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34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86"/>
        <w:gridCol w:w="4200"/>
        <w:gridCol w:w="54"/>
      </w:tblGrid>
      <w:tr w:rsidR="00A80FE5" w:rsidRPr="00556FEE" w14:paraId="27813CB1" w14:textId="77777777" w:rsidTr="00556FEE">
        <w:tc>
          <w:tcPr>
            <w:tcW w:w="7086" w:type="dxa"/>
            <w:shd w:val="clear" w:color="auto" w:fill="auto"/>
          </w:tcPr>
          <w:p w14:paraId="3E58D8A6" w14:textId="77777777" w:rsidR="00A80FE5" w:rsidRPr="00556FEE" w:rsidRDefault="00A80FE5" w:rsidP="00A80FE5">
            <w:pPr>
              <w:pStyle w:val="NormalWeb"/>
              <w:spacing w:before="0" w:beforeAutospacing="0" w:after="0" w:afterAutospacing="0"/>
              <w:jc w:val="both"/>
              <w:rPr>
                <w:rFonts w:ascii="Arial" w:hAnsi="Arial" w:cs="Arial"/>
                <w:color w:val="000000"/>
                <w:sz w:val="18"/>
                <w:szCs w:val="18"/>
              </w:rPr>
            </w:pPr>
            <w:r w:rsidRPr="00556FEE">
              <w:rPr>
                <w:rFonts w:ascii="Arial" w:hAnsi="Arial" w:cs="Arial"/>
                <w:color w:val="000000"/>
                <w:sz w:val="18"/>
                <w:szCs w:val="18"/>
              </w:rPr>
              <w:t xml:space="preserve">The Faculty of Graduate Studies Academic Guide contains all the rules and policies pertaining to the Faculty of Graduate Studies. Adherence to these rules is of utmost importance for the effective functioning/operation of programs and for guiding and monitoring the progress of students. The integrity of the process is at stake. The major goal of this guide is to prevent potential problems that may affect the completion of a student’s program. It is the responsibility of students and the </w:t>
            </w:r>
            <w:r w:rsidRPr="00556FEE">
              <w:rPr>
                <w:rFonts w:ascii="Arial" w:hAnsi="Arial" w:cs="Arial"/>
                <w:sz w:val="18"/>
                <w:szCs w:val="18"/>
              </w:rPr>
              <w:t>department/</w:t>
            </w:r>
            <w:r w:rsidRPr="00556FEE">
              <w:rPr>
                <w:rFonts w:ascii="Arial" w:hAnsi="Arial" w:cs="Arial"/>
                <w:color w:val="000000"/>
                <w:sz w:val="18"/>
                <w:szCs w:val="18"/>
              </w:rPr>
              <w:t>unit offering a graduate program to read and follow the policies contained herein.</w:t>
            </w:r>
          </w:p>
          <w:p w14:paraId="717C2F72" w14:textId="77777777" w:rsidR="00A80FE5" w:rsidRPr="00556FEE" w:rsidRDefault="00A80FE5" w:rsidP="00A80FE5">
            <w:pPr>
              <w:pStyle w:val="NormalWeb"/>
              <w:spacing w:before="0" w:beforeAutospacing="0" w:after="0" w:afterAutospacing="0"/>
              <w:jc w:val="both"/>
              <w:rPr>
                <w:rFonts w:ascii="Arial" w:hAnsi="Arial" w:cs="Arial"/>
                <w:color w:val="000000"/>
                <w:sz w:val="18"/>
                <w:szCs w:val="18"/>
              </w:rPr>
            </w:pPr>
          </w:p>
          <w:p w14:paraId="44350BC5" w14:textId="77777777" w:rsidR="00A80FE5" w:rsidRPr="00556FEE" w:rsidRDefault="00A80FE5" w:rsidP="00A80FE5">
            <w:pPr>
              <w:pStyle w:val="NormalWeb"/>
              <w:spacing w:before="0" w:beforeAutospacing="0" w:after="0" w:afterAutospacing="0"/>
              <w:jc w:val="both"/>
              <w:rPr>
                <w:rFonts w:ascii="Arial" w:hAnsi="Arial" w:cs="Arial"/>
                <w:color w:val="000000"/>
                <w:sz w:val="18"/>
                <w:szCs w:val="18"/>
              </w:rPr>
            </w:pPr>
            <w:r w:rsidRPr="00556FEE">
              <w:rPr>
                <w:rFonts w:ascii="Arial" w:hAnsi="Arial" w:cs="Arial"/>
                <w:color w:val="000000"/>
                <w:sz w:val="18"/>
                <w:szCs w:val="18"/>
              </w:rPr>
              <w:t xml:space="preserve">All regulations as laid out in the Faculty of Graduate Studies Academic Guide are subject to revision by the appropriate bodies of the Faculty of Graduate Studies. This compendium </w:t>
            </w:r>
            <w:proofErr w:type="gramStart"/>
            <w:r w:rsidRPr="00556FEE">
              <w:rPr>
                <w:rFonts w:ascii="Arial" w:hAnsi="Arial" w:cs="Arial"/>
                <w:color w:val="000000"/>
                <w:sz w:val="18"/>
                <w:szCs w:val="18"/>
              </w:rPr>
              <w:t>is presented</w:t>
            </w:r>
            <w:proofErr w:type="gramEnd"/>
            <w:r w:rsidRPr="00556FEE">
              <w:rPr>
                <w:rFonts w:ascii="Arial" w:hAnsi="Arial" w:cs="Arial"/>
                <w:color w:val="000000"/>
                <w:sz w:val="18"/>
                <w:szCs w:val="18"/>
              </w:rPr>
              <w:t xml:space="preserve"> as the most recent set of regulations as a guideline for students and staff. Individual departments</w:t>
            </w:r>
            <w:r w:rsidRPr="00556FEE">
              <w:rPr>
                <w:rFonts w:ascii="Arial" w:hAnsi="Arial" w:cs="Arial"/>
                <w:sz w:val="18"/>
                <w:szCs w:val="18"/>
              </w:rPr>
              <w:t xml:space="preserve">/units </w:t>
            </w:r>
            <w:r w:rsidRPr="00556FEE">
              <w:rPr>
                <w:rFonts w:ascii="Arial" w:hAnsi="Arial" w:cs="Arial"/>
                <w:color w:val="000000"/>
                <w:sz w:val="18"/>
                <w:szCs w:val="18"/>
              </w:rPr>
              <w:t xml:space="preserve">may have additional regulations that supplement these general regulations. All such supplementary procedures and regulations </w:t>
            </w:r>
            <w:proofErr w:type="gramStart"/>
            <w:r w:rsidRPr="00556FEE">
              <w:rPr>
                <w:rFonts w:ascii="Arial" w:hAnsi="Arial" w:cs="Arial"/>
                <w:color w:val="000000"/>
                <w:sz w:val="18"/>
                <w:szCs w:val="18"/>
              </w:rPr>
              <w:t>must be approved as specified by the By-Laws of the Faculty of Graduate Studies, be published and available to students, and kept on file in the Faculty of Graduate Studies Office</w:t>
            </w:r>
            <w:proofErr w:type="gramEnd"/>
            <w:r w:rsidRPr="00556FEE">
              <w:rPr>
                <w:rFonts w:ascii="Arial" w:hAnsi="Arial" w:cs="Arial"/>
                <w:color w:val="000000"/>
                <w:sz w:val="18"/>
                <w:szCs w:val="18"/>
              </w:rPr>
              <w:t>.</w:t>
            </w:r>
          </w:p>
          <w:p w14:paraId="42115903" w14:textId="77777777" w:rsidR="00A80FE5" w:rsidRPr="00556FEE" w:rsidRDefault="00A80FE5" w:rsidP="00A80FE5">
            <w:pPr>
              <w:pStyle w:val="NormalWeb"/>
              <w:spacing w:before="0" w:beforeAutospacing="0" w:after="0" w:afterAutospacing="0"/>
              <w:jc w:val="both"/>
              <w:rPr>
                <w:rFonts w:ascii="Arial" w:hAnsi="Arial" w:cs="Arial"/>
                <w:color w:val="000000"/>
                <w:sz w:val="18"/>
                <w:szCs w:val="18"/>
              </w:rPr>
            </w:pPr>
          </w:p>
          <w:p w14:paraId="2E9096C4" w14:textId="77777777" w:rsidR="00A80FE5" w:rsidRPr="00556FEE" w:rsidRDefault="00A80FE5" w:rsidP="00A80FE5">
            <w:pPr>
              <w:pStyle w:val="NormalWeb"/>
              <w:spacing w:before="0" w:beforeAutospacing="0" w:after="0" w:afterAutospacing="0"/>
              <w:jc w:val="both"/>
              <w:rPr>
                <w:rFonts w:ascii="Arial" w:hAnsi="Arial" w:cs="Arial"/>
                <w:color w:val="000000"/>
                <w:sz w:val="18"/>
                <w:szCs w:val="18"/>
              </w:rPr>
            </w:pPr>
            <w:r w:rsidRPr="00556FEE">
              <w:rPr>
                <w:rFonts w:ascii="Arial" w:hAnsi="Arial" w:cs="Arial"/>
                <w:color w:val="000000"/>
                <w:sz w:val="18"/>
                <w:szCs w:val="18"/>
              </w:rPr>
              <w:t xml:space="preserve">For those programs that are administered through a Faculty (as opposed to a Department) </w:t>
            </w:r>
            <w:proofErr w:type="gramStart"/>
            <w:r w:rsidRPr="00556FEE">
              <w:rPr>
                <w:rFonts w:ascii="Arial" w:hAnsi="Arial" w:cs="Arial"/>
                <w:color w:val="000000"/>
                <w:sz w:val="18"/>
                <w:szCs w:val="18"/>
              </w:rPr>
              <w:t>the term “Department” should be substituted by “Unit</w:t>
            </w:r>
            <w:proofErr w:type="gramEnd"/>
            <w:r w:rsidRPr="00556FEE">
              <w:rPr>
                <w:rFonts w:ascii="Arial" w:hAnsi="Arial" w:cs="Arial"/>
                <w:color w:val="000000"/>
                <w:sz w:val="18"/>
                <w:szCs w:val="18"/>
              </w:rPr>
              <w:t>” within this document (i.e. Department Head becomes Unit Head.)</w:t>
            </w:r>
          </w:p>
          <w:p w14:paraId="7BF4AC66" w14:textId="77777777" w:rsidR="00A80FE5" w:rsidRPr="00556FEE" w:rsidRDefault="00A80FE5" w:rsidP="00A80FE5">
            <w:pPr>
              <w:jc w:val="both"/>
              <w:rPr>
                <w:rFonts w:ascii="Arial" w:hAnsi="Arial" w:cs="Arial"/>
                <w:sz w:val="18"/>
                <w:szCs w:val="18"/>
              </w:rPr>
            </w:pPr>
          </w:p>
          <w:p w14:paraId="7486C508" w14:textId="77777777" w:rsidR="00A80FE5" w:rsidRPr="00556FEE" w:rsidRDefault="00A80FE5" w:rsidP="00A80FE5">
            <w:pPr>
              <w:jc w:val="both"/>
              <w:rPr>
                <w:rFonts w:ascii="Arial" w:hAnsi="Arial" w:cs="Arial"/>
                <w:b/>
                <w:color w:val="000000"/>
                <w:sz w:val="18"/>
                <w:szCs w:val="18"/>
                <w:lang w:val="en-CA" w:eastAsia="en-CA"/>
              </w:rPr>
            </w:pPr>
            <w:r w:rsidRPr="00556FEE">
              <w:rPr>
                <w:rFonts w:ascii="Arial" w:hAnsi="Arial" w:cs="Arial"/>
                <w:b/>
                <w:color w:val="000000"/>
                <w:sz w:val="18"/>
                <w:szCs w:val="18"/>
                <w:lang w:val="en-CA" w:eastAsia="en-CA"/>
              </w:rPr>
              <w:t xml:space="preserve">PREFACE </w:t>
            </w:r>
          </w:p>
          <w:p w14:paraId="285D5E40" w14:textId="77777777" w:rsidR="00A80FE5" w:rsidRPr="00556FEE" w:rsidRDefault="00A80FE5" w:rsidP="00A80FE5">
            <w:pPr>
              <w:spacing w:before="100" w:beforeAutospacing="1" w:after="100" w:afterAutospacing="1"/>
              <w:jc w:val="both"/>
              <w:rPr>
                <w:rFonts w:ascii="Helvetica" w:hAnsi="Helvetica" w:cs="Helvetica"/>
                <w:color w:val="000000"/>
                <w:sz w:val="18"/>
                <w:szCs w:val="18"/>
                <w:shd w:val="clear" w:color="auto" w:fill="F4F4F3"/>
              </w:rPr>
            </w:pPr>
            <w:r w:rsidRPr="00556FEE">
              <w:rPr>
                <w:rFonts w:ascii="Helvetica" w:hAnsi="Helvetica" w:cs="Helvetica"/>
                <w:color w:val="000000"/>
                <w:sz w:val="18"/>
                <w:szCs w:val="18"/>
              </w:rPr>
              <w:t xml:space="preserve">The Faculty of Graduate Studies is a pan-University faculty charged with the oversight of the administration of all graduate programs at the University. </w:t>
            </w:r>
            <w:proofErr w:type="gramStart"/>
            <w:r w:rsidRPr="00556FEE">
              <w:rPr>
                <w:rFonts w:ascii="Helvetica" w:hAnsi="Helvetica" w:cs="Helvetica"/>
                <w:color w:val="000000"/>
                <w:sz w:val="18"/>
                <w:szCs w:val="18"/>
              </w:rPr>
              <w:t>Therefore</w:t>
            </w:r>
            <w:proofErr w:type="gramEnd"/>
            <w:r w:rsidRPr="00556FEE">
              <w:rPr>
                <w:rFonts w:ascii="Helvetica" w:hAnsi="Helvetica" w:cs="Helvetica"/>
                <w:color w:val="000000"/>
                <w:sz w:val="18"/>
                <w:szCs w:val="18"/>
              </w:rPr>
              <w:t xml:space="preserve"> these regulations apply to all graduate students in all programs in all academic units. Individual units may require specific requirements </w:t>
            </w:r>
            <w:proofErr w:type="gramStart"/>
            <w:r w:rsidRPr="00556FEE">
              <w:rPr>
                <w:rFonts w:ascii="Helvetica" w:hAnsi="Helvetica" w:cs="Helvetica"/>
                <w:color w:val="000000"/>
                <w:sz w:val="18"/>
                <w:szCs w:val="18"/>
              </w:rPr>
              <w:t>above and beyond</w:t>
            </w:r>
            <w:proofErr w:type="gramEnd"/>
            <w:r w:rsidRPr="00556FEE">
              <w:rPr>
                <w:rFonts w:ascii="Helvetica" w:hAnsi="Helvetica" w:cs="Helvetica"/>
                <w:color w:val="000000"/>
                <w:sz w:val="18"/>
                <w:szCs w:val="18"/>
              </w:rPr>
              <w:t xml:space="preserve"> those in the following document, and students should consult unit supplementary regulations for these specific regulations. All unit supplementary regulations require approval of the Faculty of Graduate Studies.</w:t>
            </w:r>
          </w:p>
          <w:p w14:paraId="7EB1EA18" w14:textId="08C27DB6" w:rsidR="00A80FE5" w:rsidRPr="00556FEE" w:rsidRDefault="00A80FE5" w:rsidP="00A80FE5">
            <w:pPr>
              <w:spacing w:before="100" w:beforeAutospacing="1" w:after="100" w:afterAutospacing="1"/>
              <w:jc w:val="both"/>
              <w:rPr>
                <w:rFonts w:ascii="Arial" w:hAnsi="Arial" w:cs="Arial"/>
                <w:color w:val="000000"/>
                <w:sz w:val="18"/>
                <w:szCs w:val="18"/>
                <w:lang w:val="en-CA" w:eastAsia="en-CA"/>
              </w:rPr>
            </w:pPr>
            <w:r w:rsidRPr="00556FEE">
              <w:rPr>
                <w:rFonts w:ascii="Arial" w:hAnsi="Arial" w:cs="Arial"/>
                <w:b/>
                <w:bCs/>
                <w:color w:val="000000"/>
                <w:sz w:val="18"/>
                <w:szCs w:val="18"/>
                <w:lang w:val="en-CA" w:eastAsia="en-CA"/>
              </w:rPr>
              <w:t>Definitions</w:t>
            </w:r>
          </w:p>
          <w:p w14:paraId="3DCEF66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“Dean, Faculty of Graduate Studies” </w:t>
            </w:r>
            <w:proofErr w:type="gramStart"/>
            <w:r w:rsidRPr="00556FEE">
              <w:rPr>
                <w:rFonts w:ascii="Helvetica" w:hAnsi="Helvetica" w:cs="Helvetica"/>
                <w:color w:val="000000"/>
                <w:sz w:val="18"/>
                <w:szCs w:val="18"/>
              </w:rPr>
              <w:t>shall be taken</w:t>
            </w:r>
            <w:proofErr w:type="gramEnd"/>
            <w:r w:rsidRPr="00556FEE">
              <w:rPr>
                <w:rFonts w:ascii="Helvetica" w:hAnsi="Helvetica" w:cs="Helvetica"/>
                <w:color w:val="000000"/>
                <w:sz w:val="18"/>
                <w:szCs w:val="18"/>
              </w:rPr>
              <w:t xml:space="preserve"> to mean the Dean, Faculty of Graduate Studies or designate.</w:t>
            </w:r>
          </w:p>
          <w:p w14:paraId="1E6F23E8" w14:textId="77777777" w:rsidR="00A80FE5" w:rsidRPr="00556FEE" w:rsidRDefault="00A80FE5" w:rsidP="00A80FE5">
            <w:pPr>
              <w:spacing w:before="100" w:beforeAutospacing="1"/>
              <w:rPr>
                <w:rFonts w:ascii="Helvetica" w:hAnsi="Helvetica" w:cs="Helvetica"/>
                <w:color w:val="000000"/>
                <w:sz w:val="18"/>
                <w:szCs w:val="18"/>
              </w:rPr>
            </w:pPr>
            <w:r w:rsidRPr="00556FEE">
              <w:rPr>
                <w:rFonts w:ascii="Helvetica" w:hAnsi="Helvetica" w:cs="Helvetica"/>
                <w:color w:val="000000"/>
                <w:sz w:val="18"/>
                <w:szCs w:val="18"/>
              </w:rPr>
              <w:t xml:space="preserve">“Unit” </w:t>
            </w:r>
            <w:proofErr w:type="gramStart"/>
            <w:r w:rsidRPr="00556FEE">
              <w:rPr>
                <w:rFonts w:ascii="Helvetica" w:hAnsi="Helvetica" w:cs="Helvetica"/>
                <w:color w:val="000000"/>
                <w:sz w:val="18"/>
                <w:szCs w:val="18"/>
              </w:rPr>
              <w:t>shall be taken</w:t>
            </w:r>
            <w:proofErr w:type="gramEnd"/>
            <w:r w:rsidRPr="00556FEE">
              <w:rPr>
                <w:rFonts w:ascii="Helvetica" w:hAnsi="Helvetica" w:cs="Helvetica"/>
                <w:color w:val="000000"/>
                <w:sz w:val="18"/>
                <w:szCs w:val="18"/>
              </w:rPr>
              <w:t xml:space="preserve"> to mean the academic unit where the graduate student is pursuing his/her studies. Generally, this is the department. For Faculty-based programs, the Dean is the </w:t>
            </w:r>
            <w:r w:rsidRPr="00556FEE">
              <w:rPr>
                <w:rFonts w:ascii="Helvetica" w:hAnsi="Helvetica" w:cs="Helvetica"/>
                <w:i/>
                <w:iCs/>
                <w:color w:val="000000"/>
                <w:sz w:val="18"/>
                <w:szCs w:val="18"/>
              </w:rPr>
              <w:t>de facto</w:t>
            </w:r>
            <w:r w:rsidRPr="00556FEE">
              <w:rPr>
                <w:rFonts w:ascii="Helvetica" w:hAnsi="Helvetica" w:cs="Helvetica"/>
                <w:color w:val="000000"/>
                <w:sz w:val="18"/>
                <w:szCs w:val="18"/>
              </w:rPr>
              <w:t> Head of the unit. The term “unit” shall also include Schools of Faculties within the University.  The Dean of the Faculty of Graduate Studies is the </w:t>
            </w:r>
            <w:r w:rsidRPr="00556FEE">
              <w:rPr>
                <w:rFonts w:ascii="Helvetica" w:hAnsi="Helvetica" w:cs="Helvetica"/>
                <w:i/>
                <w:iCs/>
                <w:color w:val="000000"/>
                <w:sz w:val="18"/>
                <w:szCs w:val="18"/>
              </w:rPr>
              <w:t>de facto </w:t>
            </w:r>
            <w:r w:rsidRPr="00556FEE">
              <w:rPr>
                <w:rFonts w:ascii="Helvetica" w:hAnsi="Helvetica" w:cs="Helvetica"/>
                <w:color w:val="000000"/>
                <w:sz w:val="18"/>
                <w:szCs w:val="18"/>
                <w:u w:val="single"/>
              </w:rPr>
              <w:t>Head of interdisciplinary programs administered by the Faculty of Graduate Studies. </w:t>
            </w:r>
            <w:r w:rsidRPr="00556FEE">
              <w:rPr>
                <w:rFonts w:ascii="Helvetica" w:hAnsi="Helvetica" w:cs="Helvetica"/>
                <w:color w:val="000000"/>
                <w:sz w:val="18"/>
                <w:szCs w:val="18"/>
              </w:rPr>
              <w:t>The Head of any unit may designate any of his/her responsibilities in this policy to another member of the unit, such as the Graduate Chair.</w:t>
            </w:r>
          </w:p>
          <w:p w14:paraId="4F5FAB4F" w14:textId="7DCC3737" w:rsidR="00A80FE5" w:rsidRPr="00556FEE" w:rsidRDefault="00A80FE5" w:rsidP="00A80FE5">
            <w:pPr>
              <w:rPr>
                <w:rFonts w:ascii="Helvetica" w:hAnsi="Helvetica" w:cs="Helvetica"/>
                <w:color w:val="000000"/>
                <w:sz w:val="18"/>
                <w:szCs w:val="18"/>
              </w:rPr>
            </w:pPr>
          </w:p>
        </w:tc>
        <w:tc>
          <w:tcPr>
            <w:tcW w:w="4254" w:type="dxa"/>
            <w:gridSpan w:val="2"/>
            <w:shd w:val="clear" w:color="auto" w:fill="auto"/>
          </w:tcPr>
          <w:p w14:paraId="243BDC5A" w14:textId="5FC254FB" w:rsidR="00A80FE5" w:rsidRPr="00556FEE" w:rsidRDefault="00A80FE5" w:rsidP="00A80FE5">
            <w:pPr>
              <w:jc w:val="both"/>
              <w:rPr>
                <w:rFonts w:ascii="Arial" w:hAnsi="Arial" w:cs="Arial"/>
                <w:sz w:val="18"/>
                <w:szCs w:val="18"/>
              </w:rPr>
            </w:pPr>
            <w:r w:rsidRPr="00FD44A5">
              <w:rPr>
                <w:rFonts w:ascii="Arial" w:hAnsi="Arial" w:cs="Arial"/>
                <w:sz w:val="18"/>
                <w:szCs w:val="18"/>
              </w:rPr>
              <w:t xml:space="preserve"> The Department of Medical Microbiology and Infectious Diseases Graduate Studies Committee (MMID GSC) consists of the Chair, the Department Head (ex officio), a minimum of six faculty members and the graduate student president and/or vice-president of the Department Graduate Students Association.</w:t>
            </w:r>
          </w:p>
        </w:tc>
      </w:tr>
      <w:tr w:rsidR="00A80FE5" w:rsidRPr="00556FEE" w14:paraId="6D515BD8" w14:textId="77777777" w:rsidTr="00556FEE">
        <w:tc>
          <w:tcPr>
            <w:tcW w:w="7086" w:type="dxa"/>
            <w:shd w:val="clear" w:color="auto" w:fill="auto"/>
          </w:tcPr>
          <w:p w14:paraId="1A47D1AA" w14:textId="77777777" w:rsidR="00A80FE5" w:rsidRPr="00556FEE" w:rsidRDefault="00A80FE5" w:rsidP="00A80FE5">
            <w:r w:rsidRPr="004E3FAB">
              <w:rPr>
                <w:rStyle w:val="title2"/>
                <w:rFonts w:ascii="Helvetica" w:hAnsi="Helvetica" w:cs="Helvetica"/>
                <w:b/>
                <w:bCs/>
                <w:color w:val="000000"/>
                <w:sz w:val="18"/>
                <w:szCs w:val="18"/>
              </w:rPr>
              <w:t>1.1 Application and Admission Procedures</w:t>
            </w:r>
          </w:p>
          <w:p w14:paraId="504337C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application (and all required documentation) is to </w:t>
            </w:r>
            <w:proofErr w:type="gramStart"/>
            <w:r w:rsidRPr="00556FEE">
              <w:rPr>
                <w:rFonts w:ascii="Helvetica" w:hAnsi="Helvetica" w:cs="Helvetica"/>
                <w:color w:val="000000"/>
                <w:sz w:val="18"/>
                <w:szCs w:val="18"/>
              </w:rPr>
              <w:t>be submitted</w:t>
            </w:r>
            <w:proofErr w:type="gramEnd"/>
            <w:r w:rsidRPr="00556FEE">
              <w:rPr>
                <w:rFonts w:ascii="Helvetica" w:hAnsi="Helvetica" w:cs="Helvetica"/>
                <w:color w:val="000000"/>
                <w:sz w:val="18"/>
                <w:szCs w:val="18"/>
              </w:rPr>
              <w:t xml:space="preserve"> directly to the Faculty of Graduate Studies via the online application system. </w:t>
            </w:r>
            <w:r w:rsidRPr="00556FEE">
              <w:rPr>
                <w:rStyle w:val="Strong"/>
                <w:rFonts w:ascii="Helvetica" w:hAnsi="Helvetica" w:cs="Helvetica"/>
                <w:color w:val="000000"/>
                <w:sz w:val="18"/>
                <w:szCs w:val="18"/>
              </w:rPr>
              <w:t xml:space="preserve">Applicants should contact the department/unit to which they are applying for the procedures </w:t>
            </w:r>
            <w:bookmarkStart w:id="0" w:name="_GoBack"/>
            <w:bookmarkEnd w:id="0"/>
            <w:r w:rsidRPr="00556FEE">
              <w:rPr>
                <w:rStyle w:val="Strong"/>
                <w:rFonts w:ascii="Helvetica" w:hAnsi="Helvetica" w:cs="Helvetica"/>
                <w:color w:val="000000"/>
                <w:sz w:val="18"/>
                <w:szCs w:val="18"/>
              </w:rPr>
              <w:t xml:space="preserve">and </w:t>
            </w:r>
            <w:r w:rsidRPr="00556FEE">
              <w:rPr>
                <w:rStyle w:val="Strong"/>
                <w:rFonts w:ascii="Helvetica" w:hAnsi="Helvetica" w:cs="Helvetica"/>
                <w:color w:val="000000"/>
                <w:sz w:val="18"/>
                <w:szCs w:val="18"/>
              </w:rPr>
              <w:lastRenderedPageBreak/>
              <w:t>requirements of that department/unit. </w:t>
            </w:r>
            <w:r w:rsidRPr="00556FEE">
              <w:rPr>
                <w:rFonts w:ascii="Helvetica" w:hAnsi="Helvetica" w:cs="Helvetica"/>
                <w:color w:val="000000"/>
                <w:sz w:val="18"/>
                <w:szCs w:val="18"/>
              </w:rPr>
              <w:t xml:space="preserve">Contact information for each unit </w:t>
            </w:r>
            <w:proofErr w:type="gramStart"/>
            <w:r w:rsidRPr="00556FEE">
              <w:rPr>
                <w:rFonts w:ascii="Helvetica" w:hAnsi="Helvetica" w:cs="Helvetica"/>
                <w:color w:val="000000"/>
                <w:sz w:val="18"/>
                <w:szCs w:val="18"/>
              </w:rPr>
              <w:t>can be found</w:t>
            </w:r>
            <w:proofErr w:type="gramEnd"/>
            <w:r w:rsidRPr="00556FEE">
              <w:rPr>
                <w:rFonts w:ascii="Helvetica" w:hAnsi="Helvetica" w:cs="Helvetica"/>
                <w:color w:val="000000"/>
                <w:sz w:val="18"/>
                <w:szCs w:val="18"/>
              </w:rPr>
              <w:t xml:space="preserve"> at </w:t>
            </w:r>
            <w:hyperlink r:id="rId8" w:tgtFrame="_blank" w:history="1">
              <w:r w:rsidRPr="00556FEE">
                <w:rPr>
                  <w:rStyle w:val="Hyperlink"/>
                  <w:rFonts w:ascii="Helvetica" w:hAnsi="Helvetica" w:cs="Helvetica"/>
                  <w:color w:val="005D61"/>
                  <w:sz w:val="18"/>
                  <w:szCs w:val="18"/>
                </w:rPr>
                <w:t>http://umanitoba.ca/faculties/graduate_studies/admissions/programs/index.html</w:t>
              </w:r>
            </w:hyperlink>
            <w:r w:rsidRPr="00556FEE">
              <w:rPr>
                <w:rFonts w:ascii="Helvetica" w:hAnsi="Helvetica" w:cs="Helvetica"/>
                <w:color w:val="000000"/>
                <w:sz w:val="18"/>
                <w:szCs w:val="18"/>
              </w:rPr>
              <w:t>.</w:t>
            </w:r>
          </w:p>
          <w:p w14:paraId="3DBECE8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1.1.1 Process:</w:t>
            </w:r>
          </w:p>
          <w:p w14:paraId="5C056AE7" w14:textId="77777777" w:rsidR="00A80FE5" w:rsidRPr="00EA0AAC"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1.1.1 (a) A completed official application for admission form must be submitted, together with the application fee and supporting documentation, to the Faculty of Graduate Studies, via th</w:t>
            </w:r>
            <w:r w:rsidRPr="00EA0AAC">
              <w:rPr>
                <w:rFonts w:ascii="Helvetica" w:hAnsi="Helvetica" w:cs="Helvetica"/>
                <w:color w:val="000000"/>
                <w:sz w:val="18"/>
                <w:szCs w:val="18"/>
              </w:rPr>
              <w:t>e online application system.</w:t>
            </w:r>
          </w:p>
          <w:p w14:paraId="56E30EA9" w14:textId="77777777" w:rsidR="00A80FE5" w:rsidRPr="00EA0AAC" w:rsidRDefault="00A80FE5" w:rsidP="00A80FE5">
            <w:pPr>
              <w:pStyle w:val="NormalWeb"/>
              <w:rPr>
                <w:rFonts w:ascii="Helvetica" w:hAnsi="Helvetica" w:cs="Helvetica"/>
                <w:color w:val="000000"/>
                <w:sz w:val="18"/>
                <w:szCs w:val="18"/>
              </w:rPr>
            </w:pPr>
            <w:r w:rsidRPr="00EA0AAC">
              <w:rPr>
                <w:rStyle w:val="Strong"/>
                <w:rFonts w:ascii="Helvetica" w:hAnsi="Helvetica" w:cs="Helvetica"/>
                <w:color w:val="000000"/>
                <w:sz w:val="18"/>
                <w:szCs w:val="18"/>
              </w:rPr>
              <w:t>NOTE:</w:t>
            </w:r>
            <w:r w:rsidRPr="00EA0AAC">
              <w:rPr>
                <w:rFonts w:ascii="Helvetica" w:hAnsi="Helvetica" w:cs="Helvetica"/>
                <w:color w:val="000000"/>
                <w:sz w:val="18"/>
                <w:szCs w:val="18"/>
              </w:rPr>
              <w:t> International students must pay special attention to the appropriate requirements with respect to transcripts (see application form for details).</w:t>
            </w:r>
          </w:p>
          <w:p w14:paraId="5FB65511" w14:textId="77777777" w:rsidR="00A80FE5" w:rsidRPr="00EA0AAC" w:rsidRDefault="00A80FE5" w:rsidP="00A80FE5">
            <w:pPr>
              <w:pStyle w:val="NormalWeb"/>
              <w:rPr>
                <w:rFonts w:ascii="Helvetica" w:hAnsi="Helvetica" w:cs="Helvetica"/>
                <w:color w:val="000000"/>
                <w:sz w:val="18"/>
                <w:szCs w:val="18"/>
              </w:rPr>
            </w:pPr>
            <w:r w:rsidRPr="00EA0AAC">
              <w:rPr>
                <w:rFonts w:ascii="Helvetica" w:hAnsi="Helvetica" w:cs="Helvetica"/>
                <w:color w:val="000000"/>
                <w:sz w:val="18"/>
                <w:szCs w:val="18"/>
              </w:rPr>
              <w:t>1.1.1 (b) Applications are subsequently reviewed by the unit offering the program which will decide whether the applicant meets the unit’s criteria including, but not limited to, availability of advisors, space, and facilities.</w:t>
            </w:r>
          </w:p>
          <w:p w14:paraId="70EA47B0" w14:textId="77777777" w:rsidR="00A80FE5" w:rsidRPr="00556FEE" w:rsidRDefault="00A80FE5" w:rsidP="00A80FE5">
            <w:pPr>
              <w:pStyle w:val="NormalWeb"/>
              <w:rPr>
                <w:rFonts w:ascii="Helvetica" w:hAnsi="Helvetica" w:cs="Helvetica"/>
                <w:color w:val="000000"/>
                <w:sz w:val="18"/>
                <w:szCs w:val="18"/>
              </w:rPr>
            </w:pPr>
            <w:proofErr w:type="gramStart"/>
            <w:r w:rsidRPr="00EA0AAC">
              <w:rPr>
                <w:rFonts w:ascii="Helvetica" w:hAnsi="Helvetica" w:cs="Helvetica"/>
                <w:color w:val="000000"/>
                <w:sz w:val="18"/>
                <w:szCs w:val="18"/>
              </w:rPr>
              <w:t>1.1.1 (c) Notification of recommended/rejected applications is sent by the Head of the unit</w:t>
            </w:r>
            <w:proofErr w:type="gramEnd"/>
            <w:r w:rsidRPr="00EA0AAC">
              <w:rPr>
                <w:rFonts w:ascii="Helvetica" w:hAnsi="Helvetica" w:cs="Helvetica"/>
                <w:color w:val="000000"/>
                <w:sz w:val="18"/>
                <w:szCs w:val="18"/>
              </w:rPr>
              <w:t xml:space="preserve"> to the Faculty of Graduate Studies. Applications recommended for admission </w:t>
            </w:r>
            <w:proofErr w:type="gramStart"/>
            <w:r w:rsidRPr="00EA0AAC">
              <w:rPr>
                <w:rFonts w:ascii="Helvetica" w:hAnsi="Helvetica" w:cs="Helvetica"/>
                <w:color w:val="000000"/>
                <w:sz w:val="18"/>
                <w:szCs w:val="18"/>
              </w:rPr>
              <w:t>are checked</w:t>
            </w:r>
            <w:proofErr w:type="gramEnd"/>
            <w:r w:rsidRPr="00EA0AAC">
              <w:rPr>
                <w:rFonts w:ascii="Helvetica" w:hAnsi="Helvetica" w:cs="Helvetica"/>
                <w:color w:val="000000"/>
                <w:sz w:val="18"/>
                <w:szCs w:val="18"/>
              </w:rPr>
              <w:t xml:space="preserve"> to determine if they meet the</w:t>
            </w:r>
            <w:r w:rsidRPr="00556FEE">
              <w:rPr>
                <w:rFonts w:ascii="Helvetica" w:hAnsi="Helvetica" w:cs="Helvetica"/>
                <w:color w:val="000000"/>
                <w:sz w:val="18"/>
                <w:szCs w:val="18"/>
              </w:rPr>
              <w:t xml:space="preserve"> Faculty of Graduate Studies’ eligibility requirements. The Faculty of Graduate Studies then notifies applicants of their acceptance or rejection.</w:t>
            </w:r>
          </w:p>
          <w:p w14:paraId="1C08574A"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13B33388" w14:textId="19E517E6" w:rsidR="00A80FE5" w:rsidRPr="00FD44A5" w:rsidRDefault="00A80FE5" w:rsidP="00A80FE5">
            <w:pPr>
              <w:jc w:val="both"/>
              <w:rPr>
                <w:rFonts w:ascii="Arial" w:hAnsi="Arial" w:cs="Arial"/>
                <w:sz w:val="18"/>
                <w:szCs w:val="18"/>
              </w:rPr>
            </w:pPr>
            <w:r w:rsidRPr="00FD44A5">
              <w:rPr>
                <w:rFonts w:ascii="Arial" w:hAnsi="Arial" w:cs="Arial"/>
                <w:sz w:val="18"/>
                <w:szCs w:val="18"/>
              </w:rPr>
              <w:lastRenderedPageBreak/>
              <w:t>Medical Microbiology and Infectious Diseases</w:t>
            </w:r>
          </w:p>
          <w:p w14:paraId="5CCCAA6B"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543 Basic Medical Sciences Building</w:t>
            </w:r>
          </w:p>
          <w:p w14:paraId="32B2A5AF"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745 Bannatyne Avenue</w:t>
            </w:r>
          </w:p>
          <w:p w14:paraId="0A8B0A1D"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University of Manitoba</w:t>
            </w:r>
          </w:p>
          <w:p w14:paraId="130F9E5B"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Winnipeg, Manitoba  R3E 0J9</w:t>
            </w:r>
          </w:p>
          <w:p w14:paraId="593AB5CA" w14:textId="77777777" w:rsidR="00A80FE5" w:rsidRPr="00FD44A5" w:rsidRDefault="00A80FE5" w:rsidP="00A80FE5">
            <w:pPr>
              <w:jc w:val="both"/>
              <w:rPr>
                <w:rFonts w:ascii="Arial" w:hAnsi="Arial" w:cs="Arial"/>
                <w:i/>
                <w:sz w:val="18"/>
                <w:szCs w:val="18"/>
              </w:rPr>
            </w:pPr>
          </w:p>
          <w:p w14:paraId="3C5CF115" w14:textId="77777777" w:rsidR="00A80FE5" w:rsidRPr="00FD44A5" w:rsidRDefault="00A80FE5" w:rsidP="00A80FE5">
            <w:pPr>
              <w:jc w:val="both"/>
              <w:rPr>
                <w:rFonts w:ascii="Arial" w:hAnsi="Arial" w:cs="Arial"/>
                <w:sz w:val="18"/>
                <w:szCs w:val="18"/>
              </w:rPr>
            </w:pPr>
          </w:p>
          <w:p w14:paraId="54997F48"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Admissions</w:t>
            </w:r>
          </w:p>
          <w:p w14:paraId="1FB4C007"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Faculty of Graduate Studies</w:t>
            </w:r>
          </w:p>
          <w:p w14:paraId="7437A255"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500 University Centre</w:t>
            </w:r>
          </w:p>
          <w:p w14:paraId="155B9643"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University of Manitoba</w:t>
            </w:r>
          </w:p>
          <w:p w14:paraId="75A033B8"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Winnipeg, Manitoba, Canada</w:t>
            </w:r>
          </w:p>
          <w:p w14:paraId="1DED2091"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R3T 2N2</w:t>
            </w:r>
          </w:p>
          <w:p w14:paraId="2D0724EE" w14:textId="77777777" w:rsidR="00A80FE5" w:rsidRPr="00FD44A5" w:rsidRDefault="00A80FE5" w:rsidP="00A80FE5">
            <w:pPr>
              <w:jc w:val="both"/>
              <w:rPr>
                <w:rFonts w:ascii="Arial" w:hAnsi="Arial" w:cs="Arial"/>
                <w:sz w:val="18"/>
                <w:szCs w:val="18"/>
              </w:rPr>
            </w:pPr>
          </w:p>
          <w:p w14:paraId="5253A0EC" w14:textId="06209887" w:rsidR="00A80FE5" w:rsidRPr="00556FEE" w:rsidRDefault="00A80FE5" w:rsidP="00A80FE5">
            <w:pPr>
              <w:rPr>
                <w:rFonts w:ascii="Arial" w:hAnsi="Arial" w:cs="Arial"/>
                <w:sz w:val="18"/>
                <w:szCs w:val="18"/>
              </w:rPr>
            </w:pPr>
            <w:r w:rsidRPr="00FD44A5">
              <w:rPr>
                <w:rFonts w:ascii="Arial" w:hAnsi="Arial" w:cs="Arial"/>
                <w:sz w:val="18"/>
                <w:szCs w:val="18"/>
              </w:rPr>
              <w:t xml:space="preserve">Applicants must complete their application by the deadlines below and have contacted a preferred advisor who will be required to provide a letter in support of the applicant pursuing a degree in their lab (if recommended and approved for an offer of admission). Candidates should visit the Departmental webpage to view the list of faculty members and their areas of research interest.  </w:t>
            </w:r>
          </w:p>
        </w:tc>
      </w:tr>
      <w:tr w:rsidR="00A80FE5" w:rsidRPr="00556FEE" w14:paraId="54179CB8" w14:textId="77777777" w:rsidTr="00556FEE">
        <w:tc>
          <w:tcPr>
            <w:tcW w:w="7086" w:type="dxa"/>
            <w:shd w:val="clear" w:color="auto" w:fill="auto"/>
          </w:tcPr>
          <w:p w14:paraId="65D66BC9"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lastRenderedPageBreak/>
              <w:t>1.1.2 Deadlines for Recommended Applications (from Departments/Units to the Faculty of Graduate Studies) </w:t>
            </w:r>
          </w:p>
          <w:p w14:paraId="6DF1DBC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following are the deadlines for receipt by the Faculty of Graduate Studies of recommendations from departments/units.</w:t>
            </w:r>
          </w:p>
          <w:tbl>
            <w:tblPr>
              <w:tblW w:w="5964" w:type="dxa"/>
              <w:tblCellSpacing w:w="0" w:type="dxa"/>
              <w:shd w:val="clear" w:color="auto" w:fill="F4F4F3"/>
              <w:tblLayout w:type="fixed"/>
              <w:tblCellMar>
                <w:top w:w="24" w:type="dxa"/>
                <w:left w:w="24" w:type="dxa"/>
                <w:bottom w:w="24" w:type="dxa"/>
                <w:right w:w="24" w:type="dxa"/>
              </w:tblCellMar>
              <w:tblLook w:val="04A0" w:firstRow="1" w:lastRow="0" w:firstColumn="1" w:lastColumn="0" w:noHBand="0" w:noVBand="1"/>
            </w:tblPr>
            <w:tblGrid>
              <w:gridCol w:w="1302"/>
              <w:gridCol w:w="1346"/>
              <w:gridCol w:w="1680"/>
              <w:gridCol w:w="1636"/>
            </w:tblGrid>
            <w:tr w:rsidR="00A80FE5" w:rsidRPr="00556FEE" w14:paraId="7DF5DCFA" w14:textId="77777777" w:rsidTr="004E3FAB">
              <w:trPr>
                <w:tblCellSpacing w:w="0" w:type="dxa"/>
              </w:trPr>
              <w:tc>
                <w:tcPr>
                  <w:tcW w:w="1302" w:type="dxa"/>
                  <w:shd w:val="clear" w:color="auto" w:fill="auto"/>
                  <w:vAlign w:val="center"/>
                  <w:hideMark/>
                </w:tcPr>
                <w:p w14:paraId="72885DD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Term</w:t>
                  </w:r>
                </w:p>
              </w:tc>
              <w:tc>
                <w:tcPr>
                  <w:tcW w:w="1346" w:type="dxa"/>
                  <w:shd w:val="clear" w:color="auto" w:fill="auto"/>
                  <w:vAlign w:val="center"/>
                  <w:hideMark/>
                </w:tcPr>
                <w:p w14:paraId="7485F71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Start Date</w:t>
                  </w:r>
                </w:p>
              </w:tc>
              <w:tc>
                <w:tcPr>
                  <w:tcW w:w="1680" w:type="dxa"/>
                  <w:shd w:val="clear" w:color="auto" w:fill="auto"/>
                  <w:vAlign w:val="center"/>
                  <w:hideMark/>
                </w:tcPr>
                <w:p w14:paraId="52645D4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Canadian/US</w:t>
                  </w:r>
                </w:p>
              </w:tc>
              <w:tc>
                <w:tcPr>
                  <w:tcW w:w="1636" w:type="dxa"/>
                  <w:shd w:val="clear" w:color="auto" w:fill="auto"/>
                  <w:vAlign w:val="center"/>
                  <w:hideMark/>
                </w:tcPr>
                <w:p w14:paraId="6F5A8038"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International</w:t>
                  </w:r>
                </w:p>
              </w:tc>
            </w:tr>
            <w:tr w:rsidR="00A80FE5" w:rsidRPr="00556FEE" w14:paraId="7134F400" w14:textId="77777777" w:rsidTr="004E3FAB">
              <w:trPr>
                <w:tblCellSpacing w:w="0" w:type="dxa"/>
              </w:trPr>
              <w:tc>
                <w:tcPr>
                  <w:tcW w:w="1302" w:type="dxa"/>
                  <w:shd w:val="clear" w:color="auto" w:fill="auto"/>
                  <w:vAlign w:val="center"/>
                  <w:hideMark/>
                </w:tcPr>
                <w:p w14:paraId="5C2B4DB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FALL</w:t>
                  </w:r>
                </w:p>
              </w:tc>
              <w:tc>
                <w:tcPr>
                  <w:tcW w:w="1346" w:type="dxa"/>
                  <w:shd w:val="clear" w:color="auto" w:fill="auto"/>
                  <w:vAlign w:val="center"/>
                  <w:hideMark/>
                </w:tcPr>
                <w:p w14:paraId="045253A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September</w:t>
                  </w:r>
                </w:p>
              </w:tc>
              <w:tc>
                <w:tcPr>
                  <w:tcW w:w="1680" w:type="dxa"/>
                  <w:shd w:val="clear" w:color="auto" w:fill="auto"/>
                  <w:vAlign w:val="center"/>
                  <w:hideMark/>
                </w:tcPr>
                <w:p w14:paraId="6560218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July 1</w:t>
                  </w:r>
                </w:p>
              </w:tc>
              <w:tc>
                <w:tcPr>
                  <w:tcW w:w="1636" w:type="dxa"/>
                  <w:shd w:val="clear" w:color="auto" w:fill="auto"/>
                  <w:vAlign w:val="center"/>
                  <w:hideMark/>
                </w:tcPr>
                <w:p w14:paraId="33F24B0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April 1</w:t>
                  </w:r>
                </w:p>
              </w:tc>
            </w:tr>
            <w:tr w:rsidR="00A80FE5" w:rsidRPr="00556FEE" w14:paraId="21AD9DAB" w14:textId="77777777" w:rsidTr="004E3FAB">
              <w:trPr>
                <w:tblCellSpacing w:w="0" w:type="dxa"/>
              </w:trPr>
              <w:tc>
                <w:tcPr>
                  <w:tcW w:w="1302" w:type="dxa"/>
                  <w:shd w:val="clear" w:color="auto" w:fill="auto"/>
                  <w:vAlign w:val="center"/>
                  <w:hideMark/>
                </w:tcPr>
                <w:p w14:paraId="1781A78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WINTER</w:t>
                  </w:r>
                </w:p>
              </w:tc>
              <w:tc>
                <w:tcPr>
                  <w:tcW w:w="1346" w:type="dxa"/>
                  <w:shd w:val="clear" w:color="auto" w:fill="auto"/>
                  <w:vAlign w:val="center"/>
                  <w:hideMark/>
                </w:tcPr>
                <w:p w14:paraId="6403AAF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January</w:t>
                  </w:r>
                </w:p>
              </w:tc>
              <w:tc>
                <w:tcPr>
                  <w:tcW w:w="1680" w:type="dxa"/>
                  <w:shd w:val="clear" w:color="auto" w:fill="auto"/>
                  <w:vAlign w:val="center"/>
                  <w:hideMark/>
                </w:tcPr>
                <w:p w14:paraId="7BC1F0C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November 1</w:t>
                  </w:r>
                </w:p>
              </w:tc>
              <w:tc>
                <w:tcPr>
                  <w:tcW w:w="1636" w:type="dxa"/>
                  <w:shd w:val="clear" w:color="auto" w:fill="auto"/>
                  <w:vAlign w:val="center"/>
                  <w:hideMark/>
                </w:tcPr>
                <w:p w14:paraId="5A3E436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August 1</w:t>
                  </w:r>
                </w:p>
              </w:tc>
            </w:tr>
            <w:tr w:rsidR="00A80FE5" w:rsidRPr="00556FEE" w14:paraId="75B0AFB0" w14:textId="77777777" w:rsidTr="004E3FAB">
              <w:trPr>
                <w:tblCellSpacing w:w="0" w:type="dxa"/>
              </w:trPr>
              <w:tc>
                <w:tcPr>
                  <w:tcW w:w="1302" w:type="dxa"/>
                  <w:shd w:val="clear" w:color="auto" w:fill="auto"/>
                  <w:vAlign w:val="center"/>
                  <w:hideMark/>
                </w:tcPr>
                <w:p w14:paraId="1C86604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SUMMER</w:t>
                  </w:r>
                </w:p>
              </w:tc>
              <w:tc>
                <w:tcPr>
                  <w:tcW w:w="1346" w:type="dxa"/>
                  <w:shd w:val="clear" w:color="auto" w:fill="auto"/>
                  <w:vAlign w:val="center"/>
                  <w:hideMark/>
                </w:tcPr>
                <w:p w14:paraId="6A2804E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May</w:t>
                  </w:r>
                </w:p>
              </w:tc>
              <w:tc>
                <w:tcPr>
                  <w:tcW w:w="1680" w:type="dxa"/>
                  <w:shd w:val="clear" w:color="auto" w:fill="auto"/>
                  <w:vAlign w:val="center"/>
                  <w:hideMark/>
                </w:tcPr>
                <w:p w14:paraId="1C517AA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March 1</w:t>
                  </w:r>
                </w:p>
              </w:tc>
              <w:tc>
                <w:tcPr>
                  <w:tcW w:w="1636" w:type="dxa"/>
                  <w:shd w:val="clear" w:color="auto" w:fill="auto"/>
                  <w:vAlign w:val="center"/>
                  <w:hideMark/>
                </w:tcPr>
                <w:p w14:paraId="7CDAEC8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December 1</w:t>
                  </w:r>
                </w:p>
              </w:tc>
            </w:tr>
          </w:tbl>
          <w:p w14:paraId="1650D91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IMPORTANT:</w:t>
            </w:r>
            <w:r w:rsidRPr="00556FEE">
              <w:rPr>
                <w:rFonts w:ascii="Helvetica" w:hAnsi="Helvetica" w:cs="Helvetica"/>
                <w:color w:val="000000"/>
                <w:sz w:val="18"/>
                <w:szCs w:val="18"/>
              </w:rPr>
              <w:t> </w:t>
            </w:r>
            <w:r w:rsidRPr="00556FEE">
              <w:rPr>
                <w:rFonts w:ascii="Helvetica" w:hAnsi="Helvetica" w:cs="Helvetica"/>
                <w:color w:val="000000"/>
                <w:sz w:val="18"/>
                <w:szCs w:val="18"/>
                <w:u w:val="single"/>
              </w:rPr>
              <w:t>These are not application deadlines.</w:t>
            </w:r>
            <w:r w:rsidRPr="00556FEE">
              <w:rPr>
                <w:rFonts w:ascii="Helvetica" w:hAnsi="Helvetica" w:cs="Helvetica"/>
                <w:color w:val="000000"/>
                <w:sz w:val="18"/>
                <w:szCs w:val="18"/>
              </w:rPr>
              <w:t> Applicants are </w:t>
            </w:r>
            <w:r w:rsidRPr="00556FEE">
              <w:rPr>
                <w:rStyle w:val="Strong"/>
                <w:rFonts w:ascii="Helvetica" w:hAnsi="Helvetica" w:cs="Helvetica"/>
                <w:color w:val="000000"/>
                <w:sz w:val="18"/>
                <w:szCs w:val="18"/>
                <w:u w:val="single"/>
              </w:rPr>
              <w:t>required</w:t>
            </w:r>
            <w:r w:rsidRPr="00556FEE">
              <w:rPr>
                <w:rFonts w:ascii="Helvetica" w:hAnsi="Helvetica" w:cs="Helvetica"/>
                <w:color w:val="000000"/>
                <w:sz w:val="18"/>
                <w:szCs w:val="18"/>
              </w:rPr>
              <w:t xml:space="preserve"> to submit the application and documentation to the Faculty of Graduate Studies to meet the application deadline in place for a particular department/unit. Applicants </w:t>
            </w:r>
            <w:proofErr w:type="gramStart"/>
            <w:r w:rsidRPr="00556FEE">
              <w:rPr>
                <w:rFonts w:ascii="Helvetica" w:hAnsi="Helvetica" w:cs="Helvetica"/>
                <w:color w:val="000000"/>
                <w:sz w:val="18"/>
                <w:szCs w:val="18"/>
              </w:rPr>
              <w:t>are advised</w:t>
            </w:r>
            <w:proofErr w:type="gramEnd"/>
            <w:r w:rsidRPr="00556FEE">
              <w:rPr>
                <w:rFonts w:ascii="Helvetica" w:hAnsi="Helvetica" w:cs="Helvetica"/>
                <w:color w:val="000000"/>
                <w:sz w:val="18"/>
                <w:szCs w:val="18"/>
              </w:rPr>
              <w:t xml:space="preserve"> to confirm the deadline of the department/unit to which the application is being made; deadlines can be found on the application program page at </w:t>
            </w:r>
            <w:hyperlink r:id="rId9" w:history="1">
              <w:r w:rsidRPr="00556FEE">
                <w:rPr>
                  <w:rStyle w:val="Hyperlink"/>
                  <w:rFonts w:ascii="Helvetica" w:hAnsi="Helvetica" w:cs="Helvetica"/>
                  <w:color w:val="005D61"/>
                  <w:sz w:val="18"/>
                  <w:szCs w:val="18"/>
                </w:rPr>
                <w:t>http://umanitoba.ca/faculties/graduate_studies/admissions/programs/index.html</w:t>
              </w:r>
            </w:hyperlink>
            <w:r w:rsidRPr="00556FEE">
              <w:rPr>
                <w:rFonts w:ascii="Helvetica" w:hAnsi="Helvetica" w:cs="Helvetica"/>
                <w:color w:val="000000"/>
                <w:sz w:val="18"/>
                <w:szCs w:val="18"/>
              </w:rPr>
              <w:t>.</w:t>
            </w:r>
          </w:p>
          <w:p w14:paraId="152FD956"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BE0EE72" w14:textId="13EF5F0B" w:rsidR="00A80FE5" w:rsidRPr="00FD44A5" w:rsidRDefault="00A80FE5" w:rsidP="00A80FE5">
            <w:pPr>
              <w:jc w:val="both"/>
              <w:rPr>
                <w:rFonts w:ascii="Arial" w:hAnsi="Arial" w:cs="Arial"/>
                <w:i/>
                <w:sz w:val="18"/>
                <w:szCs w:val="18"/>
              </w:rPr>
            </w:pPr>
            <w:r w:rsidRPr="00FD44A5">
              <w:rPr>
                <w:rFonts w:ascii="Arial" w:hAnsi="Arial" w:cs="Arial"/>
                <w:sz w:val="18"/>
                <w:szCs w:val="18"/>
              </w:rPr>
              <w:t>The Department of Medical Microbiology and Infectious Diseases has three intake periods per year with deadlines as follows:</w:t>
            </w:r>
          </w:p>
          <w:p w14:paraId="5F286DCB" w14:textId="77777777" w:rsidR="00A80FE5" w:rsidRPr="00FD44A5" w:rsidRDefault="00A80FE5" w:rsidP="00A80FE5">
            <w:pPr>
              <w:jc w:val="both"/>
              <w:rPr>
                <w:rFonts w:ascii="Arial" w:hAnsi="Arial" w:cs="Arial"/>
                <w:sz w:val="18"/>
                <w:szCs w:val="18"/>
              </w:rPr>
            </w:pPr>
          </w:p>
          <w:tbl>
            <w:tblPr>
              <w:tblW w:w="5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1"/>
              <w:gridCol w:w="1134"/>
              <w:gridCol w:w="992"/>
              <w:gridCol w:w="2060"/>
            </w:tblGrid>
            <w:tr w:rsidR="00A80FE5" w:rsidRPr="00FD44A5" w14:paraId="30D53984" w14:textId="77777777" w:rsidTr="00636383">
              <w:tc>
                <w:tcPr>
                  <w:tcW w:w="861" w:type="dxa"/>
                </w:tcPr>
                <w:p w14:paraId="2D08F18B"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Session</w:t>
                  </w:r>
                </w:p>
              </w:tc>
              <w:tc>
                <w:tcPr>
                  <w:tcW w:w="1134" w:type="dxa"/>
                </w:tcPr>
                <w:p w14:paraId="4B273172"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Start Date</w:t>
                  </w:r>
                </w:p>
              </w:tc>
              <w:tc>
                <w:tcPr>
                  <w:tcW w:w="992" w:type="dxa"/>
                </w:tcPr>
                <w:p w14:paraId="39A0B4FC"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Canadian/US</w:t>
                  </w:r>
                </w:p>
              </w:tc>
              <w:tc>
                <w:tcPr>
                  <w:tcW w:w="2060" w:type="dxa"/>
                </w:tcPr>
                <w:p w14:paraId="654C07D4"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International</w:t>
                  </w:r>
                </w:p>
              </w:tc>
            </w:tr>
            <w:tr w:rsidR="00A80FE5" w:rsidRPr="00FD44A5" w14:paraId="2353FBFB" w14:textId="77777777" w:rsidTr="00636383">
              <w:tc>
                <w:tcPr>
                  <w:tcW w:w="861" w:type="dxa"/>
                </w:tcPr>
                <w:p w14:paraId="7F0C4D33"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Fall</w:t>
                  </w:r>
                </w:p>
              </w:tc>
              <w:tc>
                <w:tcPr>
                  <w:tcW w:w="1134" w:type="dxa"/>
                </w:tcPr>
                <w:p w14:paraId="15FA8BF9"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September</w:t>
                  </w:r>
                </w:p>
              </w:tc>
              <w:tc>
                <w:tcPr>
                  <w:tcW w:w="992" w:type="dxa"/>
                </w:tcPr>
                <w:p w14:paraId="47D89F68"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June 1</w:t>
                  </w:r>
                </w:p>
              </w:tc>
              <w:tc>
                <w:tcPr>
                  <w:tcW w:w="2060" w:type="dxa"/>
                </w:tcPr>
                <w:p w14:paraId="5C682B5A"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March 1</w:t>
                  </w:r>
                </w:p>
              </w:tc>
            </w:tr>
            <w:tr w:rsidR="00A80FE5" w:rsidRPr="00FD44A5" w14:paraId="38E51A88" w14:textId="77777777" w:rsidTr="00636383">
              <w:tc>
                <w:tcPr>
                  <w:tcW w:w="861" w:type="dxa"/>
                </w:tcPr>
                <w:p w14:paraId="67F68F51"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Winter</w:t>
                  </w:r>
                </w:p>
              </w:tc>
              <w:tc>
                <w:tcPr>
                  <w:tcW w:w="1134" w:type="dxa"/>
                </w:tcPr>
                <w:p w14:paraId="78E50D09"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January</w:t>
                  </w:r>
                </w:p>
              </w:tc>
              <w:tc>
                <w:tcPr>
                  <w:tcW w:w="992" w:type="dxa"/>
                </w:tcPr>
                <w:p w14:paraId="063200B8"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October 1</w:t>
                  </w:r>
                </w:p>
              </w:tc>
              <w:tc>
                <w:tcPr>
                  <w:tcW w:w="2060" w:type="dxa"/>
                </w:tcPr>
                <w:p w14:paraId="47523C6E"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July 1</w:t>
                  </w:r>
                </w:p>
              </w:tc>
            </w:tr>
            <w:tr w:rsidR="00A80FE5" w:rsidRPr="00FD44A5" w14:paraId="65E571DD" w14:textId="77777777" w:rsidTr="00636383">
              <w:tc>
                <w:tcPr>
                  <w:tcW w:w="861" w:type="dxa"/>
                </w:tcPr>
                <w:p w14:paraId="4837B3B0"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Summer</w:t>
                  </w:r>
                </w:p>
              </w:tc>
              <w:tc>
                <w:tcPr>
                  <w:tcW w:w="1134" w:type="dxa"/>
                </w:tcPr>
                <w:p w14:paraId="1BF55070"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May</w:t>
                  </w:r>
                </w:p>
              </w:tc>
              <w:tc>
                <w:tcPr>
                  <w:tcW w:w="992" w:type="dxa"/>
                </w:tcPr>
                <w:p w14:paraId="2D1BA8F0"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February 1</w:t>
                  </w:r>
                </w:p>
              </w:tc>
              <w:tc>
                <w:tcPr>
                  <w:tcW w:w="2060" w:type="dxa"/>
                </w:tcPr>
                <w:p w14:paraId="192CC745"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November 1</w:t>
                  </w:r>
                </w:p>
              </w:tc>
            </w:tr>
          </w:tbl>
          <w:p w14:paraId="2E4E1649" w14:textId="77777777" w:rsidR="00A80FE5" w:rsidRPr="00FD44A5" w:rsidRDefault="00A80FE5" w:rsidP="00A80FE5">
            <w:pPr>
              <w:jc w:val="both"/>
              <w:rPr>
                <w:rFonts w:ascii="Arial" w:hAnsi="Arial" w:cs="Arial"/>
                <w:sz w:val="18"/>
                <w:szCs w:val="18"/>
              </w:rPr>
            </w:pPr>
          </w:p>
          <w:p w14:paraId="2BE8C43F" w14:textId="04B9B0AF" w:rsidR="00A80FE5" w:rsidRPr="00A80FE5" w:rsidRDefault="00A80FE5" w:rsidP="00A80FE5">
            <w:pPr>
              <w:tabs>
                <w:tab w:val="left" w:pos="1380"/>
              </w:tabs>
              <w:rPr>
                <w:rFonts w:ascii="Arial" w:hAnsi="Arial" w:cs="Arial"/>
                <w:sz w:val="18"/>
                <w:szCs w:val="18"/>
              </w:rPr>
            </w:pPr>
            <w:r w:rsidRPr="00FD44A5">
              <w:rPr>
                <w:rFonts w:ascii="Arial" w:hAnsi="Arial" w:cs="Arial"/>
                <w:sz w:val="18"/>
                <w:szCs w:val="18"/>
              </w:rPr>
              <w:t>Students are strongly encouraged to contact potential advisors well before the above deadlines to determine whether potential advisors have sufficient space and funding.</w:t>
            </w:r>
          </w:p>
        </w:tc>
      </w:tr>
      <w:tr w:rsidR="00A80FE5" w:rsidRPr="00556FEE" w14:paraId="276D50BB" w14:textId="77777777" w:rsidTr="00556FEE">
        <w:tc>
          <w:tcPr>
            <w:tcW w:w="7086" w:type="dxa"/>
            <w:shd w:val="clear" w:color="auto" w:fill="auto"/>
          </w:tcPr>
          <w:p w14:paraId="78918CB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1.1.3 Application Fee</w:t>
            </w:r>
          </w:p>
          <w:p w14:paraId="02D17513" w14:textId="77777777" w:rsidR="00A80FE5" w:rsidRPr="00556FEE" w:rsidRDefault="00A80FE5" w:rsidP="00A80FE5">
            <w:pPr>
              <w:spacing w:before="100" w:beforeAutospacing="1"/>
              <w:rPr>
                <w:rFonts w:ascii="Helvetica" w:hAnsi="Helvetica" w:cs="Helvetica"/>
                <w:color w:val="000000"/>
                <w:sz w:val="18"/>
                <w:szCs w:val="18"/>
              </w:rPr>
            </w:pPr>
            <w:r w:rsidRPr="00556FEE">
              <w:rPr>
                <w:rFonts w:ascii="Helvetica" w:hAnsi="Helvetica" w:cs="Helvetica"/>
                <w:color w:val="000000"/>
                <w:sz w:val="18"/>
                <w:szCs w:val="18"/>
              </w:rPr>
              <w:t>A $100.00 (CDN) non-refundable fee must accompany admission applications from all Canadian, Permanent Resident, and International applicants. The Physician Assistant Studies and Orthodontics programs charge an additional fee of $25 and $50, respectively.</w:t>
            </w:r>
          </w:p>
          <w:p w14:paraId="63AAAA8F"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255E22E4" w14:textId="77777777" w:rsidR="00A80FE5" w:rsidRPr="00556FEE" w:rsidRDefault="00A80FE5" w:rsidP="00A80FE5">
            <w:pPr>
              <w:rPr>
                <w:rFonts w:ascii="Arial" w:hAnsi="Arial" w:cs="Arial"/>
                <w:sz w:val="18"/>
                <w:szCs w:val="18"/>
              </w:rPr>
            </w:pPr>
          </w:p>
        </w:tc>
      </w:tr>
      <w:tr w:rsidR="00A80FE5" w:rsidRPr="00556FEE" w14:paraId="580F90B7" w14:textId="77777777" w:rsidTr="00556FEE">
        <w:tc>
          <w:tcPr>
            <w:tcW w:w="7086" w:type="dxa"/>
            <w:shd w:val="clear" w:color="auto" w:fill="auto"/>
          </w:tcPr>
          <w:p w14:paraId="264E8CA3" w14:textId="77777777" w:rsidR="00A80FE5" w:rsidRPr="004E3FAB" w:rsidRDefault="00A80FE5" w:rsidP="00A80FE5">
            <w:pPr>
              <w:spacing w:before="100" w:beforeAutospacing="1" w:after="100" w:afterAutospacing="1"/>
              <w:rPr>
                <w:rFonts w:ascii="Helvetica" w:hAnsi="Helvetica" w:cs="Helvetica"/>
                <w:color w:val="000000"/>
                <w:sz w:val="18"/>
                <w:szCs w:val="18"/>
              </w:rPr>
            </w:pPr>
            <w:r w:rsidRPr="004E3FAB">
              <w:rPr>
                <w:rFonts w:ascii="Helvetica" w:hAnsi="Helvetica" w:cs="Helvetica"/>
                <w:b/>
                <w:bCs/>
                <w:color w:val="000000"/>
                <w:sz w:val="18"/>
                <w:szCs w:val="18"/>
              </w:rPr>
              <w:t>1.1.4 Transcripts</w:t>
            </w:r>
          </w:p>
          <w:p w14:paraId="32C4673A" w14:textId="739AFCFC" w:rsidR="00A80FE5" w:rsidRPr="004E3FAB" w:rsidRDefault="00A80FE5" w:rsidP="00A80FE5">
            <w:pPr>
              <w:spacing w:before="100" w:beforeAutospacing="1" w:after="100" w:afterAutospacing="1"/>
              <w:rPr>
                <w:rFonts w:ascii="Helvetica" w:hAnsi="Helvetica" w:cs="Helvetica"/>
                <w:color w:val="000000"/>
                <w:sz w:val="18"/>
                <w:szCs w:val="18"/>
              </w:rPr>
            </w:pPr>
            <w:r w:rsidRPr="004E3FAB">
              <w:rPr>
                <w:rFonts w:ascii="Helvetica" w:hAnsi="Helvetica" w:cs="Helvetica"/>
                <w:color w:val="000000"/>
                <w:sz w:val="18"/>
                <w:szCs w:val="18"/>
              </w:rPr>
              <w:t xml:space="preserve">Unofficial copies of transcripts and final degree certificates are acceptable for initial assessment and provisional admission purposes. Upon admission to the Faculty of </w:t>
            </w:r>
            <w:r w:rsidRPr="004E3FAB">
              <w:rPr>
                <w:rFonts w:ascii="Helvetica" w:hAnsi="Helvetica" w:cs="Helvetica"/>
                <w:color w:val="000000"/>
                <w:sz w:val="18"/>
                <w:szCs w:val="18"/>
              </w:rPr>
              <w:lastRenderedPageBreak/>
              <w:t>Graduate Studies, applicants must arrange for official transcripts from all post-secondary institutions </w:t>
            </w:r>
            <w:proofErr w:type="gramStart"/>
            <w:r w:rsidRPr="004E3FAB">
              <w:rPr>
                <w:rFonts w:ascii="Helvetica" w:hAnsi="Helvetica" w:cs="Helvetica"/>
                <w:color w:val="000000"/>
                <w:sz w:val="18"/>
                <w:szCs w:val="18"/>
              </w:rPr>
              <w:t>attended to be sent</w:t>
            </w:r>
            <w:proofErr w:type="gramEnd"/>
            <w:r w:rsidRPr="004E3FAB">
              <w:rPr>
                <w:rFonts w:ascii="Helvetica" w:hAnsi="Helvetica" w:cs="Helvetica"/>
                <w:color w:val="000000"/>
                <w:sz w:val="18"/>
                <w:szCs w:val="18"/>
              </w:rPr>
              <w:t xml:space="preserve"> to the Faculty of Graduate Studies, within one (1) month of the date on the admission letter. Applicants </w:t>
            </w:r>
            <w:proofErr w:type="gramStart"/>
            <w:r w:rsidRPr="004E3FAB">
              <w:rPr>
                <w:rFonts w:ascii="Helvetica" w:hAnsi="Helvetica" w:cs="Helvetica"/>
                <w:color w:val="000000"/>
                <w:sz w:val="18"/>
                <w:szCs w:val="18"/>
              </w:rPr>
              <w:t>will be placed</w:t>
            </w:r>
            <w:proofErr w:type="gramEnd"/>
            <w:r w:rsidRPr="004E3FAB">
              <w:rPr>
                <w:rFonts w:ascii="Helvetica" w:hAnsi="Helvetica" w:cs="Helvetica"/>
                <w:color w:val="000000"/>
                <w:sz w:val="18"/>
                <w:szCs w:val="18"/>
              </w:rPr>
              <w:t xml:space="preserve"> on hold, which prevents registration until all admission requirements have been submitted. </w:t>
            </w:r>
            <w:r w:rsidRPr="004E3FAB">
              <w:rPr>
                <w:rFonts w:ascii="Helvetica" w:hAnsi="Helvetica" w:cs="Helvetica"/>
                <w:b/>
                <w:bCs/>
                <w:color w:val="000000"/>
                <w:sz w:val="18"/>
                <w:szCs w:val="18"/>
              </w:rPr>
              <w:t xml:space="preserve">All transcripts must arrive in sealed, university-stamped envelopes sent directly from the issuing institution(s) and </w:t>
            </w:r>
            <w:proofErr w:type="gramStart"/>
            <w:r w:rsidRPr="004E3FAB">
              <w:rPr>
                <w:rFonts w:ascii="Helvetica" w:hAnsi="Helvetica" w:cs="Helvetica"/>
                <w:b/>
                <w:bCs/>
                <w:color w:val="000000"/>
                <w:sz w:val="18"/>
                <w:szCs w:val="18"/>
              </w:rPr>
              <w:t>be accompanied</w:t>
            </w:r>
            <w:proofErr w:type="gramEnd"/>
            <w:r w:rsidRPr="004E3FAB">
              <w:rPr>
                <w:rFonts w:ascii="Helvetica" w:hAnsi="Helvetica" w:cs="Helvetica"/>
                <w:b/>
                <w:bCs/>
                <w:color w:val="000000"/>
                <w:sz w:val="18"/>
                <w:szCs w:val="18"/>
              </w:rPr>
              <w:t xml:space="preserve"> by official and literal English translations</w:t>
            </w:r>
            <w:r w:rsidRPr="004E3FAB">
              <w:rPr>
                <w:rFonts w:ascii="Helvetica" w:hAnsi="Helvetica" w:cs="Helvetica"/>
                <w:color w:val="000000"/>
                <w:sz w:val="18"/>
                <w:szCs w:val="18"/>
              </w:rPr>
              <w:t> (where applicable, see 1.1.5)</w:t>
            </w:r>
            <w:r w:rsidRPr="004E3FAB">
              <w:rPr>
                <w:rFonts w:ascii="Helvetica" w:hAnsi="Helvetica" w:cs="Helvetica"/>
                <w:b/>
                <w:bCs/>
                <w:color w:val="000000"/>
                <w:sz w:val="18"/>
                <w:szCs w:val="18"/>
              </w:rPr>
              <w:t>.</w:t>
            </w:r>
            <w:r w:rsidRPr="004E3FAB">
              <w:rPr>
                <w:rFonts w:ascii="Helvetica" w:hAnsi="Helvetica" w:cs="Helvetica"/>
                <w:color w:val="000000"/>
                <w:sz w:val="18"/>
                <w:szCs w:val="18"/>
              </w:rPr>
              <w:t xml:space="preserve"> For international degrees or where the transcripts does not or will not clearly state </w:t>
            </w:r>
            <w:proofErr w:type="gramStart"/>
            <w:r w:rsidRPr="004E3FAB">
              <w:rPr>
                <w:rFonts w:ascii="Helvetica" w:hAnsi="Helvetica" w:cs="Helvetica"/>
                <w:color w:val="000000"/>
                <w:sz w:val="18"/>
                <w:szCs w:val="18"/>
              </w:rPr>
              <w:t>that</w:t>
            </w:r>
            <w:proofErr w:type="gramEnd"/>
            <w:r w:rsidRPr="004E3FAB">
              <w:rPr>
                <w:rFonts w:ascii="Helvetica" w:hAnsi="Helvetica" w:cs="Helvetica"/>
                <w:color w:val="000000"/>
                <w:sz w:val="18"/>
                <w:szCs w:val="18"/>
              </w:rPr>
              <w:t xml:space="preserve"> a degree has been conferred, a copy of the official degree certificate is also required</w:t>
            </w:r>
            <w:r w:rsidRPr="004E3FAB">
              <w:rPr>
                <w:rFonts w:ascii="Helvetica" w:hAnsi="Helvetica" w:cs="Helvetica"/>
                <w:i/>
                <w:iCs/>
                <w:color w:val="000000"/>
                <w:sz w:val="18"/>
                <w:szCs w:val="18"/>
              </w:rPr>
              <w:t>.</w:t>
            </w:r>
            <w:r w:rsidRPr="004E3FAB">
              <w:rPr>
                <w:rFonts w:ascii="Arial" w:hAnsi="Arial" w:cs="Arial"/>
                <w:i/>
                <w:iCs/>
                <w:sz w:val="18"/>
                <w:szCs w:val="18"/>
              </w:rPr>
              <w:br/>
            </w:r>
          </w:p>
        </w:tc>
        <w:tc>
          <w:tcPr>
            <w:tcW w:w="4254" w:type="dxa"/>
            <w:gridSpan w:val="2"/>
            <w:shd w:val="clear" w:color="auto" w:fill="auto"/>
          </w:tcPr>
          <w:p w14:paraId="33B8EAAC" w14:textId="77777777" w:rsidR="00A80FE5" w:rsidRPr="00556FEE" w:rsidRDefault="00A80FE5" w:rsidP="00A80FE5">
            <w:pPr>
              <w:rPr>
                <w:rFonts w:ascii="Arial" w:hAnsi="Arial" w:cs="Arial"/>
                <w:sz w:val="18"/>
                <w:szCs w:val="18"/>
              </w:rPr>
            </w:pPr>
          </w:p>
        </w:tc>
      </w:tr>
      <w:tr w:rsidR="00A80FE5" w:rsidRPr="00556FEE" w14:paraId="5094C4D5" w14:textId="77777777" w:rsidTr="00556FEE">
        <w:tc>
          <w:tcPr>
            <w:tcW w:w="7086" w:type="dxa"/>
            <w:shd w:val="clear" w:color="auto" w:fill="auto"/>
          </w:tcPr>
          <w:p w14:paraId="785EFD3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1.1.5 Transcripts: International</w:t>
            </w:r>
          </w:p>
          <w:p w14:paraId="6F249F69" w14:textId="77777777" w:rsidR="00A80FE5" w:rsidRPr="00556FEE" w:rsidRDefault="00A80FE5" w:rsidP="00A80FE5">
            <w:pPr>
              <w:spacing w:before="100" w:beforeAutospacing="1"/>
              <w:rPr>
                <w:rFonts w:ascii="Helvetica" w:hAnsi="Helvetica" w:cs="Helvetica"/>
                <w:color w:val="000000"/>
                <w:sz w:val="18"/>
                <w:szCs w:val="18"/>
              </w:rPr>
            </w:pPr>
            <w:r w:rsidRPr="00556FEE">
              <w:rPr>
                <w:rFonts w:ascii="Helvetica" w:hAnsi="Helvetica" w:cs="Helvetica"/>
                <w:color w:val="000000"/>
                <w:sz w:val="18"/>
                <w:szCs w:val="18"/>
              </w:rPr>
              <w:t xml:space="preserve">Where academic records from a country other than Canada </w:t>
            </w:r>
            <w:proofErr w:type="gramStart"/>
            <w:r w:rsidRPr="00556FEE">
              <w:rPr>
                <w:rFonts w:ascii="Helvetica" w:hAnsi="Helvetica" w:cs="Helvetica"/>
                <w:color w:val="000000"/>
                <w:sz w:val="18"/>
                <w:szCs w:val="18"/>
              </w:rPr>
              <w:t>are produced</w:t>
            </w:r>
            <w:proofErr w:type="gramEnd"/>
            <w:r w:rsidRPr="00556FEE">
              <w:rPr>
                <w:rFonts w:ascii="Helvetica" w:hAnsi="Helvetica" w:cs="Helvetica"/>
                <w:color w:val="000000"/>
                <w:sz w:val="18"/>
                <w:szCs w:val="18"/>
              </w:rPr>
              <w:t xml:space="preserve"> in a language other than English, the applicant must arrange for the submission of official literal English translations of all records</w:t>
            </w:r>
            <w:r w:rsidRPr="00556FEE">
              <w:rPr>
                <w:rFonts w:ascii="Helvetica" w:hAnsi="Helvetica" w:cs="Helvetica"/>
                <w:b/>
                <w:bCs/>
                <w:color w:val="000000"/>
                <w:sz w:val="18"/>
                <w:szCs w:val="18"/>
              </w:rPr>
              <w:t>. </w:t>
            </w:r>
            <w:r w:rsidRPr="00556FEE">
              <w:rPr>
                <w:rFonts w:ascii="Helvetica" w:hAnsi="Helvetica" w:cs="Helvetica"/>
                <w:color w:val="000000"/>
                <w:sz w:val="18"/>
                <w:szCs w:val="18"/>
              </w:rPr>
              <w:t xml:space="preserve">To be official, original language documents and English translations must arrive together in </w:t>
            </w:r>
            <w:proofErr w:type="gramStart"/>
            <w:r w:rsidRPr="00556FEE">
              <w:rPr>
                <w:rFonts w:ascii="Helvetica" w:hAnsi="Helvetica" w:cs="Helvetica"/>
                <w:color w:val="000000"/>
                <w:sz w:val="18"/>
                <w:szCs w:val="18"/>
              </w:rPr>
              <w:t>envelopes which</w:t>
            </w:r>
            <w:proofErr w:type="gramEnd"/>
            <w:r w:rsidRPr="00556FEE">
              <w:rPr>
                <w:rFonts w:ascii="Helvetica" w:hAnsi="Helvetica" w:cs="Helvetica"/>
                <w:color w:val="000000"/>
                <w:sz w:val="18"/>
                <w:szCs w:val="18"/>
              </w:rPr>
              <w:t xml:space="preserve"> have been sealed and endorsed by the issuing institution. For international degrees or where the transcript does not or will not clearly state </w:t>
            </w:r>
            <w:proofErr w:type="gramStart"/>
            <w:r w:rsidRPr="00556FEE">
              <w:rPr>
                <w:rFonts w:ascii="Helvetica" w:hAnsi="Helvetica" w:cs="Helvetica"/>
                <w:color w:val="000000"/>
                <w:sz w:val="18"/>
                <w:szCs w:val="18"/>
              </w:rPr>
              <w:t>that</w:t>
            </w:r>
            <w:proofErr w:type="gramEnd"/>
            <w:r w:rsidRPr="00556FEE">
              <w:rPr>
                <w:rFonts w:ascii="Helvetica" w:hAnsi="Helvetica" w:cs="Helvetica"/>
                <w:color w:val="000000"/>
                <w:sz w:val="18"/>
                <w:szCs w:val="18"/>
              </w:rPr>
              <w:t xml:space="preserve"> a degree has been conferred, a copy of the official degree certificate is also required.</w:t>
            </w:r>
          </w:p>
          <w:p w14:paraId="6CA79F92" w14:textId="77777777" w:rsidR="00A80FE5" w:rsidRPr="00556FEE" w:rsidRDefault="00A80FE5" w:rsidP="00A80FE5">
            <w:pPr>
              <w:jc w:val="both"/>
              <w:rPr>
                <w:rFonts w:ascii="Arial" w:hAnsi="Arial" w:cs="Arial"/>
                <w:color w:val="000000"/>
                <w:sz w:val="18"/>
                <w:szCs w:val="18"/>
              </w:rPr>
            </w:pPr>
          </w:p>
        </w:tc>
        <w:tc>
          <w:tcPr>
            <w:tcW w:w="4254" w:type="dxa"/>
            <w:gridSpan w:val="2"/>
            <w:shd w:val="clear" w:color="auto" w:fill="auto"/>
          </w:tcPr>
          <w:p w14:paraId="75A185BE" w14:textId="77777777" w:rsidR="00A80FE5" w:rsidRPr="00556FEE" w:rsidRDefault="00A80FE5" w:rsidP="00A80FE5">
            <w:pPr>
              <w:rPr>
                <w:rFonts w:ascii="Arial" w:hAnsi="Arial" w:cs="Arial"/>
                <w:sz w:val="18"/>
                <w:szCs w:val="18"/>
              </w:rPr>
            </w:pPr>
          </w:p>
        </w:tc>
      </w:tr>
      <w:tr w:rsidR="00A80FE5" w:rsidRPr="00556FEE" w14:paraId="6F777E74" w14:textId="77777777" w:rsidTr="00556FEE">
        <w:tc>
          <w:tcPr>
            <w:tcW w:w="7086" w:type="dxa"/>
            <w:shd w:val="clear" w:color="auto" w:fill="auto"/>
          </w:tcPr>
          <w:p w14:paraId="0FC22C40" w14:textId="77777777" w:rsidR="00A80FE5" w:rsidRPr="00556FEE" w:rsidRDefault="00A80FE5" w:rsidP="00A80FE5">
            <w:pPr>
              <w:spacing w:before="100" w:beforeAutospacing="1"/>
              <w:rPr>
                <w:rFonts w:ascii="Helvetica" w:hAnsi="Helvetica" w:cs="Helvetica"/>
                <w:color w:val="000000"/>
                <w:sz w:val="18"/>
                <w:szCs w:val="18"/>
              </w:rPr>
            </w:pPr>
            <w:r w:rsidRPr="00556FEE">
              <w:rPr>
                <w:rFonts w:ascii="Helvetica" w:hAnsi="Helvetica" w:cs="Helvetica"/>
                <w:b/>
                <w:bCs/>
                <w:color w:val="000000"/>
                <w:sz w:val="18"/>
                <w:szCs w:val="18"/>
              </w:rPr>
              <w:t>1.1.6 Transcripts: University of Manitoba</w:t>
            </w:r>
          </w:p>
          <w:p w14:paraId="2728448E" w14:textId="77777777" w:rsidR="00A80FE5" w:rsidRPr="00556FEE" w:rsidRDefault="00A80FE5" w:rsidP="00A80FE5">
            <w:pPr>
              <w:spacing w:before="100" w:beforeAutospacing="1"/>
              <w:rPr>
                <w:rFonts w:ascii="Helvetica" w:hAnsi="Helvetica" w:cs="Helvetica"/>
                <w:color w:val="000000"/>
                <w:sz w:val="18"/>
                <w:szCs w:val="18"/>
              </w:rPr>
            </w:pPr>
            <w:r w:rsidRPr="00556FEE">
              <w:rPr>
                <w:rFonts w:ascii="Helvetica" w:hAnsi="Helvetica" w:cs="Helvetica"/>
                <w:color w:val="000000"/>
                <w:sz w:val="18"/>
                <w:szCs w:val="18"/>
              </w:rPr>
              <w:t>University of Manitoba students are not required to submit University of Manitoba transcripts.</w:t>
            </w:r>
          </w:p>
          <w:p w14:paraId="0DB05A2D" w14:textId="77777777" w:rsidR="00A80FE5" w:rsidRPr="00556FEE" w:rsidRDefault="00A80FE5" w:rsidP="00A80FE5">
            <w:pPr>
              <w:pStyle w:val="NormalWeb"/>
              <w:jc w:val="both"/>
              <w:rPr>
                <w:rFonts w:ascii="Arial" w:hAnsi="Arial" w:cs="Arial"/>
                <w:sz w:val="18"/>
                <w:szCs w:val="18"/>
              </w:rPr>
            </w:pPr>
          </w:p>
        </w:tc>
        <w:tc>
          <w:tcPr>
            <w:tcW w:w="4254" w:type="dxa"/>
            <w:gridSpan w:val="2"/>
            <w:shd w:val="clear" w:color="auto" w:fill="auto"/>
          </w:tcPr>
          <w:p w14:paraId="41803B80" w14:textId="77777777" w:rsidR="00A80FE5" w:rsidRPr="00556FEE" w:rsidRDefault="00A80FE5" w:rsidP="00A80FE5">
            <w:pPr>
              <w:rPr>
                <w:rFonts w:ascii="Arial" w:hAnsi="Arial" w:cs="Arial"/>
                <w:sz w:val="18"/>
                <w:szCs w:val="18"/>
              </w:rPr>
            </w:pPr>
          </w:p>
        </w:tc>
      </w:tr>
      <w:tr w:rsidR="00A80FE5" w:rsidRPr="00556FEE" w14:paraId="2A00BC30" w14:textId="77777777" w:rsidTr="00556FEE">
        <w:tc>
          <w:tcPr>
            <w:tcW w:w="7086" w:type="dxa"/>
            <w:shd w:val="clear" w:color="auto" w:fill="auto"/>
          </w:tcPr>
          <w:p w14:paraId="381E30F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1.1.7 Proficiency in English</w:t>
            </w:r>
          </w:p>
          <w:p w14:paraId="7949054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successfully completed English Language Proficiency Test from the approved list is required of all applicants unless they have received a secondary school diploma and/or university degree from Canada or one of the countries listed on the </w:t>
            </w:r>
            <w:r w:rsidRPr="00556FEE">
              <w:rPr>
                <w:rFonts w:ascii="Helvetica" w:hAnsi="Helvetica" w:cs="Helvetica"/>
                <w:color w:val="000000"/>
                <w:sz w:val="18"/>
                <w:szCs w:val="18"/>
                <w:u w:val="single"/>
              </w:rPr>
              <w:t>English Language Proficiency Test Exemption List</w:t>
            </w:r>
            <w:r w:rsidRPr="00556FEE">
              <w:rPr>
                <w:rFonts w:ascii="Helvetica" w:hAnsi="Helvetica" w:cs="Helvetica"/>
                <w:color w:val="000000"/>
                <w:sz w:val="18"/>
                <w:szCs w:val="18"/>
              </w:rPr>
              <w:t> (see 1.1.8). The Faculty of Graduate Studies requires a passing, acceptable English Language Test score in order to offer admission. Please note: In all cases, test scores older than two (2) years (from the time of completing the test) are invalid.</w:t>
            </w:r>
          </w:p>
          <w:p w14:paraId="015BC88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Thresholds required for successful completion </w:t>
            </w:r>
            <w:proofErr w:type="gramStart"/>
            <w:r w:rsidRPr="00556FEE">
              <w:rPr>
                <w:rFonts w:ascii="Helvetica" w:hAnsi="Helvetica" w:cs="Helvetica"/>
                <w:color w:val="000000"/>
                <w:sz w:val="18"/>
                <w:szCs w:val="18"/>
              </w:rPr>
              <w:t>are indicated</w:t>
            </w:r>
            <w:proofErr w:type="gramEnd"/>
            <w:r w:rsidRPr="00556FEE">
              <w:rPr>
                <w:rFonts w:ascii="Helvetica" w:hAnsi="Helvetica" w:cs="Helvetica"/>
                <w:color w:val="000000"/>
                <w:sz w:val="18"/>
                <w:szCs w:val="18"/>
              </w:rPr>
              <w:t xml:space="preserve"> in parentheses.</w:t>
            </w:r>
          </w:p>
          <w:p w14:paraId="39281618" w14:textId="77777777" w:rsidR="00A80FE5" w:rsidRPr="00556FEE" w:rsidRDefault="00A80FE5" w:rsidP="00A80FE5">
            <w:pPr>
              <w:numPr>
                <w:ilvl w:val="0"/>
                <w:numId w:val="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University of Michigan English Language Examination Assessment Battery (MELAB) (80%)</w:t>
            </w:r>
          </w:p>
          <w:p w14:paraId="51E45BA7" w14:textId="77777777" w:rsidR="00A80FE5" w:rsidRPr="00556FEE" w:rsidRDefault="00A80FE5" w:rsidP="00A80FE5">
            <w:pPr>
              <w:numPr>
                <w:ilvl w:val="0"/>
                <w:numId w:val="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Test of English as a Foreign Language (TOEFL) Internet based -</w:t>
            </w:r>
            <w:proofErr w:type="spellStart"/>
            <w:r w:rsidRPr="00556FEE">
              <w:rPr>
                <w:rFonts w:ascii="Helvetica" w:hAnsi="Helvetica" w:cs="Helvetica"/>
                <w:color w:val="000000"/>
                <w:sz w:val="18"/>
                <w:szCs w:val="18"/>
              </w:rPr>
              <w:t>iBT</w:t>
            </w:r>
            <w:proofErr w:type="spellEnd"/>
            <w:r w:rsidRPr="00556FEE">
              <w:rPr>
                <w:rFonts w:ascii="Helvetica" w:hAnsi="Helvetica" w:cs="Helvetica"/>
                <w:color w:val="000000"/>
                <w:sz w:val="18"/>
                <w:szCs w:val="18"/>
              </w:rPr>
              <w:t xml:space="preserve">® (86; minimum score of 20 in each of reading, writing, listening and speaking categories). The “best score” </w:t>
            </w:r>
            <w:proofErr w:type="gramStart"/>
            <w:r w:rsidRPr="00556FEE">
              <w:rPr>
                <w:rFonts w:ascii="Helvetica" w:hAnsi="Helvetica" w:cs="Helvetica"/>
                <w:color w:val="000000"/>
                <w:sz w:val="18"/>
                <w:szCs w:val="18"/>
              </w:rPr>
              <w:t>will not be considered</w:t>
            </w:r>
            <w:proofErr w:type="gramEnd"/>
            <w:r w:rsidRPr="00556FEE">
              <w:rPr>
                <w:rFonts w:ascii="Helvetica" w:hAnsi="Helvetica" w:cs="Helvetica"/>
                <w:color w:val="000000"/>
                <w:sz w:val="18"/>
                <w:szCs w:val="18"/>
              </w:rPr>
              <w:t xml:space="preserve"> for admission. Only individual test scores </w:t>
            </w:r>
            <w:proofErr w:type="gramStart"/>
            <w:r w:rsidRPr="00556FEE">
              <w:rPr>
                <w:rFonts w:ascii="Helvetica" w:hAnsi="Helvetica" w:cs="Helvetica"/>
                <w:color w:val="000000"/>
                <w:sz w:val="18"/>
                <w:szCs w:val="18"/>
              </w:rPr>
              <w:t>will be used</w:t>
            </w:r>
            <w:proofErr w:type="gramEnd"/>
            <w:r w:rsidRPr="00556FEE">
              <w:rPr>
                <w:rFonts w:ascii="Helvetica" w:hAnsi="Helvetica" w:cs="Helvetica"/>
                <w:color w:val="000000"/>
                <w:sz w:val="18"/>
                <w:szCs w:val="18"/>
              </w:rPr>
              <w:t xml:space="preserve"> to meet the minimum requirements.</w:t>
            </w:r>
          </w:p>
          <w:p w14:paraId="409CFF2B" w14:textId="77777777" w:rsidR="00A80FE5" w:rsidRPr="00556FEE" w:rsidRDefault="00A80FE5" w:rsidP="00A80FE5">
            <w:pPr>
              <w:numPr>
                <w:ilvl w:val="0"/>
                <w:numId w:val="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Canadian Test of English for Scholars and Teachers (</w:t>
            </w:r>
            <w:proofErr w:type="spellStart"/>
            <w:r w:rsidRPr="00556FEE">
              <w:rPr>
                <w:rFonts w:ascii="Helvetica" w:hAnsi="Helvetica" w:cs="Helvetica"/>
                <w:color w:val="000000"/>
                <w:sz w:val="18"/>
                <w:szCs w:val="18"/>
              </w:rPr>
              <w:t>CanTEST</w:t>
            </w:r>
            <w:proofErr w:type="spellEnd"/>
            <w:r w:rsidRPr="00556FEE">
              <w:rPr>
                <w:rFonts w:ascii="Helvetica" w:hAnsi="Helvetica" w:cs="Helvetica"/>
                <w:color w:val="000000"/>
                <w:sz w:val="18"/>
                <w:szCs w:val="18"/>
              </w:rPr>
              <w:t>©) (band 4.5 in listening and reading and band 4.0 in writing and oral interview)</w:t>
            </w:r>
          </w:p>
          <w:p w14:paraId="61F5E4DE" w14:textId="77777777" w:rsidR="00A80FE5" w:rsidRPr="00556FEE" w:rsidRDefault="00A80FE5" w:rsidP="00A80FE5">
            <w:pPr>
              <w:numPr>
                <w:ilvl w:val="0"/>
                <w:numId w:val="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International English Language Testing System (IELTS™) (6.5 in the Academic Module)</w:t>
            </w:r>
          </w:p>
          <w:p w14:paraId="315A0718" w14:textId="77777777" w:rsidR="00A80FE5" w:rsidRPr="00556FEE" w:rsidRDefault="00A80FE5" w:rsidP="00A80FE5">
            <w:pPr>
              <w:numPr>
                <w:ilvl w:val="0"/>
                <w:numId w:val="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Academic English Program for University and College Entrance (AEPUCE) (65%)</w:t>
            </w:r>
          </w:p>
          <w:p w14:paraId="65CEF384" w14:textId="77777777" w:rsidR="00A80FE5" w:rsidRPr="00556FEE" w:rsidRDefault="00A80FE5" w:rsidP="00A80FE5">
            <w:pPr>
              <w:numPr>
                <w:ilvl w:val="0"/>
                <w:numId w:val="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PTE Academic (61% overall)</w:t>
            </w:r>
          </w:p>
          <w:p w14:paraId="4F60F9F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p>
          <w:p w14:paraId="5661C7C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addition, foreign language students may be asked by the department/unit to complete the </w:t>
            </w:r>
            <w:proofErr w:type="spellStart"/>
            <w:r w:rsidRPr="00556FEE">
              <w:rPr>
                <w:rFonts w:ascii="Helvetica" w:hAnsi="Helvetica" w:cs="Helvetica"/>
                <w:color w:val="000000"/>
                <w:sz w:val="18"/>
                <w:szCs w:val="18"/>
              </w:rPr>
              <w:t>CanTEST</w:t>
            </w:r>
            <w:proofErr w:type="spellEnd"/>
            <w:r w:rsidRPr="00556FEE">
              <w:rPr>
                <w:rFonts w:ascii="Helvetica" w:hAnsi="Helvetica" w:cs="Helvetica"/>
                <w:color w:val="000000"/>
                <w:sz w:val="18"/>
                <w:szCs w:val="18"/>
              </w:rPr>
              <w:t xml:space="preserve"> prior to or following registration in the Faculty of Graduate </w:t>
            </w:r>
            <w:r w:rsidRPr="00556FEE">
              <w:rPr>
                <w:rFonts w:ascii="Helvetica" w:hAnsi="Helvetica" w:cs="Helvetica"/>
                <w:color w:val="000000"/>
                <w:sz w:val="18"/>
                <w:szCs w:val="18"/>
              </w:rPr>
              <w:lastRenderedPageBreak/>
              <w:t xml:space="preserve">Studies and, if need be, the department/unit may recommend remedial measures in language skills based on the results of the </w:t>
            </w:r>
            <w:proofErr w:type="spellStart"/>
            <w:r w:rsidRPr="00556FEE">
              <w:rPr>
                <w:rFonts w:ascii="Helvetica" w:hAnsi="Helvetica" w:cs="Helvetica"/>
                <w:color w:val="000000"/>
                <w:sz w:val="18"/>
                <w:szCs w:val="18"/>
              </w:rPr>
              <w:t>CanTEST</w:t>
            </w:r>
            <w:proofErr w:type="spellEnd"/>
            <w:r w:rsidRPr="00556FEE">
              <w:rPr>
                <w:rFonts w:ascii="Helvetica" w:hAnsi="Helvetica" w:cs="Helvetica"/>
                <w:color w:val="000000"/>
                <w:sz w:val="18"/>
                <w:szCs w:val="18"/>
              </w:rPr>
              <w:t xml:space="preserve">. Some units may require a specific test or test scores greater than those indicated </w:t>
            </w:r>
            <w:proofErr w:type="gramStart"/>
            <w:r w:rsidRPr="00556FEE">
              <w:rPr>
                <w:rFonts w:ascii="Helvetica" w:hAnsi="Helvetica" w:cs="Helvetica"/>
                <w:color w:val="000000"/>
                <w:sz w:val="18"/>
                <w:szCs w:val="18"/>
              </w:rPr>
              <w:t>above</w:t>
            </w:r>
            <w:proofErr w:type="gramEnd"/>
            <w:r w:rsidRPr="00556FEE">
              <w:rPr>
                <w:rFonts w:ascii="Helvetica" w:hAnsi="Helvetica" w:cs="Helvetica"/>
                <w:color w:val="000000"/>
                <w:sz w:val="18"/>
                <w:szCs w:val="18"/>
              </w:rPr>
              <w:t>. Students should check department/unit supplementary regulations for details.</w:t>
            </w:r>
          </w:p>
          <w:p w14:paraId="6B660808"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6E7398DB" w14:textId="77777777" w:rsidR="00A80FE5" w:rsidRPr="00556FEE" w:rsidRDefault="00A80FE5" w:rsidP="00A80FE5">
            <w:pPr>
              <w:rPr>
                <w:rFonts w:ascii="Arial" w:hAnsi="Arial" w:cs="Arial"/>
                <w:sz w:val="18"/>
                <w:szCs w:val="18"/>
              </w:rPr>
            </w:pPr>
          </w:p>
          <w:p w14:paraId="444F1C62" w14:textId="3504F5FA" w:rsidR="00A80FE5" w:rsidRPr="00556FEE" w:rsidRDefault="00A80FE5" w:rsidP="00A80FE5">
            <w:pPr>
              <w:pStyle w:val="Default"/>
              <w:rPr>
                <w:rFonts w:ascii="Arial" w:hAnsi="Arial" w:cs="Arial"/>
                <w:sz w:val="18"/>
                <w:szCs w:val="18"/>
              </w:rPr>
            </w:pPr>
          </w:p>
        </w:tc>
      </w:tr>
      <w:tr w:rsidR="00A80FE5" w:rsidRPr="00556FEE" w14:paraId="2B4ADA17" w14:textId="77777777" w:rsidTr="00556FEE">
        <w:tc>
          <w:tcPr>
            <w:tcW w:w="7086" w:type="dxa"/>
            <w:shd w:val="clear" w:color="auto" w:fill="auto"/>
          </w:tcPr>
          <w:p w14:paraId="2D57C40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1.1.8 English Language Proficiency Test Exemption List</w:t>
            </w:r>
          </w:p>
          <w:p w14:paraId="1B07B8E7" w14:textId="77777777" w:rsidR="00A80FE5" w:rsidRPr="00556FEE" w:rsidRDefault="00A80FE5" w:rsidP="00A80FE5">
            <w:pPr>
              <w:pStyle w:val="NormalWeb"/>
              <w:spacing w:after="0" w:afterAutospacing="0"/>
              <w:rPr>
                <w:rFonts w:ascii="Helvetica" w:hAnsi="Helvetica" w:cs="Helvetica"/>
                <w:color w:val="000000"/>
                <w:sz w:val="18"/>
                <w:szCs w:val="18"/>
              </w:rPr>
            </w:pPr>
            <w:r w:rsidRPr="00556FEE">
              <w:rPr>
                <w:rFonts w:ascii="Helvetica" w:hAnsi="Helvetica" w:cs="Helvetica"/>
                <w:color w:val="000000"/>
                <w:sz w:val="18"/>
                <w:szCs w:val="18"/>
              </w:rPr>
              <w:t>Applicants holding secondary school diplomas and/or recognized university degrees from countries on the Faculty of Graduate Studies English Language exemption list are not required to submit an English Language Proficiency score. For more information please see our website at </w:t>
            </w:r>
            <w:hyperlink r:id="rId10" w:history="1">
              <w:r w:rsidRPr="00556FEE">
                <w:rPr>
                  <w:rStyle w:val="Hyperlink"/>
                  <w:rFonts w:ascii="Helvetica" w:hAnsi="Helvetica" w:cs="Helvetica"/>
                  <w:color w:val="005D61"/>
                  <w:sz w:val="18"/>
                  <w:szCs w:val="18"/>
                </w:rPr>
                <w:t>http://umanitoba.ca/faculties/graduate_studies/admissions/english_exemption_list.htm</w:t>
              </w:r>
            </w:hyperlink>
          </w:p>
          <w:p w14:paraId="36E84122" w14:textId="77777777" w:rsidR="00A80FE5" w:rsidRPr="00556FEE" w:rsidRDefault="00A80FE5" w:rsidP="00A80FE5">
            <w:pPr>
              <w:spacing w:before="100" w:beforeAutospacing="1" w:after="100" w:afterAutospacing="1"/>
              <w:jc w:val="both"/>
              <w:rPr>
                <w:rFonts w:ascii="Arial" w:hAnsi="Arial" w:cs="Arial"/>
                <w:sz w:val="18"/>
                <w:szCs w:val="18"/>
              </w:rPr>
            </w:pPr>
          </w:p>
        </w:tc>
        <w:tc>
          <w:tcPr>
            <w:tcW w:w="4254" w:type="dxa"/>
            <w:gridSpan w:val="2"/>
            <w:shd w:val="clear" w:color="auto" w:fill="auto"/>
          </w:tcPr>
          <w:p w14:paraId="07177E09" w14:textId="77777777" w:rsidR="00A80FE5" w:rsidRPr="00556FEE" w:rsidRDefault="00A80FE5" w:rsidP="00A80FE5">
            <w:pPr>
              <w:rPr>
                <w:rFonts w:ascii="Arial" w:hAnsi="Arial" w:cs="Arial"/>
                <w:sz w:val="18"/>
                <w:szCs w:val="18"/>
              </w:rPr>
            </w:pPr>
          </w:p>
        </w:tc>
      </w:tr>
      <w:tr w:rsidR="00A80FE5" w:rsidRPr="00556FEE" w14:paraId="03D5AC3E" w14:textId="77777777" w:rsidTr="00556FEE">
        <w:tc>
          <w:tcPr>
            <w:tcW w:w="7086" w:type="dxa"/>
            <w:shd w:val="clear" w:color="auto" w:fill="auto"/>
          </w:tcPr>
          <w:p w14:paraId="79E1EA9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1.1.9 Letters of Recommendation</w:t>
            </w:r>
          </w:p>
          <w:p w14:paraId="6AF21C8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Letters of Recommendation are to </w:t>
            </w:r>
            <w:proofErr w:type="gramStart"/>
            <w:r w:rsidRPr="00556FEE">
              <w:rPr>
                <w:rFonts w:ascii="Helvetica" w:hAnsi="Helvetica" w:cs="Helvetica"/>
                <w:color w:val="000000"/>
                <w:sz w:val="18"/>
                <w:szCs w:val="18"/>
              </w:rPr>
              <w:t>be completed</w:t>
            </w:r>
            <w:proofErr w:type="gramEnd"/>
            <w:r w:rsidRPr="00556FEE">
              <w:rPr>
                <w:rFonts w:ascii="Helvetica" w:hAnsi="Helvetica" w:cs="Helvetica"/>
                <w:color w:val="000000"/>
                <w:sz w:val="18"/>
                <w:szCs w:val="18"/>
              </w:rPr>
              <w:t xml:space="preserve"> via the online application. Applicants are required to add their ‘Recommendation Provider(s)’ contact information so that each recommender </w:t>
            </w:r>
            <w:proofErr w:type="gramStart"/>
            <w:r w:rsidRPr="00556FEE">
              <w:rPr>
                <w:rFonts w:ascii="Helvetica" w:hAnsi="Helvetica" w:cs="Helvetica"/>
                <w:color w:val="000000"/>
                <w:sz w:val="18"/>
                <w:szCs w:val="18"/>
              </w:rPr>
              <w:t>is sent</w:t>
            </w:r>
            <w:proofErr w:type="gramEnd"/>
            <w:r w:rsidRPr="00556FEE">
              <w:rPr>
                <w:rFonts w:ascii="Helvetica" w:hAnsi="Helvetica" w:cs="Helvetica"/>
                <w:color w:val="000000"/>
                <w:sz w:val="18"/>
                <w:szCs w:val="18"/>
              </w:rPr>
              <w:t xml:space="preserve"> an automated email notification.</w:t>
            </w:r>
          </w:p>
          <w:p w14:paraId="653CD67B" w14:textId="77777777" w:rsidR="00A80FE5" w:rsidRPr="00556FEE" w:rsidRDefault="00A80FE5" w:rsidP="00A80FE5">
            <w:pPr>
              <w:pStyle w:val="NormalWeb"/>
              <w:spacing w:after="0" w:afterAutospacing="0"/>
              <w:rPr>
                <w:rFonts w:ascii="Helvetica" w:hAnsi="Helvetica" w:cs="Helvetica"/>
                <w:color w:val="000000"/>
                <w:sz w:val="18"/>
                <w:szCs w:val="18"/>
              </w:rPr>
            </w:pPr>
            <w:r w:rsidRPr="00556FEE">
              <w:rPr>
                <w:rFonts w:ascii="Helvetica" w:hAnsi="Helvetica" w:cs="Helvetica"/>
                <w:color w:val="000000"/>
                <w:sz w:val="18"/>
                <w:szCs w:val="18"/>
              </w:rPr>
              <w:t xml:space="preserve">Generally, two (2) Letters of Recommendation </w:t>
            </w:r>
            <w:proofErr w:type="gramStart"/>
            <w:r w:rsidRPr="00556FEE">
              <w:rPr>
                <w:rFonts w:ascii="Helvetica" w:hAnsi="Helvetica" w:cs="Helvetica"/>
                <w:color w:val="000000"/>
                <w:sz w:val="18"/>
                <w:szCs w:val="18"/>
              </w:rPr>
              <w:t>must be submitted</w:t>
            </w:r>
            <w:proofErr w:type="gramEnd"/>
            <w:r w:rsidRPr="00556FEE">
              <w:rPr>
                <w:rFonts w:ascii="Helvetica" w:hAnsi="Helvetica" w:cs="Helvetica"/>
                <w:color w:val="000000"/>
                <w:sz w:val="18"/>
                <w:szCs w:val="18"/>
              </w:rPr>
              <w:t xml:space="preserve"> to the Faculty of Graduate Studies. For the number of recommendation letters necessary, applicants should review their specific Program webpage at </w:t>
            </w:r>
            <w:hyperlink r:id="rId11" w:history="1">
              <w:r w:rsidRPr="00556FEE">
                <w:rPr>
                  <w:rStyle w:val="Hyperlink"/>
                  <w:rFonts w:ascii="Helvetica" w:hAnsi="Helvetica" w:cs="Helvetica"/>
                  <w:color w:val="005D61"/>
                  <w:sz w:val="18"/>
                  <w:szCs w:val="18"/>
                </w:rPr>
                <w:t>http://umanitoba.ca/faculties/graduate_studies/admissions/programs/index.html</w:t>
              </w:r>
            </w:hyperlink>
            <w:r w:rsidRPr="00556FEE">
              <w:rPr>
                <w:rFonts w:ascii="Helvetica" w:hAnsi="Helvetica" w:cs="Helvetica"/>
                <w:color w:val="000000"/>
                <w:sz w:val="18"/>
                <w:szCs w:val="18"/>
              </w:rPr>
              <w:t>.</w:t>
            </w:r>
          </w:p>
          <w:p w14:paraId="3C2A87AA" w14:textId="77777777" w:rsidR="00A80FE5" w:rsidRPr="00556FEE" w:rsidRDefault="00A80FE5" w:rsidP="00A80FE5">
            <w:pPr>
              <w:spacing w:before="100" w:beforeAutospacing="1" w:after="100" w:afterAutospacing="1"/>
              <w:jc w:val="both"/>
              <w:rPr>
                <w:rFonts w:ascii="Arial" w:hAnsi="Arial" w:cs="Arial"/>
                <w:color w:val="000000"/>
                <w:sz w:val="18"/>
                <w:szCs w:val="18"/>
                <w:lang w:val="en-CA" w:eastAsia="en-CA"/>
              </w:rPr>
            </w:pPr>
          </w:p>
        </w:tc>
        <w:tc>
          <w:tcPr>
            <w:tcW w:w="4254" w:type="dxa"/>
            <w:gridSpan w:val="2"/>
            <w:shd w:val="clear" w:color="auto" w:fill="auto"/>
          </w:tcPr>
          <w:p w14:paraId="46A35A8D" w14:textId="05F7613B" w:rsidR="00A80FE5" w:rsidRPr="00556FEE" w:rsidRDefault="00A80FE5" w:rsidP="00A80FE5">
            <w:pPr>
              <w:rPr>
                <w:rFonts w:ascii="Arial" w:hAnsi="Arial" w:cs="Arial"/>
                <w:i/>
                <w:sz w:val="18"/>
                <w:szCs w:val="18"/>
              </w:rPr>
            </w:pPr>
            <w:r w:rsidRPr="00FD44A5">
              <w:rPr>
                <w:rFonts w:ascii="Arial" w:hAnsi="Arial" w:cs="Arial"/>
                <w:sz w:val="18"/>
                <w:szCs w:val="18"/>
              </w:rPr>
              <w:t>Applicants to the Infectious Diseases/Medical Microbiology (ID/MM) Track of the Ph.D. Program (detailed below in section 5.1.2) must submit an additional letter of recommendation from the Director of their Infectious Diseases or Medical Microbiology Fellowship Training Program.</w:t>
            </w:r>
          </w:p>
        </w:tc>
      </w:tr>
      <w:tr w:rsidR="00A80FE5" w:rsidRPr="00556FEE" w14:paraId="69C00CD8" w14:textId="77777777" w:rsidTr="00556FEE">
        <w:tc>
          <w:tcPr>
            <w:tcW w:w="7086" w:type="dxa"/>
            <w:shd w:val="clear" w:color="auto" w:fill="auto"/>
          </w:tcPr>
          <w:p w14:paraId="240FC4E4" w14:textId="77777777" w:rsidR="00A80FE5" w:rsidRPr="005C6EF5"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1.1.10 Adm</w:t>
            </w:r>
            <w:r w:rsidRPr="005C6EF5">
              <w:rPr>
                <w:rFonts w:ascii="Helvetica" w:hAnsi="Helvetica" w:cs="Helvetica"/>
                <w:b/>
                <w:bCs/>
                <w:color w:val="000000"/>
                <w:sz w:val="18"/>
                <w:szCs w:val="18"/>
              </w:rPr>
              <w:t>ission Tests</w:t>
            </w:r>
          </w:p>
          <w:p w14:paraId="0C011D19" w14:textId="77777777" w:rsidR="00A80FE5" w:rsidRPr="00556FEE" w:rsidRDefault="00A80FE5" w:rsidP="00A80FE5">
            <w:pPr>
              <w:spacing w:before="100" w:beforeAutospacing="1"/>
              <w:rPr>
                <w:rFonts w:ascii="Helvetica" w:hAnsi="Helvetica" w:cs="Helvetica"/>
                <w:color w:val="000000"/>
                <w:sz w:val="18"/>
                <w:szCs w:val="18"/>
              </w:rPr>
            </w:pPr>
            <w:r w:rsidRPr="005C6EF5">
              <w:rPr>
                <w:rFonts w:ascii="Helvetica" w:hAnsi="Helvetica" w:cs="Helvetica"/>
                <w:color w:val="000000"/>
                <w:sz w:val="18"/>
                <w:szCs w:val="18"/>
              </w:rPr>
              <w:t xml:space="preserve">Some departments/units require admissions tests, such as the Graduate Record Examination (GRE®) or the Graduate Management Aptitude Test (GMAT™). These requirements </w:t>
            </w:r>
            <w:proofErr w:type="gramStart"/>
            <w:r w:rsidRPr="005C6EF5">
              <w:rPr>
                <w:rFonts w:ascii="Helvetica" w:hAnsi="Helvetica" w:cs="Helvetica"/>
                <w:color w:val="000000"/>
                <w:sz w:val="18"/>
                <w:szCs w:val="18"/>
              </w:rPr>
              <w:t>are listed</w:t>
            </w:r>
            <w:proofErr w:type="gramEnd"/>
            <w:r w:rsidRPr="005C6EF5">
              <w:rPr>
                <w:rFonts w:ascii="Helvetica" w:hAnsi="Helvetica" w:cs="Helvetica"/>
                <w:color w:val="000000"/>
                <w:sz w:val="18"/>
                <w:szCs w:val="18"/>
              </w:rPr>
              <w:t xml:space="preserve"> in the supplementary regulations of the particular department/unit, and if required, the scores must be submitted at the time of application.</w:t>
            </w:r>
          </w:p>
          <w:p w14:paraId="1876AAAF" w14:textId="77777777" w:rsidR="00A80FE5" w:rsidRPr="00556FEE" w:rsidRDefault="00A80FE5" w:rsidP="00A80FE5">
            <w:pPr>
              <w:spacing w:before="100" w:beforeAutospacing="1" w:after="100" w:afterAutospacing="1"/>
              <w:rPr>
                <w:rFonts w:ascii="Arial" w:hAnsi="Arial" w:cs="Arial"/>
                <w:sz w:val="18"/>
                <w:szCs w:val="18"/>
              </w:rPr>
            </w:pPr>
          </w:p>
        </w:tc>
        <w:tc>
          <w:tcPr>
            <w:tcW w:w="4254" w:type="dxa"/>
            <w:gridSpan w:val="2"/>
            <w:shd w:val="clear" w:color="auto" w:fill="auto"/>
          </w:tcPr>
          <w:p w14:paraId="1B7EC7B4" w14:textId="67E41F85" w:rsidR="00A80FE5" w:rsidRPr="00556FEE" w:rsidRDefault="00A80FE5" w:rsidP="00A80FE5">
            <w:pPr>
              <w:rPr>
                <w:rFonts w:ascii="Arial" w:hAnsi="Arial" w:cs="Arial"/>
                <w:sz w:val="18"/>
                <w:szCs w:val="18"/>
              </w:rPr>
            </w:pPr>
          </w:p>
        </w:tc>
      </w:tr>
      <w:tr w:rsidR="00A80FE5" w:rsidRPr="00556FEE" w14:paraId="45FEC82C" w14:textId="77777777" w:rsidTr="00556FEE">
        <w:tc>
          <w:tcPr>
            <w:tcW w:w="7086" w:type="dxa"/>
            <w:shd w:val="clear" w:color="auto" w:fill="auto"/>
          </w:tcPr>
          <w:p w14:paraId="19A8ED2E"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1.1.11 Entrance Requirements</w:t>
            </w:r>
          </w:p>
          <w:p w14:paraId="009FBB3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minimum standard for acceptance into any category in the Faculty of Graduate Studies is a 3.0 Grade Point Average (GPA) or equivalent in the last two (2) previous years of full time university study (60 credit hours).</w:t>
            </w:r>
          </w:p>
          <w:p w14:paraId="0ADE7EC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r w:rsidRPr="00556FEE">
              <w:rPr>
                <w:rFonts w:ascii="Helvetica" w:hAnsi="Helvetica" w:cs="Helvetica"/>
                <w:color w:val="000000"/>
                <w:sz w:val="18"/>
                <w:szCs w:val="18"/>
              </w:rPr>
              <w:t> This is the minimum requirement of the Faculty of Graduate Studies and departments/units may have higher standards and additional criteria.</w:t>
            </w:r>
          </w:p>
          <w:p w14:paraId="2D738C43"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6BB5459B" w14:textId="77777777" w:rsidR="00A80FE5" w:rsidRPr="00556FEE" w:rsidRDefault="00A80FE5" w:rsidP="00A80FE5">
            <w:pPr>
              <w:rPr>
                <w:rFonts w:ascii="Arial" w:hAnsi="Arial" w:cs="Arial"/>
                <w:sz w:val="18"/>
                <w:szCs w:val="18"/>
              </w:rPr>
            </w:pPr>
          </w:p>
          <w:p w14:paraId="44D8A355" w14:textId="77777777" w:rsidR="00A80FE5" w:rsidRPr="00556FEE" w:rsidRDefault="00A80FE5" w:rsidP="00A80FE5">
            <w:pPr>
              <w:pStyle w:val="Default"/>
              <w:rPr>
                <w:rFonts w:ascii="Arial" w:hAnsi="Arial" w:cs="Arial"/>
                <w:sz w:val="18"/>
                <w:szCs w:val="18"/>
              </w:rPr>
            </w:pPr>
          </w:p>
        </w:tc>
      </w:tr>
      <w:tr w:rsidR="00A80FE5" w:rsidRPr="00556FEE" w14:paraId="66D43158" w14:textId="77777777" w:rsidTr="00556FEE">
        <w:tc>
          <w:tcPr>
            <w:tcW w:w="7086" w:type="dxa"/>
            <w:shd w:val="clear" w:color="auto" w:fill="auto"/>
          </w:tcPr>
          <w:p w14:paraId="2BBE24F5"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1.1.12 Eligibility of University of Manitoba Staff Members</w:t>
            </w:r>
          </w:p>
          <w:p w14:paraId="389C847A" w14:textId="77777777" w:rsidR="00A80FE5" w:rsidRPr="00556FEE" w:rsidRDefault="00A80FE5" w:rsidP="00A80FE5">
            <w:pPr>
              <w:spacing w:before="100" w:beforeAutospacing="1"/>
              <w:rPr>
                <w:rFonts w:ascii="Helvetica" w:hAnsi="Helvetica" w:cs="Helvetica"/>
                <w:color w:val="000000"/>
                <w:sz w:val="18"/>
                <w:szCs w:val="18"/>
              </w:rPr>
            </w:pPr>
            <w:r w:rsidRPr="00556FEE">
              <w:rPr>
                <w:rFonts w:ascii="Helvetica" w:hAnsi="Helvetica" w:cs="Helvetica"/>
                <w:color w:val="000000"/>
                <w:sz w:val="18"/>
                <w:szCs w:val="18"/>
              </w:rPr>
              <w:t xml:space="preserve">A staff member at The University of Manitoba at the rank of Assistant Professor or above is not eligible to apply for admission to a graduate program in the department/unit in which the appointment </w:t>
            </w:r>
            <w:proofErr w:type="gramStart"/>
            <w:r w:rsidRPr="00556FEE">
              <w:rPr>
                <w:rFonts w:ascii="Helvetica" w:hAnsi="Helvetica" w:cs="Helvetica"/>
                <w:color w:val="000000"/>
                <w:sz w:val="18"/>
                <w:szCs w:val="18"/>
              </w:rPr>
              <w:t>is held</w:t>
            </w:r>
            <w:proofErr w:type="gramEnd"/>
            <w:r w:rsidRPr="00556FEE">
              <w:rPr>
                <w:rFonts w:ascii="Helvetica" w:hAnsi="Helvetica" w:cs="Helvetica"/>
                <w:color w:val="000000"/>
                <w:sz w:val="18"/>
                <w:szCs w:val="18"/>
              </w:rPr>
              <w:t>.</w:t>
            </w:r>
          </w:p>
          <w:p w14:paraId="7F77D130"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32A1089D" w14:textId="77777777" w:rsidR="00A80FE5" w:rsidRPr="00556FEE" w:rsidRDefault="00A80FE5" w:rsidP="00A80FE5">
            <w:pPr>
              <w:rPr>
                <w:rFonts w:ascii="Arial" w:hAnsi="Arial" w:cs="Arial"/>
                <w:sz w:val="18"/>
                <w:szCs w:val="18"/>
              </w:rPr>
            </w:pPr>
          </w:p>
        </w:tc>
      </w:tr>
      <w:tr w:rsidR="00A80FE5" w:rsidRPr="00556FEE" w14:paraId="69443343" w14:textId="77777777" w:rsidTr="00556FEE">
        <w:tc>
          <w:tcPr>
            <w:tcW w:w="7086" w:type="dxa"/>
            <w:shd w:val="clear" w:color="auto" w:fill="auto"/>
          </w:tcPr>
          <w:p w14:paraId="0EB67934" w14:textId="77777777" w:rsidR="00A80FE5" w:rsidRPr="00556FEE" w:rsidRDefault="00A80FE5" w:rsidP="00A80FE5">
            <w:r w:rsidRPr="005C6EF5">
              <w:rPr>
                <w:rStyle w:val="title2"/>
                <w:rFonts w:ascii="Helvetica" w:hAnsi="Helvetica" w:cs="Helvetica"/>
                <w:b/>
                <w:bCs/>
                <w:color w:val="000000"/>
                <w:sz w:val="18"/>
                <w:szCs w:val="18"/>
              </w:rPr>
              <w:t>1.2 Registration Procedures</w:t>
            </w:r>
          </w:p>
          <w:p w14:paraId="095484E7"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lastRenderedPageBreak/>
              <w:t>1.2.1 Registration</w:t>
            </w:r>
          </w:p>
          <w:p w14:paraId="0A7B509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Pre-Master's students are not normally allowed to register in 7000-level courses or above, with the exception of </w:t>
            </w:r>
            <w:hyperlink r:id="rId12"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xml:space="preserve">, unless </w:t>
            </w:r>
            <w:proofErr w:type="gramStart"/>
            <w:r w:rsidRPr="00556FEE">
              <w:rPr>
                <w:rFonts w:ascii="Helvetica" w:hAnsi="Helvetica" w:cs="Helvetica"/>
                <w:color w:val="000000"/>
                <w:sz w:val="18"/>
                <w:szCs w:val="18"/>
              </w:rPr>
              <w:t>prior permission is granted by the Dean of the Faculty of Graduate Studies</w:t>
            </w:r>
            <w:proofErr w:type="gramEnd"/>
            <w:r w:rsidRPr="00556FEE">
              <w:rPr>
                <w:rFonts w:ascii="Helvetica" w:hAnsi="Helvetica" w:cs="Helvetica"/>
                <w:color w:val="000000"/>
                <w:sz w:val="18"/>
                <w:szCs w:val="18"/>
              </w:rPr>
              <w:t xml:space="preserve"> or designate.</w:t>
            </w:r>
          </w:p>
          <w:p w14:paraId="37CE521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Undergraduate students </w:t>
            </w:r>
            <w:proofErr w:type="gramStart"/>
            <w:r w:rsidRPr="00556FEE">
              <w:rPr>
                <w:rFonts w:ascii="Helvetica" w:hAnsi="Helvetica" w:cs="Helvetica"/>
                <w:color w:val="000000"/>
                <w:sz w:val="18"/>
                <w:szCs w:val="18"/>
              </w:rPr>
              <w:t>may be permitted</w:t>
            </w:r>
            <w:proofErr w:type="gramEnd"/>
            <w:r w:rsidRPr="00556FEE">
              <w:rPr>
                <w:rFonts w:ascii="Helvetica" w:hAnsi="Helvetica" w:cs="Helvetica"/>
                <w:color w:val="000000"/>
                <w:sz w:val="18"/>
                <w:szCs w:val="18"/>
              </w:rPr>
              <w:t xml:space="preserve"> to register in 7000-level courses or above on recommendation of the department/unit offering the graduate course, subject to the conditions listed below.</w:t>
            </w:r>
          </w:p>
          <w:p w14:paraId="01303BE3" w14:textId="77777777" w:rsidR="00A80FE5" w:rsidRPr="00556FEE" w:rsidRDefault="00A80FE5" w:rsidP="00A80FE5">
            <w:pPr>
              <w:numPr>
                <w:ilvl w:val="0"/>
                <w:numId w:val="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Undergraduate students must obtain permission from the department/unit head and course instructor before registering for a graduate course.</w:t>
            </w:r>
          </w:p>
          <w:p w14:paraId="32762CC9" w14:textId="77777777" w:rsidR="00A80FE5" w:rsidRPr="00556FEE" w:rsidRDefault="00A80FE5" w:rsidP="00A80FE5">
            <w:pPr>
              <w:numPr>
                <w:ilvl w:val="0"/>
                <w:numId w:val="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Only undergraduate students completing an undergraduate degree at the University of Manitoba are eligible to enroll in a graduate course.</w:t>
            </w:r>
          </w:p>
          <w:p w14:paraId="7AA0F322" w14:textId="77777777" w:rsidR="00A80FE5" w:rsidRPr="00556FEE" w:rsidRDefault="00A80FE5" w:rsidP="00A80FE5">
            <w:pPr>
              <w:numPr>
                <w:ilvl w:val="0"/>
                <w:numId w:val="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Undergraduate students are not eligible for admission to any graduate course that is cross-listed with an undergraduate course, or that </w:t>
            </w:r>
            <w:proofErr w:type="gramStart"/>
            <w:r w:rsidRPr="00556FEE">
              <w:rPr>
                <w:rFonts w:ascii="Helvetica" w:hAnsi="Helvetica" w:cs="Helvetica"/>
                <w:color w:val="000000"/>
                <w:sz w:val="18"/>
                <w:szCs w:val="18"/>
              </w:rPr>
              <w:t>is scheduled to be taught</w:t>
            </w:r>
            <w:proofErr w:type="gramEnd"/>
            <w:r w:rsidRPr="00556FEE">
              <w:rPr>
                <w:rFonts w:ascii="Helvetica" w:hAnsi="Helvetica" w:cs="Helvetica"/>
                <w:color w:val="000000"/>
                <w:sz w:val="18"/>
                <w:szCs w:val="18"/>
              </w:rPr>
              <w:t xml:space="preserve"> at the same time and location as an undergraduate class.</w:t>
            </w:r>
          </w:p>
          <w:p w14:paraId="0B9C5C13" w14:textId="77777777" w:rsidR="00A80FE5" w:rsidRPr="00556FEE" w:rsidRDefault="00A80FE5" w:rsidP="00A80FE5">
            <w:pPr>
              <w:numPr>
                <w:ilvl w:val="0"/>
                <w:numId w:val="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Undergraduate students will only be eligible to receive graduate-level credit for a course designated </w:t>
            </w:r>
            <w:proofErr w:type="gramStart"/>
            <w:r w:rsidRPr="00556FEE">
              <w:rPr>
                <w:rFonts w:ascii="Helvetica" w:hAnsi="Helvetica" w:cs="Helvetica"/>
                <w:color w:val="000000"/>
                <w:sz w:val="18"/>
                <w:szCs w:val="18"/>
              </w:rPr>
              <w:t>as 7000-level or above if</w:t>
            </w:r>
            <w:proofErr w:type="gramEnd"/>
            <w:r w:rsidRPr="00556FEE">
              <w:rPr>
                <w:rFonts w:ascii="Helvetica" w:hAnsi="Helvetica" w:cs="Helvetica"/>
                <w:color w:val="000000"/>
                <w:sz w:val="18"/>
                <w:szCs w:val="18"/>
              </w:rPr>
              <w:t xml:space="preserve"> at least 75% of the students registered in the course are graduate students.</w:t>
            </w:r>
          </w:p>
          <w:p w14:paraId="0884F263" w14:textId="77777777" w:rsidR="00A80FE5" w:rsidRPr="00556FEE" w:rsidRDefault="00A80FE5" w:rsidP="00A80FE5">
            <w:pPr>
              <w:numPr>
                <w:ilvl w:val="0"/>
                <w:numId w:val="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Undergraduate students who complete a graduate course </w:t>
            </w:r>
            <w:proofErr w:type="gramStart"/>
            <w:r w:rsidRPr="00556FEE">
              <w:rPr>
                <w:rFonts w:ascii="Helvetica" w:hAnsi="Helvetica" w:cs="Helvetica"/>
                <w:color w:val="000000"/>
                <w:sz w:val="18"/>
                <w:szCs w:val="18"/>
              </w:rPr>
              <w:t>are not guaranteed</w:t>
            </w:r>
            <w:proofErr w:type="gramEnd"/>
            <w:r w:rsidRPr="00556FEE">
              <w:rPr>
                <w:rFonts w:ascii="Helvetica" w:hAnsi="Helvetica" w:cs="Helvetica"/>
                <w:color w:val="000000"/>
                <w:sz w:val="18"/>
                <w:szCs w:val="18"/>
              </w:rPr>
              <w:t xml:space="preserve"> admission to a graduate program.</w:t>
            </w:r>
          </w:p>
          <w:p w14:paraId="6F537D4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On admission to a graduate program at the University of Manitoba, application may be made to the Faculty of Graduate Studies to apply any previously completed graduate courses toward meeting program requirements, subject to the restrictions listed below.</w:t>
            </w:r>
          </w:p>
          <w:p w14:paraId="70F916C7" w14:textId="77777777" w:rsidR="00A80FE5" w:rsidRPr="00556FEE" w:rsidRDefault="00A80FE5" w:rsidP="00A80FE5">
            <w:pPr>
              <w:numPr>
                <w:ilvl w:val="0"/>
                <w:numId w:val="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No more than 50% of the coursework required in a graduate program may be imported.</w:t>
            </w:r>
          </w:p>
          <w:p w14:paraId="1EEBCD5A" w14:textId="77777777" w:rsidR="00A80FE5" w:rsidRPr="00556FEE" w:rsidRDefault="00A80FE5" w:rsidP="00A80FE5">
            <w:pPr>
              <w:numPr>
                <w:ilvl w:val="0"/>
                <w:numId w:val="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Only courses in which a C+ grade or higher, or the minimum grade required by the program to which the course would be applied, are eligible to be considered towards meeting the requirements of any graduate program.</w:t>
            </w:r>
          </w:p>
          <w:p w14:paraId="5731AF50" w14:textId="77777777" w:rsidR="00A80FE5" w:rsidRPr="00556FEE" w:rsidRDefault="00A80FE5" w:rsidP="00A80FE5">
            <w:pPr>
              <w:numPr>
                <w:ilvl w:val="0"/>
                <w:numId w:val="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Any graduate course completed by an undergraduate student </w:t>
            </w:r>
            <w:proofErr w:type="gramStart"/>
            <w:r w:rsidRPr="00556FEE">
              <w:rPr>
                <w:rFonts w:ascii="Helvetica" w:hAnsi="Helvetica" w:cs="Helvetica"/>
                <w:color w:val="000000"/>
                <w:sz w:val="18"/>
                <w:szCs w:val="18"/>
              </w:rPr>
              <w:t>may subsequently be applied</w:t>
            </w:r>
            <w:proofErr w:type="gramEnd"/>
            <w:r w:rsidRPr="00556FEE">
              <w:rPr>
                <w:rFonts w:ascii="Helvetica" w:hAnsi="Helvetica" w:cs="Helvetica"/>
                <w:color w:val="000000"/>
                <w:sz w:val="18"/>
                <w:szCs w:val="18"/>
              </w:rPr>
              <w:t xml:space="preserve"> to a graduate program only if it has not been used toward completion of any other degree program.</w:t>
            </w:r>
          </w:p>
          <w:p w14:paraId="281F840E" w14:textId="77777777" w:rsidR="00A80FE5" w:rsidRPr="00556FEE" w:rsidRDefault="00A80FE5" w:rsidP="00A80FE5">
            <w:pPr>
              <w:numPr>
                <w:ilvl w:val="0"/>
                <w:numId w:val="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Any graduate course completed by an undergraduate student for which a passing grade has been obtained (i.e., C+ or higher) may not be repeated should the student later gain admission to a graduate program.</w:t>
            </w:r>
          </w:p>
          <w:p w14:paraId="5C19C774" w14:textId="77777777" w:rsidR="00A80FE5" w:rsidRPr="00556FEE" w:rsidRDefault="00A80FE5" w:rsidP="00A80FE5">
            <w:pPr>
              <w:numPr>
                <w:ilvl w:val="0"/>
                <w:numId w:val="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Courses completed more than seven (7) years prior to the date of awarding a degree may not normally be used for credit towards the degree (see section </w:t>
            </w:r>
            <w:hyperlink r:id="rId13" w:history="1">
              <w:r w:rsidRPr="00556FEE">
                <w:rPr>
                  <w:rStyle w:val="Hyperlink"/>
                  <w:rFonts w:ascii="Helvetica" w:hAnsi="Helvetica" w:cs="Helvetica"/>
                  <w:color w:val="005D61"/>
                  <w:sz w:val="18"/>
                  <w:szCs w:val="18"/>
                </w:rPr>
                <w:t>4.7.2 Lapse of Credit of Courses</w:t>
              </w:r>
            </w:hyperlink>
            <w:r w:rsidRPr="00556FEE">
              <w:rPr>
                <w:rFonts w:ascii="Helvetica" w:hAnsi="Helvetica" w:cs="Helvetica"/>
                <w:color w:val="000000"/>
                <w:sz w:val="18"/>
                <w:szCs w:val="18"/>
              </w:rPr>
              <w:t>).</w:t>
            </w:r>
          </w:p>
          <w:p w14:paraId="64059A1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All graduate students must initially register in the term specified in their letter of acceptance as specified in the Academic Schedule of the Graduate Calendar.</w:t>
            </w:r>
            <w:r w:rsidRPr="00556FEE">
              <w:rPr>
                <w:rFonts w:ascii="Helvetica" w:hAnsi="Helvetica" w:cs="Helvetica"/>
                <w:color w:val="000000"/>
                <w:sz w:val="18"/>
                <w:szCs w:val="18"/>
              </w:rPr>
              <w:t xml:space="preserve"> Any student not registering by the registration deadline for the term specified in their letter of offer will be required to re-apply for admission. In exceptional circumstances and with prior approval from the department/unit, a student may defer registration for up to one (1) term following acceptance into the Faculty of Graduate Studies. In the case of international students, admission </w:t>
            </w:r>
            <w:proofErr w:type="gramStart"/>
            <w:r w:rsidRPr="00556FEE">
              <w:rPr>
                <w:rFonts w:ascii="Helvetica" w:hAnsi="Helvetica" w:cs="Helvetica"/>
                <w:color w:val="000000"/>
                <w:sz w:val="18"/>
                <w:szCs w:val="18"/>
              </w:rPr>
              <w:t>may be deferred</w:t>
            </w:r>
            <w:proofErr w:type="gramEnd"/>
            <w:r w:rsidRPr="00556FEE">
              <w:rPr>
                <w:rFonts w:ascii="Helvetica" w:hAnsi="Helvetica" w:cs="Helvetica"/>
                <w:color w:val="000000"/>
                <w:sz w:val="18"/>
                <w:szCs w:val="18"/>
              </w:rPr>
              <w:t>, with prior approval from the department/unit, for up to one (1) year following acceptance.</w:t>
            </w:r>
          </w:p>
          <w:p w14:paraId="45F51BE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All programs must be approved by the Head of the major department/unit or designate.</w:t>
            </w:r>
            <w:r w:rsidRPr="00556FEE">
              <w:rPr>
                <w:rFonts w:ascii="Helvetica" w:hAnsi="Helvetica" w:cs="Helvetica"/>
                <w:color w:val="000000"/>
                <w:sz w:val="18"/>
                <w:szCs w:val="18"/>
              </w:rPr>
              <w:t xml:space="preserve"> Approval to take courses from departments/units outside the major department/unit </w:t>
            </w:r>
            <w:proofErr w:type="gramStart"/>
            <w:r w:rsidRPr="00556FEE">
              <w:rPr>
                <w:rFonts w:ascii="Helvetica" w:hAnsi="Helvetica" w:cs="Helvetica"/>
                <w:color w:val="000000"/>
                <w:sz w:val="18"/>
                <w:szCs w:val="18"/>
              </w:rPr>
              <w:t>must be obtained</w:t>
            </w:r>
            <w:proofErr w:type="gramEnd"/>
            <w:r w:rsidRPr="00556FEE">
              <w:rPr>
                <w:rFonts w:ascii="Helvetica" w:hAnsi="Helvetica" w:cs="Helvetica"/>
                <w:color w:val="000000"/>
                <w:sz w:val="18"/>
                <w:szCs w:val="18"/>
              </w:rPr>
              <w:t xml:space="preserve"> from the outside department/unit.</w:t>
            </w:r>
          </w:p>
          <w:p w14:paraId="673B511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lastRenderedPageBreak/>
              <w:t xml:space="preserve">The approval or denial of admission and registration to two (2) programs rests with the Dean of the Faculty of Graduate Studies in consultation with the department/unit concerned. The approval/denial </w:t>
            </w:r>
            <w:proofErr w:type="gramStart"/>
            <w:r w:rsidRPr="00556FEE">
              <w:rPr>
                <w:rFonts w:ascii="Helvetica" w:hAnsi="Helvetica" w:cs="Helvetica"/>
                <w:color w:val="000000"/>
                <w:sz w:val="18"/>
                <w:szCs w:val="18"/>
              </w:rPr>
              <w:t>must be submitted</w:t>
            </w:r>
            <w:proofErr w:type="gramEnd"/>
            <w:r w:rsidRPr="00556FEE">
              <w:rPr>
                <w:rFonts w:ascii="Helvetica" w:hAnsi="Helvetica" w:cs="Helvetica"/>
                <w:color w:val="000000"/>
                <w:sz w:val="18"/>
                <w:szCs w:val="18"/>
              </w:rPr>
              <w:t xml:space="preserve"> to the Faculty of Graduate Studies prior to the student’s admission/registration on the "Concurrent Curriculum Permission" form (</w:t>
            </w:r>
            <w:hyperlink r:id="rId14" w:tgtFrame="_blank" w:history="1">
              <w:r w:rsidRPr="00556FEE">
                <w:rPr>
                  <w:rStyle w:val="Hyperlink"/>
                  <w:rFonts w:ascii="Helvetica" w:hAnsi="Helvetica" w:cs="Helvetica"/>
                  <w:color w:val="005D61"/>
                  <w:sz w:val="18"/>
                  <w:szCs w:val="18"/>
                </w:rPr>
                <w:t>http://intranet.umanitoba.ca/student/records/2323.html</w:t>
              </w:r>
            </w:hyperlink>
            <w:r w:rsidRPr="00556FEE">
              <w:rPr>
                <w:rFonts w:ascii="Helvetica" w:hAnsi="Helvetica" w:cs="Helvetica"/>
                <w:color w:val="000000"/>
                <w:sz w:val="18"/>
                <w:szCs w:val="18"/>
              </w:rPr>
              <w:t>).</w:t>
            </w:r>
          </w:p>
          <w:p w14:paraId="69A1DA3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Where a student does register in two (2) programs, it is important to note that dual registration may affect funding, and that completing a graduate program as a part-time student will affect eligibility for The University of Manitoba Graduate Fellowship (UMGF) and may limit other funding possibilities.</w:t>
            </w:r>
          </w:p>
          <w:p w14:paraId="08FC4DC0"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714E0815" w14:textId="77777777" w:rsidR="00A80FE5" w:rsidRPr="00556FEE" w:rsidRDefault="00A80FE5" w:rsidP="00A80FE5">
            <w:pPr>
              <w:rPr>
                <w:rFonts w:ascii="Arial" w:hAnsi="Arial" w:cs="Arial"/>
                <w:sz w:val="18"/>
                <w:szCs w:val="18"/>
              </w:rPr>
            </w:pPr>
          </w:p>
          <w:p w14:paraId="523F80FC" w14:textId="49A87417" w:rsidR="00A80FE5" w:rsidRPr="00556FEE" w:rsidRDefault="00A80FE5" w:rsidP="00A80FE5">
            <w:pPr>
              <w:jc w:val="both"/>
              <w:rPr>
                <w:rFonts w:ascii="Arial" w:hAnsi="Arial" w:cs="Arial"/>
                <w:sz w:val="18"/>
                <w:szCs w:val="18"/>
              </w:rPr>
            </w:pPr>
          </w:p>
        </w:tc>
      </w:tr>
      <w:tr w:rsidR="00A80FE5" w:rsidRPr="00556FEE" w14:paraId="5AC0D437" w14:textId="77777777" w:rsidTr="00556FEE">
        <w:tc>
          <w:tcPr>
            <w:tcW w:w="7086" w:type="dxa"/>
            <w:shd w:val="clear" w:color="auto" w:fill="auto"/>
          </w:tcPr>
          <w:p w14:paraId="595C077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lastRenderedPageBreak/>
              <w:t>1.2.2 Re-Registration</w:t>
            </w:r>
          </w:p>
          <w:p w14:paraId="3A97D9D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All students must re-register in all Fall, Winter and Summer terms of their program until a degree </w:t>
            </w:r>
            <w:proofErr w:type="gramStart"/>
            <w:r w:rsidRPr="00556FEE">
              <w:rPr>
                <w:rFonts w:ascii="Helvetica" w:hAnsi="Helvetica" w:cs="Helvetica"/>
                <w:color w:val="000000"/>
                <w:sz w:val="18"/>
                <w:szCs w:val="18"/>
              </w:rPr>
              <w:t>is obtained</w:t>
            </w:r>
            <w:proofErr w:type="gramEnd"/>
            <w:r w:rsidRPr="00556FEE">
              <w:rPr>
                <w:rFonts w:ascii="Helvetica" w:hAnsi="Helvetica" w:cs="Helvetica"/>
                <w:color w:val="000000"/>
                <w:sz w:val="18"/>
                <w:szCs w:val="18"/>
              </w:rPr>
              <w:t>. </w:t>
            </w:r>
            <w:r w:rsidRPr="00556FEE">
              <w:rPr>
                <w:rFonts w:ascii="Helvetica" w:hAnsi="Helvetica" w:cs="Helvetica"/>
                <w:b/>
                <w:bCs/>
                <w:color w:val="000000"/>
                <w:sz w:val="18"/>
                <w:szCs w:val="18"/>
              </w:rPr>
              <w:t xml:space="preserve">Failure to re-register will result in the student </w:t>
            </w:r>
            <w:proofErr w:type="gramStart"/>
            <w:r w:rsidRPr="00556FEE">
              <w:rPr>
                <w:rFonts w:ascii="Helvetica" w:hAnsi="Helvetica" w:cs="Helvetica"/>
                <w:b/>
                <w:bCs/>
                <w:color w:val="000000"/>
                <w:sz w:val="18"/>
                <w:szCs w:val="18"/>
              </w:rPr>
              <w:t>being discontinued</w:t>
            </w:r>
            <w:proofErr w:type="gramEnd"/>
            <w:r w:rsidRPr="00556FEE">
              <w:rPr>
                <w:rFonts w:ascii="Helvetica" w:hAnsi="Helvetica" w:cs="Helvetica"/>
                <w:b/>
                <w:bCs/>
                <w:color w:val="000000"/>
                <w:sz w:val="18"/>
                <w:szCs w:val="18"/>
              </w:rPr>
              <w:t xml:space="preserve"> from their graduate program. </w:t>
            </w:r>
            <w:r w:rsidRPr="00556FEE">
              <w:rPr>
                <w:rFonts w:ascii="Helvetica" w:hAnsi="Helvetica" w:cs="Helvetica"/>
                <w:color w:val="000000"/>
                <w:sz w:val="18"/>
                <w:szCs w:val="18"/>
              </w:rPr>
              <w:t xml:space="preserve">A student who </w:t>
            </w:r>
            <w:proofErr w:type="gramStart"/>
            <w:r w:rsidRPr="00556FEE">
              <w:rPr>
                <w:rFonts w:ascii="Helvetica" w:hAnsi="Helvetica" w:cs="Helvetica"/>
                <w:color w:val="000000"/>
                <w:sz w:val="18"/>
                <w:szCs w:val="18"/>
              </w:rPr>
              <w:t>has been discontinued</w:t>
            </w:r>
            <w:proofErr w:type="gramEnd"/>
            <w:r w:rsidRPr="00556FEE">
              <w:rPr>
                <w:rFonts w:ascii="Helvetica" w:hAnsi="Helvetica" w:cs="Helvetica"/>
                <w:color w:val="000000"/>
                <w:sz w:val="18"/>
                <w:szCs w:val="18"/>
              </w:rPr>
              <w:t xml:space="preserve"> and would like to be considered for continuation in a program must apply for re-admission, which is not guaranteed</w:t>
            </w:r>
            <w:r w:rsidRPr="00556FEE">
              <w:rPr>
                <w:rFonts w:ascii="Helvetica" w:hAnsi="Helvetica" w:cs="Helvetica"/>
                <w:b/>
                <w:bCs/>
                <w:color w:val="000000"/>
                <w:sz w:val="18"/>
                <w:szCs w:val="18"/>
              </w:rPr>
              <w:t>.</w:t>
            </w:r>
            <w:r w:rsidRPr="00556FEE">
              <w:rPr>
                <w:rFonts w:ascii="Helvetica" w:hAnsi="Helvetica" w:cs="Helvetica"/>
                <w:color w:val="000000"/>
                <w:sz w:val="18"/>
                <w:szCs w:val="18"/>
              </w:rPr>
              <w:t> The re-registration requirement does not apply to occasional students, visiting students, Pre-Master’s students or students on an Exceptional or Parental Leave of Absence (please refer to “Leave of Absence”, Section 8 of this Guide).</w:t>
            </w:r>
          </w:p>
          <w:p w14:paraId="6E8C027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notation ‘Discontinued Graduate Program’ </w:t>
            </w:r>
            <w:proofErr w:type="gramStart"/>
            <w:r w:rsidRPr="00556FEE">
              <w:rPr>
                <w:rFonts w:ascii="Helvetica" w:hAnsi="Helvetica" w:cs="Helvetica"/>
                <w:color w:val="000000"/>
                <w:sz w:val="18"/>
                <w:szCs w:val="18"/>
              </w:rPr>
              <w:t>will be placed</w:t>
            </w:r>
            <w:proofErr w:type="gramEnd"/>
            <w:r w:rsidRPr="00556FEE">
              <w:rPr>
                <w:rFonts w:ascii="Helvetica" w:hAnsi="Helvetica" w:cs="Helvetica"/>
                <w:color w:val="000000"/>
                <w:sz w:val="18"/>
                <w:szCs w:val="18"/>
              </w:rPr>
              <w:t xml:space="preserve"> on the academic record of any graduate student who has failed to maintain continuous registration.</w:t>
            </w:r>
          </w:p>
          <w:p w14:paraId="2E1BA924"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2FC21739" w14:textId="77777777" w:rsidR="00A80FE5" w:rsidRPr="00556FEE" w:rsidRDefault="00A80FE5" w:rsidP="00A80FE5">
            <w:pPr>
              <w:rPr>
                <w:rFonts w:ascii="Arial" w:hAnsi="Arial" w:cs="Arial"/>
                <w:sz w:val="18"/>
                <w:szCs w:val="18"/>
              </w:rPr>
            </w:pPr>
          </w:p>
          <w:p w14:paraId="7634983A" w14:textId="4B70B12E" w:rsidR="00A80FE5" w:rsidRPr="00556FEE" w:rsidRDefault="00A80FE5" w:rsidP="00A80FE5">
            <w:pPr>
              <w:rPr>
                <w:rFonts w:ascii="Arial" w:hAnsi="Arial" w:cs="Arial"/>
                <w:sz w:val="18"/>
                <w:szCs w:val="18"/>
              </w:rPr>
            </w:pPr>
          </w:p>
        </w:tc>
      </w:tr>
      <w:tr w:rsidR="00A80FE5" w:rsidRPr="00556FEE" w14:paraId="36964A91" w14:textId="77777777" w:rsidTr="00556FEE">
        <w:tc>
          <w:tcPr>
            <w:tcW w:w="7086" w:type="dxa"/>
            <w:shd w:val="clear" w:color="auto" w:fill="auto"/>
          </w:tcPr>
          <w:p w14:paraId="62AFCE3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1.2.3 Registration Revisions</w:t>
            </w:r>
          </w:p>
          <w:p w14:paraId="0D882F7D"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For designated periods subsequent to registration, approved revisions </w:t>
            </w:r>
            <w:proofErr w:type="gramStart"/>
            <w:r w:rsidRPr="00556FEE">
              <w:rPr>
                <w:rFonts w:ascii="Helvetica" w:hAnsi="Helvetica" w:cs="Helvetica"/>
                <w:color w:val="000000"/>
                <w:sz w:val="18"/>
                <w:szCs w:val="18"/>
              </w:rPr>
              <w:t>may be made</w:t>
            </w:r>
            <w:proofErr w:type="gramEnd"/>
            <w:r w:rsidRPr="00556FEE">
              <w:rPr>
                <w:rFonts w:ascii="Helvetica" w:hAnsi="Helvetica" w:cs="Helvetica"/>
                <w:color w:val="000000"/>
                <w:sz w:val="18"/>
                <w:szCs w:val="18"/>
              </w:rPr>
              <w:t>. It is required that students adhere to dates and deadlines as published in the Academic Schedule of the Graduate Academic Calendar.</w:t>
            </w:r>
          </w:p>
          <w:p w14:paraId="3C9297C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r w:rsidRPr="00556FEE">
              <w:rPr>
                <w:rFonts w:ascii="Helvetica" w:hAnsi="Helvetica" w:cs="Helvetica"/>
                <w:color w:val="000000"/>
                <w:sz w:val="18"/>
                <w:szCs w:val="18"/>
              </w:rPr>
              <w:t xml:space="preserve"> Graduate students are not permitted to withdraw from courses without written permission from their Department/Unit Head on recommendation from their advisor/co-advisor (and/or advisory committee). The notation “Required to Withdraw” </w:t>
            </w:r>
            <w:proofErr w:type="gramStart"/>
            <w:r w:rsidRPr="00556FEE">
              <w:rPr>
                <w:rFonts w:ascii="Helvetica" w:hAnsi="Helvetica" w:cs="Helvetica"/>
                <w:color w:val="000000"/>
                <w:sz w:val="18"/>
                <w:szCs w:val="18"/>
              </w:rPr>
              <w:t>may be placed</w:t>
            </w:r>
            <w:proofErr w:type="gramEnd"/>
            <w:r w:rsidRPr="00556FEE">
              <w:rPr>
                <w:rFonts w:ascii="Helvetica" w:hAnsi="Helvetica" w:cs="Helvetica"/>
                <w:color w:val="000000"/>
                <w:sz w:val="18"/>
                <w:szCs w:val="18"/>
              </w:rPr>
              <w:t xml:space="preserve"> on the academic record of any graduate student who has withdrawn from courses without such approval.</w:t>
            </w:r>
          </w:p>
          <w:p w14:paraId="717A2490"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75D990D6" w14:textId="1103AF7B" w:rsidR="00A80FE5" w:rsidRPr="00556FEE" w:rsidRDefault="00A80FE5" w:rsidP="00A80FE5">
            <w:pPr>
              <w:rPr>
                <w:rFonts w:ascii="Arial" w:hAnsi="Arial" w:cs="Arial"/>
                <w:sz w:val="18"/>
                <w:szCs w:val="18"/>
              </w:rPr>
            </w:pPr>
          </w:p>
        </w:tc>
      </w:tr>
      <w:tr w:rsidR="00A80FE5" w:rsidRPr="00556FEE" w14:paraId="24FDA69B" w14:textId="77777777" w:rsidTr="00556FEE">
        <w:tc>
          <w:tcPr>
            <w:tcW w:w="7086" w:type="dxa"/>
            <w:shd w:val="clear" w:color="auto" w:fill="auto"/>
          </w:tcPr>
          <w:p w14:paraId="161FE09E"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1.2.4 Advisor Student Guidelines (ASG)</w:t>
            </w:r>
          </w:p>
          <w:p w14:paraId="5FF8CB5D"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All students in thesis/practicum programs, in consultation with their advisor/co-advisor, are required to complete the ASG as soon as possible after registration but no later than at the time of submission of the first Progress Report. If a student does not have an advisor/co-advisor at this time, the interim advisor will be required to complete the ASG. The ASG is to </w:t>
            </w:r>
            <w:proofErr w:type="gramStart"/>
            <w:r w:rsidRPr="00556FEE">
              <w:rPr>
                <w:rFonts w:ascii="Helvetica" w:hAnsi="Helvetica" w:cs="Helvetica"/>
                <w:color w:val="000000"/>
                <w:sz w:val="18"/>
                <w:szCs w:val="18"/>
              </w:rPr>
              <w:t>be completed</w:t>
            </w:r>
            <w:proofErr w:type="gramEnd"/>
            <w:r w:rsidRPr="00556FEE">
              <w:rPr>
                <w:rFonts w:ascii="Helvetica" w:hAnsi="Helvetica" w:cs="Helvetica"/>
                <w:color w:val="000000"/>
                <w:sz w:val="18"/>
                <w:szCs w:val="18"/>
              </w:rPr>
              <w:t xml:space="preserve"> again if there is a change in advisor/co-advisor. The ASG form is available through JUMP only.</w:t>
            </w:r>
          </w:p>
          <w:p w14:paraId="5F5CDFF4"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09087859" w14:textId="40777EC4" w:rsidR="00A80FE5" w:rsidRPr="00556FEE" w:rsidRDefault="00A80FE5" w:rsidP="00A80FE5">
            <w:pPr>
              <w:rPr>
                <w:rFonts w:ascii="Arial" w:hAnsi="Arial" w:cs="Arial"/>
                <w:sz w:val="18"/>
                <w:szCs w:val="18"/>
              </w:rPr>
            </w:pPr>
          </w:p>
        </w:tc>
      </w:tr>
      <w:tr w:rsidR="00A80FE5" w:rsidRPr="00556FEE" w14:paraId="35F5E30D" w14:textId="77777777" w:rsidTr="00556FEE">
        <w:tc>
          <w:tcPr>
            <w:tcW w:w="7086" w:type="dxa"/>
            <w:shd w:val="clear" w:color="auto" w:fill="auto"/>
          </w:tcPr>
          <w:p w14:paraId="34EC7DF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1.2.5 Western Deans’ Agreement</w:t>
            </w:r>
          </w:p>
          <w:p w14:paraId="6FA8DD8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This agreement </w:t>
            </w:r>
            <w:proofErr w:type="gramStart"/>
            <w:r w:rsidRPr="00556FEE">
              <w:rPr>
                <w:rFonts w:ascii="Helvetica" w:hAnsi="Helvetica" w:cs="Helvetica"/>
                <w:color w:val="000000"/>
                <w:sz w:val="18"/>
                <w:szCs w:val="18"/>
              </w:rPr>
              <w:t>was established</w:t>
            </w:r>
            <w:proofErr w:type="gramEnd"/>
            <w:r w:rsidRPr="00556FEE">
              <w:rPr>
                <w:rFonts w:ascii="Helvetica" w:hAnsi="Helvetica" w:cs="Helvetica"/>
                <w:color w:val="000000"/>
                <w:sz w:val="18"/>
                <w:szCs w:val="18"/>
              </w:rPr>
              <w:t xml:space="preserve"> in 1974 as an expression of co-operation and mutual support among universities offering graduate programs in western Canada. Its primary purpose is the reciprocal enrichment of graduate programs throughout western Canada. This agreement </w:t>
            </w:r>
            <w:proofErr w:type="gramStart"/>
            <w:r w:rsidRPr="00556FEE">
              <w:rPr>
                <w:rFonts w:ascii="Helvetica" w:hAnsi="Helvetica" w:cs="Helvetica"/>
                <w:color w:val="000000"/>
                <w:sz w:val="18"/>
                <w:szCs w:val="18"/>
              </w:rPr>
              <w:t>is not intended</w:t>
            </w:r>
            <w:proofErr w:type="gramEnd"/>
            <w:r w:rsidRPr="00556FEE">
              <w:rPr>
                <w:rFonts w:ascii="Helvetica" w:hAnsi="Helvetica" w:cs="Helvetica"/>
                <w:color w:val="000000"/>
                <w:sz w:val="18"/>
                <w:szCs w:val="18"/>
              </w:rPr>
              <w:t xml:space="preserve"> to preclude other agreements between participating institutions. A list of the participating Universities </w:t>
            </w:r>
            <w:proofErr w:type="gramStart"/>
            <w:r w:rsidRPr="00556FEE">
              <w:rPr>
                <w:rFonts w:ascii="Helvetica" w:hAnsi="Helvetica" w:cs="Helvetica"/>
                <w:color w:val="000000"/>
                <w:sz w:val="18"/>
                <w:szCs w:val="18"/>
              </w:rPr>
              <w:t>can be found</w:t>
            </w:r>
            <w:proofErr w:type="gramEnd"/>
            <w:r w:rsidRPr="00556FEE">
              <w:rPr>
                <w:rFonts w:ascii="Helvetica" w:hAnsi="Helvetica" w:cs="Helvetica"/>
                <w:color w:val="000000"/>
                <w:sz w:val="18"/>
                <w:szCs w:val="18"/>
              </w:rPr>
              <w:t xml:space="preserve"> at </w:t>
            </w:r>
            <w:hyperlink r:id="rId15" w:tgtFrame="_blank" w:history="1">
              <w:r w:rsidRPr="00556FEE">
                <w:rPr>
                  <w:rStyle w:val="Hyperlink"/>
                  <w:rFonts w:ascii="Helvetica" w:hAnsi="Helvetica" w:cs="Helvetica"/>
                  <w:color w:val="005D61"/>
                  <w:sz w:val="18"/>
                  <w:szCs w:val="18"/>
                </w:rPr>
                <w:t>http://wcdgs.ca</w:t>
              </w:r>
            </w:hyperlink>
            <w:r w:rsidRPr="00556FEE">
              <w:rPr>
                <w:rFonts w:ascii="Helvetica" w:hAnsi="Helvetica" w:cs="Helvetica"/>
                <w:color w:val="000000"/>
                <w:sz w:val="18"/>
                <w:szCs w:val="18"/>
              </w:rPr>
              <w:t>.</w:t>
            </w:r>
          </w:p>
          <w:p w14:paraId="3C47160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1.2.5.1 The Western Deans’ Agreement normally provides an automatic tuition fee waiver for visiting students. Graduate students paying normal required tuition fees to their home institution will not pay tuition fees to the host institution.</w:t>
            </w:r>
          </w:p>
          <w:p w14:paraId="0E24D4C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1.2.5.2 Only degree level courses from recognized post-secondary institutions </w:t>
            </w:r>
            <w:proofErr w:type="gramStart"/>
            <w:r w:rsidRPr="00556FEE">
              <w:rPr>
                <w:rFonts w:ascii="Helvetica" w:hAnsi="Helvetica" w:cs="Helvetica"/>
                <w:color w:val="000000"/>
                <w:sz w:val="18"/>
                <w:szCs w:val="18"/>
              </w:rPr>
              <w:t>will be considered</w:t>
            </w:r>
            <w:proofErr w:type="gramEnd"/>
            <w:r w:rsidRPr="00556FEE">
              <w:rPr>
                <w:rFonts w:ascii="Helvetica" w:hAnsi="Helvetica" w:cs="Helvetica"/>
                <w:color w:val="000000"/>
                <w:sz w:val="18"/>
                <w:szCs w:val="18"/>
              </w:rPr>
              <w:t>; courses that are part of certificate or diploma programs will not be approved.</w:t>
            </w:r>
          </w:p>
          <w:p w14:paraId="3604702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1.2.5.3 Program fees are always to </w:t>
            </w:r>
            <w:proofErr w:type="gramStart"/>
            <w:r w:rsidRPr="00556FEE">
              <w:rPr>
                <w:rFonts w:ascii="Helvetica" w:hAnsi="Helvetica" w:cs="Helvetica"/>
                <w:color w:val="000000"/>
                <w:sz w:val="18"/>
                <w:szCs w:val="18"/>
              </w:rPr>
              <w:t>be paid</w:t>
            </w:r>
            <w:proofErr w:type="gramEnd"/>
            <w:r w:rsidRPr="00556FEE">
              <w:rPr>
                <w:rFonts w:ascii="Helvetica" w:hAnsi="Helvetica" w:cs="Helvetica"/>
                <w:color w:val="000000"/>
                <w:sz w:val="18"/>
                <w:szCs w:val="18"/>
              </w:rPr>
              <w:t xml:space="preserve"> to the home institution, regardless of coursework taken at another institution. Students may be required to pay student, activity, application, or other ancillary fees to the host institution, according to general policies in effect at the host institution. Wherever possible, these fees </w:t>
            </w:r>
            <w:proofErr w:type="gramStart"/>
            <w:r w:rsidRPr="00556FEE">
              <w:rPr>
                <w:rFonts w:ascii="Helvetica" w:hAnsi="Helvetica" w:cs="Helvetica"/>
                <w:color w:val="000000"/>
                <w:sz w:val="18"/>
                <w:szCs w:val="18"/>
              </w:rPr>
              <w:t>will also be waived</w:t>
            </w:r>
            <w:proofErr w:type="gramEnd"/>
            <w:r w:rsidRPr="00556FEE">
              <w:rPr>
                <w:rFonts w:ascii="Helvetica" w:hAnsi="Helvetica" w:cs="Helvetica"/>
                <w:color w:val="000000"/>
                <w:sz w:val="18"/>
                <w:szCs w:val="18"/>
              </w:rPr>
              <w:t>.</w:t>
            </w:r>
          </w:p>
          <w:p w14:paraId="63502E8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1.2.5.4 Students will qualify for the fee waiver if they:</w:t>
            </w:r>
          </w:p>
          <w:p w14:paraId="1617175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present the “Authorization Form: Western Deans’ Agreement” signed by the Dean or designate and the department/unit Head or advisor/co-advisor of a participating Western institution at least one (1) month prior to the start of term, specifying the courses to be taken for credit toward a graduate degree program at their home institution;</w:t>
            </w:r>
          </w:p>
          <w:p w14:paraId="0EE733F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b) are in good standing in a graduate program at the home institution;</w:t>
            </w:r>
          </w:p>
          <w:p w14:paraId="56C0FF3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 </w:t>
            </w:r>
            <w:proofErr w:type="gramStart"/>
            <w:r w:rsidRPr="00556FEE">
              <w:rPr>
                <w:rFonts w:ascii="Helvetica" w:hAnsi="Helvetica" w:cs="Helvetica"/>
                <w:color w:val="000000"/>
                <w:sz w:val="18"/>
                <w:szCs w:val="18"/>
              </w:rPr>
              <w:t>do</w:t>
            </w:r>
            <w:proofErr w:type="gramEnd"/>
            <w:r w:rsidRPr="00556FEE">
              <w:rPr>
                <w:rFonts w:ascii="Helvetica" w:hAnsi="Helvetica" w:cs="Helvetica"/>
                <w:color w:val="000000"/>
                <w:sz w:val="18"/>
                <w:szCs w:val="18"/>
              </w:rPr>
              <w:t xml:space="preserve"> not owe tuition and/or fees at the home institution.</w:t>
            </w:r>
          </w:p>
          <w:p w14:paraId="450AD5B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1.2.5.5 Students must meet all requirements as prescribed by the host university’s regulations, deadlines, class capacities, and course prerequisites.</w:t>
            </w:r>
          </w:p>
          <w:p w14:paraId="4BB4A77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1.2.5.6 Registration is possible in courses at both the graduate and undergraduate levels, and in credit courses offered through distance education or other means. To be eligible, courses must be an integral part of the applicant’s graduate degree program. Fee waiver </w:t>
            </w:r>
            <w:proofErr w:type="gramStart"/>
            <w:r w:rsidRPr="00556FEE">
              <w:rPr>
                <w:rFonts w:ascii="Helvetica" w:hAnsi="Helvetica" w:cs="Helvetica"/>
                <w:color w:val="000000"/>
                <w:sz w:val="18"/>
                <w:szCs w:val="18"/>
              </w:rPr>
              <w:t>is not permitted</w:t>
            </w:r>
            <w:proofErr w:type="gramEnd"/>
            <w:r w:rsidRPr="00556FEE">
              <w:rPr>
                <w:rFonts w:ascii="Helvetica" w:hAnsi="Helvetica" w:cs="Helvetica"/>
                <w:color w:val="000000"/>
                <w:sz w:val="18"/>
                <w:szCs w:val="18"/>
              </w:rPr>
              <w:t xml:space="preserve"> for audit or non-credit courses.</w:t>
            </w:r>
          </w:p>
          <w:p w14:paraId="6C88601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1.2.5.7 Students must have the Authorization Form approved by the relevant department/unit Head and the Faculty of Graduate Studies at the host institution at least one (1) month prior to the commencement of the course(s) requested. The fee waiver is not available retroactively.</w:t>
            </w:r>
          </w:p>
          <w:p w14:paraId="46DBE5A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1.2.5.8 Students are subject to regulations of the home institution governing credit for the courses to be undertaken. As a condition of registration at the host institution, students will arrange for official transcripts from the host institution to </w:t>
            </w:r>
            <w:proofErr w:type="gramStart"/>
            <w:r w:rsidRPr="00556FEE">
              <w:rPr>
                <w:rFonts w:ascii="Helvetica" w:hAnsi="Helvetica" w:cs="Helvetica"/>
                <w:color w:val="000000"/>
                <w:sz w:val="18"/>
                <w:szCs w:val="18"/>
              </w:rPr>
              <w:t>be sent</w:t>
            </w:r>
            <w:proofErr w:type="gramEnd"/>
            <w:r w:rsidRPr="00556FEE">
              <w:rPr>
                <w:rFonts w:ascii="Helvetica" w:hAnsi="Helvetica" w:cs="Helvetica"/>
                <w:color w:val="000000"/>
                <w:sz w:val="18"/>
                <w:szCs w:val="18"/>
              </w:rPr>
              <w:t xml:space="preserve"> to the home institution confirming successful completion of courses selected.</w:t>
            </w:r>
          </w:p>
          <w:p w14:paraId="7D05ABE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1.2.5.9 Students must send confirmation of registration and notice of any change to the Registrar's Office of the home institution at the time of registration or course change is completed.</w:t>
            </w:r>
          </w:p>
          <w:p w14:paraId="5DA0A94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1.2.5.10 Students may not claim fee waivers under the terms of this Agreement for a period of more than three (3) months in total.</w:t>
            </w:r>
          </w:p>
          <w:p w14:paraId="778A625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1.2.5.11 Each institution has its own regulations regarding the maximum number of transfer credits permitted in a given degree program. A list of the participating Universities can be found at </w:t>
            </w:r>
            <w:hyperlink r:id="rId16" w:tgtFrame="_blank" w:history="1">
              <w:r w:rsidRPr="00556FEE">
                <w:rPr>
                  <w:rStyle w:val="Hyperlink"/>
                  <w:rFonts w:ascii="Helvetica" w:hAnsi="Helvetica" w:cs="Helvetica"/>
                  <w:color w:val="005D61"/>
                  <w:sz w:val="18"/>
                  <w:szCs w:val="18"/>
                </w:rPr>
                <w:t>http://wcdgs.ca/</w:t>
              </w:r>
            </w:hyperlink>
          </w:p>
          <w:p w14:paraId="4E370F1B"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52539C2" w14:textId="77777777" w:rsidR="00A80FE5" w:rsidRPr="00556FEE" w:rsidRDefault="00A80FE5" w:rsidP="00A80FE5">
            <w:pPr>
              <w:rPr>
                <w:rFonts w:ascii="Arial" w:hAnsi="Arial" w:cs="Arial"/>
                <w:sz w:val="18"/>
                <w:szCs w:val="18"/>
              </w:rPr>
            </w:pPr>
          </w:p>
          <w:p w14:paraId="314B6F34" w14:textId="38280C42" w:rsidR="00A80FE5" w:rsidRPr="00556FEE" w:rsidRDefault="00A80FE5" w:rsidP="00A80FE5">
            <w:pPr>
              <w:rPr>
                <w:rFonts w:ascii="Arial" w:hAnsi="Arial" w:cs="Arial"/>
                <w:sz w:val="18"/>
                <w:szCs w:val="18"/>
              </w:rPr>
            </w:pPr>
          </w:p>
        </w:tc>
      </w:tr>
      <w:tr w:rsidR="00A80FE5" w:rsidRPr="00556FEE" w14:paraId="4DE672EC" w14:textId="77777777" w:rsidTr="00556FEE">
        <w:tc>
          <w:tcPr>
            <w:tcW w:w="7086" w:type="dxa"/>
            <w:shd w:val="clear" w:color="auto" w:fill="auto"/>
          </w:tcPr>
          <w:p w14:paraId="6EA92C38" w14:textId="77777777" w:rsidR="00A80FE5" w:rsidRPr="00556FEE" w:rsidRDefault="00A80FE5" w:rsidP="00A80FE5">
            <w:r w:rsidRPr="00120B72">
              <w:rPr>
                <w:rStyle w:val="title2"/>
                <w:rFonts w:ascii="Helvetica" w:hAnsi="Helvetica" w:cs="Helvetica"/>
                <w:b/>
                <w:bCs/>
                <w:color w:val="000000"/>
                <w:sz w:val="18"/>
                <w:szCs w:val="18"/>
              </w:rPr>
              <w:t>1.3 Course Classifications</w:t>
            </w:r>
          </w:p>
          <w:p w14:paraId="6B1254DB"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1.3.1 General Classifications</w:t>
            </w:r>
          </w:p>
          <w:p w14:paraId="394E40C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who register through Aurora Student Information System (Aurora Student) must also have prior approval of the department/unit Head or designate. Students registering through Aurora Student should add only those courses that are a Major (Standard "S") course in their program. Courses with Auxiliary “X”, Audit “A”, or Occasional “O” status (see below) </w:t>
            </w:r>
            <w:proofErr w:type="gramStart"/>
            <w:r w:rsidRPr="00556FEE">
              <w:rPr>
                <w:rFonts w:ascii="Helvetica" w:hAnsi="Helvetica" w:cs="Helvetica"/>
                <w:color w:val="000000"/>
                <w:sz w:val="18"/>
                <w:szCs w:val="18"/>
              </w:rPr>
              <w:t>must be added</w:t>
            </w:r>
            <w:proofErr w:type="gramEnd"/>
            <w:r w:rsidRPr="00556FEE">
              <w:rPr>
                <w:rFonts w:ascii="Helvetica" w:hAnsi="Helvetica" w:cs="Helvetica"/>
                <w:color w:val="000000"/>
                <w:sz w:val="18"/>
                <w:szCs w:val="18"/>
              </w:rPr>
              <w:t xml:space="preserve"> by the department/unit.</w:t>
            </w:r>
          </w:p>
          <w:p w14:paraId="0A180FCD"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“X” Auxiliary course: Course is not a major requirement of the program but is required/recommended by the student’s advisor/co-advisor.</w:t>
            </w:r>
            <w:r w:rsidRPr="00556FEE">
              <w:rPr>
                <w:rStyle w:val="Strong"/>
                <w:rFonts w:ascii="Helvetica" w:hAnsi="Helvetica" w:cs="Helvetica"/>
                <w:color w:val="000000"/>
                <w:sz w:val="18"/>
                <w:szCs w:val="18"/>
              </w:rPr>
              <w:t>*</w:t>
            </w:r>
            <w:r w:rsidRPr="00556FEE">
              <w:rPr>
                <w:rFonts w:ascii="Helvetica" w:hAnsi="Helvetica" w:cs="Helvetica"/>
                <w:color w:val="000000"/>
                <w:sz w:val="18"/>
                <w:szCs w:val="18"/>
              </w:rPr>
              <w:t> Extra courses that are not part of the Master’s or Ph.D. program but which are specified and required/recommended by the student’s advisor/co-advisor, may be classified as “X” (Auxiliary) and the grade will not be included in the degree GPA which appears on the transcript.</w:t>
            </w:r>
            <w:proofErr w:type="gramEnd"/>
            <w:r w:rsidRPr="00556FEE">
              <w:rPr>
                <w:rFonts w:ascii="Helvetica" w:hAnsi="Helvetica" w:cs="Helvetica"/>
                <w:color w:val="000000"/>
                <w:sz w:val="18"/>
                <w:szCs w:val="18"/>
              </w:rPr>
              <w:t xml:space="preserve"> However, “X” course grades </w:t>
            </w:r>
            <w:proofErr w:type="gramStart"/>
            <w:r w:rsidRPr="00556FEE">
              <w:rPr>
                <w:rFonts w:ascii="Helvetica" w:hAnsi="Helvetica" w:cs="Helvetica"/>
                <w:color w:val="000000"/>
                <w:sz w:val="18"/>
                <w:szCs w:val="18"/>
              </w:rPr>
              <w:t>may be used</w:t>
            </w:r>
            <w:proofErr w:type="gramEnd"/>
            <w:r w:rsidRPr="00556FEE">
              <w:rPr>
                <w:rFonts w:ascii="Helvetica" w:hAnsi="Helvetica" w:cs="Helvetica"/>
                <w:color w:val="000000"/>
                <w:sz w:val="18"/>
                <w:szCs w:val="18"/>
              </w:rPr>
              <w:t xml:space="preserve"> in the calculation of the GPA for continuation in the program and a minimum grade requirement may be required for “X” coursework by the department/unit. (Please consult the individual department/unit’s </w:t>
            </w:r>
            <w:hyperlink r:id="rId17" w:tgtFrame="_blank" w:history="1">
              <w:r w:rsidRPr="00556FEE">
                <w:rPr>
                  <w:rStyle w:val="Hyperlink"/>
                  <w:rFonts w:ascii="Helvetica" w:hAnsi="Helvetica" w:cs="Helvetica"/>
                  <w:color w:val="005D61"/>
                  <w:sz w:val="18"/>
                  <w:szCs w:val="18"/>
                </w:rPr>
                <w:t>supplementary regulations</w:t>
              </w:r>
            </w:hyperlink>
            <w:r w:rsidRPr="00556FEE">
              <w:rPr>
                <w:rFonts w:ascii="Helvetica" w:hAnsi="Helvetica" w:cs="Helvetica"/>
                <w:color w:val="000000"/>
                <w:sz w:val="18"/>
                <w:szCs w:val="18"/>
              </w:rPr>
              <w:t xml:space="preserve">.) Additionally, “X” courses </w:t>
            </w:r>
            <w:proofErr w:type="gramStart"/>
            <w:r w:rsidRPr="00556FEE">
              <w:rPr>
                <w:rFonts w:ascii="Helvetica" w:hAnsi="Helvetica" w:cs="Helvetica"/>
                <w:color w:val="000000"/>
                <w:sz w:val="18"/>
                <w:szCs w:val="18"/>
              </w:rPr>
              <w:t>are used</w:t>
            </w:r>
            <w:proofErr w:type="gramEnd"/>
            <w:r w:rsidRPr="00556FEE">
              <w:rPr>
                <w:rFonts w:ascii="Helvetica" w:hAnsi="Helvetica" w:cs="Helvetica"/>
                <w:color w:val="000000"/>
                <w:sz w:val="18"/>
                <w:szCs w:val="18"/>
              </w:rPr>
              <w:t xml:space="preserve"> in the calculation of the GPA for the purposes of Admission and Awards. (The University of Manitoba Graduate Fellowship [UMGF] and International Graduate Student Scholarship [IGSS] use “X” courses in the calculation of the GPA.) The student’s advisor/co-advisor and department/unit Head must determine if there is a valid need for the registration in courses under the X classification. A maximum of twelve (12) credit hours under the “X” course classification </w:t>
            </w:r>
            <w:proofErr w:type="gramStart"/>
            <w:r w:rsidRPr="00556FEE">
              <w:rPr>
                <w:rFonts w:ascii="Helvetica" w:hAnsi="Helvetica" w:cs="Helvetica"/>
                <w:color w:val="000000"/>
                <w:sz w:val="18"/>
                <w:szCs w:val="18"/>
              </w:rPr>
              <w:t>is permitted</w:t>
            </w:r>
            <w:proofErr w:type="gramEnd"/>
            <w:r w:rsidRPr="00556FEE">
              <w:rPr>
                <w:rFonts w:ascii="Helvetica" w:hAnsi="Helvetica" w:cs="Helvetica"/>
                <w:color w:val="000000"/>
                <w:sz w:val="18"/>
                <w:szCs w:val="18"/>
              </w:rPr>
              <w:t xml:space="preserve"> while registered in a given program.</w:t>
            </w:r>
          </w:p>
          <w:p w14:paraId="5822E87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Audit course: Course </w:t>
            </w:r>
            <w:proofErr w:type="gramStart"/>
            <w:r w:rsidRPr="00556FEE">
              <w:rPr>
                <w:rFonts w:ascii="Helvetica" w:hAnsi="Helvetica" w:cs="Helvetica"/>
                <w:color w:val="000000"/>
                <w:sz w:val="18"/>
                <w:szCs w:val="18"/>
              </w:rPr>
              <w:t>is not taken</w:t>
            </w:r>
            <w:proofErr w:type="gramEnd"/>
            <w:r w:rsidRPr="00556FEE">
              <w:rPr>
                <w:rFonts w:ascii="Helvetica" w:hAnsi="Helvetica" w:cs="Helvetica"/>
                <w:color w:val="000000"/>
                <w:sz w:val="18"/>
                <w:szCs w:val="18"/>
              </w:rPr>
              <w:t xml:space="preserve"> for credit. No grade </w:t>
            </w:r>
            <w:proofErr w:type="gramStart"/>
            <w:r w:rsidRPr="00556FEE">
              <w:rPr>
                <w:rFonts w:ascii="Helvetica" w:hAnsi="Helvetica" w:cs="Helvetica"/>
                <w:color w:val="000000"/>
                <w:sz w:val="18"/>
                <w:szCs w:val="18"/>
              </w:rPr>
              <w:t>is recorded</w:t>
            </w:r>
            <w:proofErr w:type="gramEnd"/>
            <w:r w:rsidRPr="00556FEE">
              <w:rPr>
                <w:rFonts w:ascii="Helvetica" w:hAnsi="Helvetica" w:cs="Helvetica"/>
                <w:color w:val="000000"/>
                <w:sz w:val="18"/>
                <w:szCs w:val="18"/>
              </w:rPr>
              <w:t xml:space="preserve">. Additional fees </w:t>
            </w:r>
            <w:proofErr w:type="gramStart"/>
            <w:r w:rsidRPr="00556FEE">
              <w:rPr>
                <w:rFonts w:ascii="Helvetica" w:hAnsi="Helvetica" w:cs="Helvetica"/>
                <w:color w:val="000000"/>
                <w:sz w:val="18"/>
                <w:szCs w:val="18"/>
              </w:rPr>
              <w:t>will be assessed</w:t>
            </w:r>
            <w:proofErr w:type="gramEnd"/>
            <w:r w:rsidRPr="00556FEE">
              <w:rPr>
                <w:rFonts w:ascii="Helvetica" w:hAnsi="Helvetica" w:cs="Helvetica"/>
                <w:color w:val="000000"/>
                <w:sz w:val="18"/>
                <w:szCs w:val="18"/>
              </w:rPr>
              <w:t>.</w:t>
            </w:r>
          </w:p>
          <w:p w14:paraId="4E3CF18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“O” Occasional course: Course is not a requirement of the program. Additional fees </w:t>
            </w:r>
            <w:proofErr w:type="gramStart"/>
            <w:r w:rsidRPr="00556FEE">
              <w:rPr>
                <w:rFonts w:ascii="Helvetica" w:hAnsi="Helvetica" w:cs="Helvetica"/>
                <w:color w:val="000000"/>
                <w:sz w:val="18"/>
                <w:szCs w:val="18"/>
              </w:rPr>
              <w:t>will be assessed</w:t>
            </w:r>
            <w:proofErr w:type="gramEnd"/>
            <w:r w:rsidRPr="00556FEE">
              <w:rPr>
                <w:rFonts w:ascii="Helvetica" w:hAnsi="Helvetica" w:cs="Helvetica"/>
                <w:color w:val="000000"/>
                <w:sz w:val="18"/>
                <w:szCs w:val="18"/>
              </w:rPr>
              <w:t>.</w:t>
            </w:r>
          </w:p>
          <w:p w14:paraId="130A88C9"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p>
          <w:p w14:paraId="162E381A" w14:textId="77777777" w:rsidR="00A80FE5" w:rsidRPr="00556FEE" w:rsidRDefault="00A80FE5" w:rsidP="00A80FE5">
            <w:pPr>
              <w:numPr>
                <w:ilvl w:val="0"/>
                <w:numId w:val="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Students are not permitted to audit a course and take the same course for credit </w:t>
            </w:r>
            <w:proofErr w:type="gramStart"/>
            <w:r w:rsidRPr="00556FEE">
              <w:rPr>
                <w:rFonts w:ascii="Helvetica" w:hAnsi="Helvetica" w:cs="Helvetica"/>
                <w:color w:val="000000"/>
                <w:sz w:val="18"/>
                <w:szCs w:val="18"/>
              </w:rPr>
              <w:t>at a later date</w:t>
            </w:r>
            <w:proofErr w:type="gramEnd"/>
            <w:r w:rsidRPr="00556FEE">
              <w:rPr>
                <w:rFonts w:ascii="Helvetica" w:hAnsi="Helvetica" w:cs="Helvetica"/>
                <w:color w:val="000000"/>
                <w:sz w:val="18"/>
                <w:szCs w:val="18"/>
              </w:rPr>
              <w:t>.</w:t>
            </w:r>
          </w:p>
          <w:p w14:paraId="062AEFF3" w14:textId="77777777" w:rsidR="00A80FE5" w:rsidRPr="00556FEE" w:rsidRDefault="00A80FE5" w:rsidP="00A80FE5">
            <w:pPr>
              <w:numPr>
                <w:ilvl w:val="0"/>
                <w:numId w:val="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Changes in course classifications are regarded as course/program changes and may not be made without approval (refer to </w:t>
            </w:r>
            <w:hyperlink r:id="rId18" w:history="1">
              <w:r w:rsidRPr="00556FEE">
                <w:rPr>
                  <w:rStyle w:val="Hyperlink"/>
                  <w:rFonts w:ascii="Helvetica" w:hAnsi="Helvetica" w:cs="Helvetica"/>
                  <w:color w:val="005D61"/>
                  <w:sz w:val="18"/>
                  <w:szCs w:val="18"/>
                </w:rPr>
                <w:t>1.2.3 Registration Revision</w:t>
              </w:r>
            </w:hyperlink>
            <w:r w:rsidRPr="00556FEE">
              <w:rPr>
                <w:rFonts w:ascii="Helvetica" w:hAnsi="Helvetica" w:cs="Helvetica"/>
                <w:color w:val="000000"/>
                <w:sz w:val="18"/>
                <w:szCs w:val="18"/>
              </w:rPr>
              <w:t> section of this Guide) or after the deadline dates for course changes as indicated in the Academic Schedule of the </w:t>
            </w:r>
            <w:r w:rsidRPr="00556FEE">
              <w:rPr>
                <w:rStyle w:val="Emphasis"/>
                <w:rFonts w:ascii="Helvetica" w:hAnsi="Helvetica" w:cs="Helvetica"/>
                <w:color w:val="000000"/>
                <w:sz w:val="18"/>
                <w:szCs w:val="18"/>
              </w:rPr>
              <w:t>Calendar</w:t>
            </w:r>
            <w:r w:rsidRPr="00556FEE">
              <w:rPr>
                <w:rFonts w:ascii="Helvetica" w:hAnsi="Helvetica" w:cs="Helvetica"/>
                <w:color w:val="000000"/>
                <w:sz w:val="18"/>
                <w:szCs w:val="18"/>
              </w:rPr>
              <w:t>.</w:t>
            </w:r>
          </w:p>
          <w:p w14:paraId="0440B725"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CFB7C82" w14:textId="77777777" w:rsidR="00A80FE5" w:rsidRPr="00556FEE" w:rsidRDefault="00A80FE5" w:rsidP="00A80FE5">
            <w:pPr>
              <w:rPr>
                <w:rFonts w:ascii="Arial" w:hAnsi="Arial" w:cs="Arial"/>
                <w:sz w:val="18"/>
                <w:szCs w:val="18"/>
              </w:rPr>
            </w:pPr>
          </w:p>
          <w:p w14:paraId="41BEC05C" w14:textId="22587FB5" w:rsidR="00A80FE5" w:rsidRPr="00556FEE" w:rsidRDefault="00A80FE5" w:rsidP="00A80FE5">
            <w:pPr>
              <w:rPr>
                <w:rFonts w:ascii="Arial" w:hAnsi="Arial" w:cs="Arial"/>
                <w:sz w:val="18"/>
                <w:szCs w:val="18"/>
              </w:rPr>
            </w:pPr>
          </w:p>
        </w:tc>
      </w:tr>
      <w:tr w:rsidR="00A80FE5" w:rsidRPr="00556FEE" w14:paraId="5CBF7CE1" w14:textId="77777777" w:rsidTr="00556FEE">
        <w:tc>
          <w:tcPr>
            <w:tcW w:w="7086" w:type="dxa"/>
            <w:shd w:val="clear" w:color="auto" w:fill="auto"/>
          </w:tcPr>
          <w:p w14:paraId="5945494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1.3.2 Continuing Courses (CO)</w:t>
            </w:r>
          </w:p>
          <w:p w14:paraId="5219DDC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For those graduate level courses (6000, 7000, and 8000) which are being taken by students enrolled in the Faculty of Graduate Studies and which continue beyond the normal academic term, the instructor shall recommend that a mark classification of CO be used </w:t>
            </w:r>
            <w:proofErr w:type="gramStart"/>
            <w:r w:rsidRPr="00556FEE">
              <w:rPr>
                <w:rFonts w:ascii="Helvetica" w:hAnsi="Helvetica" w:cs="Helvetica"/>
                <w:color w:val="000000"/>
                <w:sz w:val="18"/>
                <w:szCs w:val="18"/>
              </w:rPr>
              <w:t>until such time as</w:t>
            </w:r>
            <w:proofErr w:type="gramEnd"/>
            <w:r w:rsidRPr="00556FEE">
              <w:rPr>
                <w:rFonts w:ascii="Helvetica" w:hAnsi="Helvetica" w:cs="Helvetica"/>
                <w:color w:val="000000"/>
                <w:sz w:val="18"/>
                <w:szCs w:val="18"/>
              </w:rPr>
              <w:t xml:space="preserve"> a final grade can be established. If the course </w:t>
            </w:r>
            <w:proofErr w:type="gramStart"/>
            <w:r w:rsidRPr="00556FEE">
              <w:rPr>
                <w:rFonts w:ascii="Helvetica" w:hAnsi="Helvetica" w:cs="Helvetica"/>
                <w:color w:val="000000"/>
                <w:sz w:val="18"/>
                <w:szCs w:val="18"/>
              </w:rPr>
              <w:t>is not completed</w:t>
            </w:r>
            <w:proofErr w:type="gramEnd"/>
            <w:r w:rsidRPr="00556FEE">
              <w:rPr>
                <w:rFonts w:ascii="Helvetica" w:hAnsi="Helvetica" w:cs="Helvetica"/>
                <w:color w:val="000000"/>
                <w:sz w:val="18"/>
                <w:szCs w:val="18"/>
              </w:rPr>
              <w:t xml:space="preserve"> by August 31, the student must re-register for the course(s).</w:t>
            </w:r>
          </w:p>
          <w:p w14:paraId="455EB83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 the absence of an assigned mark of CO, the student may receive a mark of F in that term.</w:t>
            </w:r>
          </w:p>
          <w:p w14:paraId="5DCF1A42"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p>
          <w:p w14:paraId="6D2F39D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CO </w:t>
            </w:r>
            <w:proofErr w:type="gramStart"/>
            <w:r w:rsidRPr="00556FEE">
              <w:rPr>
                <w:rFonts w:ascii="Helvetica" w:hAnsi="Helvetica" w:cs="Helvetica"/>
                <w:color w:val="000000"/>
                <w:sz w:val="18"/>
                <w:szCs w:val="18"/>
              </w:rPr>
              <w:t>will normally not be permitted</w:t>
            </w:r>
            <w:proofErr w:type="gramEnd"/>
            <w:r w:rsidRPr="00556FEE">
              <w:rPr>
                <w:rFonts w:ascii="Helvetica" w:hAnsi="Helvetica" w:cs="Helvetica"/>
                <w:color w:val="000000"/>
                <w:sz w:val="18"/>
                <w:szCs w:val="18"/>
              </w:rPr>
              <w:t xml:space="preserve"> longer than twelve (12) months. In exceptional circumstances, where a CO grade is requested for a second twelve (12) months, at the time the CO grade is submitted, the instructor and department/unit Head must also submit the “Recommendation for Continuing Status of a Course” form stating the reason for the CO and the deadline by which the course must be completed.</w:t>
            </w:r>
          </w:p>
          <w:p w14:paraId="580253D5"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DAA25DF" w14:textId="77777777" w:rsidR="00A80FE5" w:rsidRPr="00556FEE" w:rsidRDefault="00A80FE5" w:rsidP="00A80FE5">
            <w:pPr>
              <w:pStyle w:val="Default"/>
              <w:rPr>
                <w:rFonts w:ascii="Arial" w:hAnsi="Arial" w:cs="Arial"/>
                <w:sz w:val="16"/>
                <w:szCs w:val="16"/>
              </w:rPr>
            </w:pPr>
          </w:p>
          <w:p w14:paraId="6C56E5EC" w14:textId="77777777" w:rsidR="00A80FE5" w:rsidRPr="00556FEE" w:rsidRDefault="00A80FE5" w:rsidP="00A80FE5">
            <w:pPr>
              <w:jc w:val="both"/>
              <w:rPr>
                <w:rFonts w:ascii="Arial" w:hAnsi="Arial" w:cs="Arial"/>
                <w:sz w:val="18"/>
                <w:szCs w:val="18"/>
              </w:rPr>
            </w:pPr>
          </w:p>
        </w:tc>
      </w:tr>
      <w:tr w:rsidR="00A80FE5" w:rsidRPr="00556FEE" w14:paraId="0A8830BE" w14:textId="77777777" w:rsidTr="00556FEE">
        <w:tc>
          <w:tcPr>
            <w:tcW w:w="7086" w:type="dxa"/>
            <w:shd w:val="clear" w:color="auto" w:fill="auto"/>
          </w:tcPr>
          <w:p w14:paraId="271BB0F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1.3.3 Incomplete Courses</w:t>
            </w:r>
          </w:p>
          <w:p w14:paraId="6C60259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who are unable to complete the term work prescribed in a course may apply to the instructor prior to the end of term for consideration of a grade classification of “Incomplete”. It </w:t>
            </w:r>
            <w:proofErr w:type="gramStart"/>
            <w:r w:rsidRPr="00556FEE">
              <w:rPr>
                <w:rFonts w:ascii="Helvetica" w:hAnsi="Helvetica" w:cs="Helvetica"/>
                <w:color w:val="000000"/>
                <w:sz w:val="18"/>
                <w:szCs w:val="18"/>
              </w:rPr>
              <w:t>is understood</w:t>
            </w:r>
            <w:proofErr w:type="gramEnd"/>
            <w:r w:rsidRPr="00556FEE">
              <w:rPr>
                <w:rFonts w:ascii="Helvetica" w:hAnsi="Helvetica" w:cs="Helvetica"/>
                <w:color w:val="000000"/>
                <w:sz w:val="18"/>
                <w:szCs w:val="18"/>
              </w:rPr>
              <w:t xml:space="preserve"> that the student is to write the final examination if one is scheduled for the course. A "</w:t>
            </w:r>
            <w:hyperlink r:id="rId19" w:tgtFrame="_blank" w:history="1">
              <w:r w:rsidRPr="00556FEE">
                <w:rPr>
                  <w:rStyle w:val="Hyperlink"/>
                  <w:rFonts w:ascii="Helvetica" w:hAnsi="Helvetica" w:cs="Helvetica"/>
                  <w:color w:val="005D61"/>
                  <w:sz w:val="18"/>
                  <w:szCs w:val="18"/>
                </w:rPr>
                <w:t>Time Extension for Completion of Term Work</w:t>
              </w:r>
            </w:hyperlink>
            <w:r w:rsidRPr="00556FEE">
              <w:rPr>
                <w:rFonts w:ascii="Helvetica" w:hAnsi="Helvetica" w:cs="Helvetica"/>
                <w:color w:val="000000"/>
                <w:sz w:val="18"/>
                <w:szCs w:val="18"/>
              </w:rPr>
              <w:t xml:space="preserve">" form </w:t>
            </w:r>
            <w:proofErr w:type="gramStart"/>
            <w:r w:rsidRPr="00556FEE">
              <w:rPr>
                <w:rFonts w:ascii="Helvetica" w:hAnsi="Helvetica" w:cs="Helvetica"/>
                <w:color w:val="000000"/>
                <w:sz w:val="18"/>
                <w:szCs w:val="18"/>
              </w:rPr>
              <w:t>must be completed</w:t>
            </w:r>
            <w:proofErr w:type="gramEnd"/>
            <w:r w:rsidRPr="00556FEE">
              <w:rPr>
                <w:rFonts w:ascii="Helvetica" w:hAnsi="Helvetica" w:cs="Helvetica"/>
                <w:color w:val="000000"/>
                <w:sz w:val="18"/>
                <w:szCs w:val="18"/>
              </w:rPr>
              <w:t>.</w:t>
            </w:r>
          </w:p>
          <w:p w14:paraId="3F8E8DA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Taking into account the results of the final examination, the value of the term work completed, and the extent of the incomplete term work, the instructor shall calculate the temporary grade using a zero value for incomplete work.</w:t>
            </w:r>
          </w:p>
          <w:p w14:paraId="5ADD5FA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Normally, the following maximum extensions are allowed:</w:t>
            </w:r>
          </w:p>
          <w:p w14:paraId="79AAE8D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August 1</w:t>
            </w:r>
            <w:r w:rsidRPr="00556FEE">
              <w:rPr>
                <w:rFonts w:ascii="Helvetica" w:hAnsi="Helvetica" w:cs="Helvetica"/>
                <w:color w:val="000000"/>
                <w:sz w:val="18"/>
                <w:szCs w:val="18"/>
                <w:vertAlign w:val="superscript"/>
              </w:rPr>
              <w:t>st</w:t>
            </w:r>
            <w:r w:rsidRPr="00556FEE">
              <w:rPr>
                <w:rFonts w:ascii="Helvetica" w:hAnsi="Helvetica" w:cs="Helvetica"/>
                <w:color w:val="000000"/>
                <w:sz w:val="18"/>
                <w:szCs w:val="18"/>
              </w:rPr>
              <w:t> for courses terminated in April</w:t>
            </w:r>
          </w:p>
          <w:p w14:paraId="2CB3B79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December 1</w:t>
            </w:r>
            <w:r w:rsidRPr="00556FEE">
              <w:rPr>
                <w:rFonts w:ascii="Helvetica" w:hAnsi="Helvetica" w:cs="Helvetica"/>
                <w:color w:val="000000"/>
                <w:sz w:val="18"/>
                <w:szCs w:val="18"/>
                <w:vertAlign w:val="superscript"/>
              </w:rPr>
              <w:t>st</w:t>
            </w:r>
            <w:r w:rsidRPr="00556FEE">
              <w:rPr>
                <w:rFonts w:ascii="Helvetica" w:hAnsi="Helvetica" w:cs="Helvetica"/>
                <w:color w:val="000000"/>
                <w:sz w:val="18"/>
                <w:szCs w:val="18"/>
              </w:rPr>
              <w:t> for courses terminated in August</w:t>
            </w:r>
          </w:p>
          <w:p w14:paraId="0597890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April 1</w:t>
            </w:r>
            <w:r w:rsidRPr="00556FEE">
              <w:rPr>
                <w:rFonts w:ascii="Helvetica" w:hAnsi="Helvetica" w:cs="Helvetica"/>
                <w:color w:val="000000"/>
                <w:sz w:val="18"/>
                <w:szCs w:val="18"/>
                <w:vertAlign w:val="superscript"/>
              </w:rPr>
              <w:t>st</w:t>
            </w:r>
            <w:r w:rsidRPr="00556FEE">
              <w:rPr>
                <w:rFonts w:ascii="Helvetica" w:hAnsi="Helvetica" w:cs="Helvetica"/>
                <w:color w:val="000000"/>
                <w:sz w:val="18"/>
                <w:szCs w:val="18"/>
              </w:rPr>
              <w:t> for courses terminated in December</w:t>
            </w:r>
          </w:p>
          <w:p w14:paraId="216FC11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If a final grade </w:t>
            </w:r>
            <w:proofErr w:type="gramStart"/>
            <w:r w:rsidRPr="00556FEE">
              <w:rPr>
                <w:rFonts w:ascii="Helvetica" w:hAnsi="Helvetica" w:cs="Helvetica"/>
                <w:color w:val="000000"/>
                <w:sz w:val="18"/>
                <w:szCs w:val="18"/>
              </w:rPr>
              <w:t>is not reported</w:t>
            </w:r>
            <w:proofErr w:type="gramEnd"/>
            <w:r w:rsidRPr="00556FEE">
              <w:rPr>
                <w:rFonts w:ascii="Helvetica" w:hAnsi="Helvetica" w:cs="Helvetica"/>
                <w:color w:val="000000"/>
                <w:sz w:val="18"/>
                <w:szCs w:val="18"/>
              </w:rPr>
              <w:t xml:space="preserve"> within one (1) month of the extension deadline, the Incomplete (I) classification will be dropped and the grade will remain as awarded. Normally, the student will no longer have an opportunity to improve the grade. In no </w:t>
            </w:r>
            <w:proofErr w:type="gramStart"/>
            <w:r w:rsidRPr="00556FEE">
              <w:rPr>
                <w:rFonts w:ascii="Helvetica" w:hAnsi="Helvetica" w:cs="Helvetica"/>
                <w:color w:val="000000"/>
                <w:sz w:val="18"/>
                <w:szCs w:val="18"/>
              </w:rPr>
              <w:t>case</w:t>
            </w:r>
            <w:proofErr w:type="gramEnd"/>
            <w:r w:rsidRPr="00556FEE">
              <w:rPr>
                <w:rFonts w:ascii="Helvetica" w:hAnsi="Helvetica" w:cs="Helvetica"/>
                <w:color w:val="000000"/>
                <w:sz w:val="18"/>
                <w:szCs w:val="18"/>
              </w:rPr>
              <w:t xml:space="preserve"> will the satisfaction of the incomplete requirements result in a lower grade being awarded.</w:t>
            </w:r>
          </w:p>
          <w:p w14:paraId="6BA3ECE2"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0AC389C0" w14:textId="77777777" w:rsidR="00A80FE5" w:rsidRPr="00556FEE" w:rsidRDefault="00A80FE5" w:rsidP="00A80FE5">
            <w:pPr>
              <w:rPr>
                <w:rFonts w:ascii="Arial" w:hAnsi="Arial" w:cs="Arial"/>
                <w:sz w:val="18"/>
                <w:szCs w:val="18"/>
              </w:rPr>
            </w:pPr>
          </w:p>
        </w:tc>
      </w:tr>
      <w:tr w:rsidR="00A80FE5" w:rsidRPr="00556FEE" w14:paraId="4309616C" w14:textId="77777777" w:rsidTr="00556FEE">
        <w:tc>
          <w:tcPr>
            <w:tcW w:w="7086" w:type="dxa"/>
            <w:shd w:val="clear" w:color="auto" w:fill="auto"/>
          </w:tcPr>
          <w:p w14:paraId="6CEFC537"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1.3.4 Cross-Listed Courses</w:t>
            </w:r>
          </w:p>
          <w:p w14:paraId="456DBE4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Cross-listed courses </w:t>
            </w:r>
            <w:proofErr w:type="gramStart"/>
            <w:r w:rsidRPr="00556FEE">
              <w:rPr>
                <w:rFonts w:ascii="Helvetica" w:hAnsi="Helvetica" w:cs="Helvetica"/>
                <w:color w:val="000000"/>
                <w:sz w:val="18"/>
                <w:szCs w:val="18"/>
              </w:rPr>
              <w:t>are defined</w:t>
            </w:r>
            <w:proofErr w:type="gramEnd"/>
            <w:r w:rsidRPr="00556FEE">
              <w:rPr>
                <w:rFonts w:ascii="Helvetica" w:hAnsi="Helvetica" w:cs="Helvetica"/>
                <w:color w:val="000000"/>
                <w:sz w:val="18"/>
                <w:szCs w:val="18"/>
              </w:rPr>
              <w:t xml:space="preserve"> as courses taught at the same time and in the same location.</w:t>
            </w:r>
          </w:p>
          <w:p w14:paraId="1E286D0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regulations below place limits on the extent to which cross-listed courses </w:t>
            </w:r>
            <w:proofErr w:type="gramStart"/>
            <w:r w:rsidRPr="00556FEE">
              <w:rPr>
                <w:rFonts w:ascii="Helvetica" w:hAnsi="Helvetica" w:cs="Helvetica"/>
                <w:color w:val="000000"/>
                <w:sz w:val="18"/>
                <w:szCs w:val="18"/>
              </w:rPr>
              <w:t>may be used</w:t>
            </w:r>
            <w:proofErr w:type="gramEnd"/>
            <w:r w:rsidRPr="00556FEE">
              <w:rPr>
                <w:rFonts w:ascii="Helvetica" w:hAnsi="Helvetica" w:cs="Helvetica"/>
                <w:color w:val="000000"/>
                <w:sz w:val="18"/>
                <w:szCs w:val="18"/>
              </w:rPr>
              <w:t xml:space="preserve"> to meet graduate program requirements.</w:t>
            </w:r>
          </w:p>
          <w:p w14:paraId="0FEC505C" w14:textId="77777777" w:rsidR="00A80FE5" w:rsidRPr="00556FEE" w:rsidRDefault="00A80FE5" w:rsidP="00A80FE5">
            <w:pPr>
              <w:numPr>
                <w:ilvl w:val="0"/>
                <w:numId w:val="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 order to receive credit for any 7000-level course that is cross-listed with a 3000-, 4000-, or 5000-level undergraduate course, the 7000-level course must have a distinct syllabus, and the course content and evaluation methods must be at the graduate-level.</w:t>
            </w:r>
          </w:p>
          <w:p w14:paraId="77D39B95" w14:textId="77777777" w:rsidR="00A80FE5" w:rsidRPr="00556FEE" w:rsidRDefault="00A80FE5" w:rsidP="00A80FE5">
            <w:pPr>
              <w:numPr>
                <w:ilvl w:val="0"/>
                <w:numId w:val="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Graduate students will not receive credit toward meeting program requirements for any 7000-level course cross-listed with a 1000- or 2000-level undergraduate course unless prior permission </w:t>
            </w:r>
            <w:proofErr w:type="gramStart"/>
            <w:r w:rsidRPr="00556FEE">
              <w:rPr>
                <w:rFonts w:ascii="Helvetica" w:hAnsi="Helvetica" w:cs="Helvetica"/>
                <w:color w:val="000000"/>
                <w:sz w:val="18"/>
                <w:szCs w:val="18"/>
              </w:rPr>
              <w:t>is granted</w:t>
            </w:r>
            <w:proofErr w:type="gramEnd"/>
            <w:r w:rsidRPr="00556FEE">
              <w:rPr>
                <w:rFonts w:ascii="Helvetica" w:hAnsi="Helvetica" w:cs="Helvetica"/>
                <w:color w:val="000000"/>
                <w:sz w:val="18"/>
                <w:szCs w:val="18"/>
              </w:rPr>
              <w:t xml:space="preserve"> by the Dean of the Faculty of Graduate Studies or designate.</w:t>
            </w:r>
          </w:p>
          <w:p w14:paraId="0C048BE2" w14:textId="77777777" w:rsidR="00A80FE5" w:rsidRPr="00556FEE" w:rsidRDefault="00A80FE5" w:rsidP="00A80FE5">
            <w:pPr>
              <w:numPr>
                <w:ilvl w:val="0"/>
                <w:numId w:val="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Graduate students will not receive credit toward meeting program requirements for any 7000-level course cross-listed with a previously completed course.</w:t>
            </w:r>
          </w:p>
          <w:p w14:paraId="624B9801" w14:textId="77777777" w:rsidR="00A80FE5" w:rsidRPr="00556FEE" w:rsidRDefault="00A80FE5" w:rsidP="00A80FE5">
            <w:pPr>
              <w:spacing w:before="100" w:beforeAutospacing="1" w:after="100" w:afterAutospacing="1"/>
              <w:jc w:val="both"/>
              <w:rPr>
                <w:rFonts w:ascii="Arial" w:hAnsi="Arial" w:cs="Arial"/>
                <w:b/>
                <w:bCs/>
                <w:color w:val="000000"/>
                <w:sz w:val="18"/>
                <w:szCs w:val="18"/>
                <w:lang w:val="en-CA" w:eastAsia="en-CA"/>
              </w:rPr>
            </w:pPr>
          </w:p>
        </w:tc>
        <w:tc>
          <w:tcPr>
            <w:tcW w:w="4254" w:type="dxa"/>
            <w:gridSpan w:val="2"/>
            <w:shd w:val="clear" w:color="auto" w:fill="auto"/>
          </w:tcPr>
          <w:p w14:paraId="0913434C" w14:textId="77777777" w:rsidR="00A80FE5" w:rsidRPr="00556FEE" w:rsidRDefault="00A80FE5" w:rsidP="00A80FE5">
            <w:pPr>
              <w:rPr>
                <w:rFonts w:ascii="Arial" w:hAnsi="Arial" w:cs="Arial"/>
                <w:sz w:val="18"/>
                <w:szCs w:val="18"/>
              </w:rPr>
            </w:pPr>
          </w:p>
        </w:tc>
      </w:tr>
      <w:tr w:rsidR="00A80FE5" w:rsidRPr="00556FEE" w14:paraId="086E2914" w14:textId="77777777" w:rsidTr="00556FEE">
        <w:tc>
          <w:tcPr>
            <w:tcW w:w="7086" w:type="dxa"/>
            <w:shd w:val="clear" w:color="auto" w:fill="auto"/>
          </w:tcPr>
          <w:p w14:paraId="3EE41E18" w14:textId="77777777" w:rsidR="00A80FE5" w:rsidRPr="00556FEE" w:rsidRDefault="00A80FE5" w:rsidP="00A80FE5">
            <w:r w:rsidRPr="001E63D1">
              <w:rPr>
                <w:rStyle w:val="title2"/>
                <w:rFonts w:ascii="Helvetica" w:hAnsi="Helvetica" w:cs="Helvetica"/>
                <w:b/>
                <w:bCs/>
                <w:color w:val="000000"/>
                <w:sz w:val="18"/>
                <w:szCs w:val="18"/>
              </w:rPr>
              <w:t>1.4 Student Status/Categories of Students</w:t>
            </w:r>
          </w:p>
          <w:p w14:paraId="50635350"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1.4.1 Full-Time and Part-Time Students</w:t>
            </w:r>
          </w:p>
          <w:p w14:paraId="0D8000A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Graduate students </w:t>
            </w:r>
            <w:proofErr w:type="gramStart"/>
            <w:r w:rsidRPr="00556FEE">
              <w:rPr>
                <w:rFonts w:ascii="Helvetica" w:hAnsi="Helvetica" w:cs="Helvetica"/>
                <w:color w:val="000000"/>
                <w:sz w:val="18"/>
                <w:szCs w:val="18"/>
              </w:rPr>
              <w:t>are admitted</w:t>
            </w:r>
            <w:proofErr w:type="gramEnd"/>
            <w:r w:rsidRPr="00556FEE">
              <w:rPr>
                <w:rFonts w:ascii="Helvetica" w:hAnsi="Helvetica" w:cs="Helvetica"/>
                <w:color w:val="000000"/>
                <w:sz w:val="18"/>
                <w:szCs w:val="18"/>
              </w:rPr>
              <w:t xml:space="preserve"> as full-time students. </w:t>
            </w:r>
            <w:proofErr w:type="gramStart"/>
            <w:r w:rsidRPr="00556FEE">
              <w:rPr>
                <w:rFonts w:ascii="Helvetica" w:hAnsi="Helvetica" w:cs="Helvetica"/>
                <w:color w:val="000000"/>
                <w:sz w:val="18"/>
                <w:szCs w:val="18"/>
              </w:rPr>
              <w:t>Graduate student status is not determined by the number of credit hours taken per term</w:t>
            </w:r>
            <w:proofErr w:type="gramEnd"/>
            <w:r w:rsidRPr="00556FEE">
              <w:rPr>
                <w:rFonts w:ascii="Helvetica" w:hAnsi="Helvetica" w:cs="Helvetica"/>
                <w:color w:val="000000"/>
                <w:sz w:val="18"/>
                <w:szCs w:val="18"/>
              </w:rPr>
              <w:t xml:space="preserve">. Therefore, students who spend much of the time in a laboratory or library engaged in research or writing a thesis/practicum, or who spend part of the academic year engaged in research elsewhere, </w:t>
            </w:r>
            <w:proofErr w:type="gramStart"/>
            <w:r w:rsidRPr="00556FEE">
              <w:rPr>
                <w:rFonts w:ascii="Helvetica" w:hAnsi="Helvetica" w:cs="Helvetica"/>
                <w:color w:val="000000"/>
                <w:sz w:val="18"/>
                <w:szCs w:val="18"/>
              </w:rPr>
              <w:t>are regarded</w:t>
            </w:r>
            <w:proofErr w:type="gramEnd"/>
            <w:r w:rsidRPr="00556FEE">
              <w:rPr>
                <w:rFonts w:ascii="Helvetica" w:hAnsi="Helvetica" w:cs="Helvetica"/>
                <w:color w:val="000000"/>
                <w:sz w:val="18"/>
                <w:szCs w:val="18"/>
              </w:rPr>
              <w:t xml:space="preserve"> as full-time students.</w:t>
            </w:r>
          </w:p>
          <w:p w14:paraId="02A6B3CF"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Student status should be determined by the student and advisor/co-advisor</w:t>
            </w:r>
            <w:proofErr w:type="gramEnd"/>
            <w:r w:rsidRPr="00556FEE">
              <w:rPr>
                <w:rFonts w:ascii="Helvetica" w:hAnsi="Helvetica" w:cs="Helvetica"/>
                <w:color w:val="000000"/>
                <w:sz w:val="18"/>
                <w:szCs w:val="18"/>
              </w:rPr>
              <w:t>, and changes must be requested on the “Part-Time Status” form (</w:t>
            </w:r>
            <w:hyperlink r:id="rId20"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xml:space="preserve">). The form </w:t>
            </w:r>
            <w:proofErr w:type="gramStart"/>
            <w:r w:rsidRPr="00556FEE">
              <w:rPr>
                <w:rFonts w:ascii="Helvetica" w:hAnsi="Helvetica" w:cs="Helvetica"/>
                <w:color w:val="000000"/>
                <w:sz w:val="18"/>
                <w:szCs w:val="18"/>
              </w:rPr>
              <w:t>must be approved by the department/unit Head and submitted to the Faculty of Graduate Studies</w:t>
            </w:r>
            <w:proofErr w:type="gramEnd"/>
            <w:r w:rsidRPr="00556FEE">
              <w:rPr>
                <w:rFonts w:ascii="Helvetica" w:hAnsi="Helvetica" w:cs="Helvetica"/>
                <w:color w:val="000000"/>
                <w:sz w:val="18"/>
                <w:szCs w:val="18"/>
              </w:rPr>
              <w:t>.</w:t>
            </w:r>
          </w:p>
          <w:p w14:paraId="504CC03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Declaration of full/part time status </w:t>
            </w:r>
            <w:proofErr w:type="gramStart"/>
            <w:r w:rsidRPr="00556FEE">
              <w:rPr>
                <w:rFonts w:ascii="Helvetica" w:hAnsi="Helvetica" w:cs="Helvetica"/>
                <w:color w:val="000000"/>
                <w:sz w:val="18"/>
                <w:szCs w:val="18"/>
              </w:rPr>
              <w:t>must be made</w:t>
            </w:r>
            <w:proofErr w:type="gramEnd"/>
            <w:r w:rsidRPr="00556FEE">
              <w:rPr>
                <w:rFonts w:ascii="Helvetica" w:hAnsi="Helvetica" w:cs="Helvetica"/>
                <w:color w:val="000000"/>
                <w:sz w:val="18"/>
                <w:szCs w:val="18"/>
              </w:rPr>
              <w:t xml:space="preserve"> prior to the end of the registration revision period in the Fall and/or Winter terms and within one (1) month of the start of the Summer term.</w:t>
            </w:r>
          </w:p>
          <w:p w14:paraId="2B76409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For every full year (12 months) a Master’s student is declared as part </w:t>
            </w:r>
            <w:proofErr w:type="gramStart"/>
            <w:r w:rsidRPr="00556FEE">
              <w:rPr>
                <w:rFonts w:ascii="Helvetica" w:hAnsi="Helvetica" w:cs="Helvetica"/>
                <w:color w:val="000000"/>
                <w:sz w:val="18"/>
                <w:szCs w:val="18"/>
              </w:rPr>
              <w:t>time</w:t>
            </w:r>
            <w:proofErr w:type="gramEnd"/>
            <w:r w:rsidRPr="00556FEE">
              <w:rPr>
                <w:rFonts w:ascii="Helvetica" w:hAnsi="Helvetica" w:cs="Helvetica"/>
                <w:color w:val="000000"/>
                <w:sz w:val="18"/>
                <w:szCs w:val="18"/>
              </w:rPr>
              <w:t xml:space="preserve"> they will receive an additional four (4) months in time to complete their program. For every two (2) years (24 </w:t>
            </w:r>
            <w:proofErr w:type="gramStart"/>
            <w:r w:rsidRPr="00556FEE">
              <w:rPr>
                <w:rFonts w:ascii="Helvetica" w:hAnsi="Helvetica" w:cs="Helvetica"/>
                <w:color w:val="000000"/>
                <w:sz w:val="18"/>
                <w:szCs w:val="18"/>
              </w:rPr>
              <w:t>months)</w:t>
            </w:r>
            <w:proofErr w:type="gramEnd"/>
            <w:r w:rsidRPr="00556FEE">
              <w:rPr>
                <w:rFonts w:ascii="Helvetica" w:hAnsi="Helvetica" w:cs="Helvetica"/>
                <w:color w:val="000000"/>
                <w:sz w:val="18"/>
                <w:szCs w:val="18"/>
              </w:rPr>
              <w:t xml:space="preserve"> a Master’s student is declared as part time they will receive an additional year (12 months) in time to complete their program. For every two (2) years (24 months) a Ph.D. student is declared as part </w:t>
            </w:r>
            <w:proofErr w:type="gramStart"/>
            <w:r w:rsidRPr="00556FEE">
              <w:rPr>
                <w:rFonts w:ascii="Helvetica" w:hAnsi="Helvetica" w:cs="Helvetica"/>
                <w:color w:val="000000"/>
                <w:sz w:val="18"/>
                <w:szCs w:val="18"/>
              </w:rPr>
              <w:t>time</w:t>
            </w:r>
            <w:proofErr w:type="gramEnd"/>
            <w:r w:rsidRPr="00556FEE">
              <w:rPr>
                <w:rFonts w:ascii="Helvetica" w:hAnsi="Helvetica" w:cs="Helvetica"/>
                <w:color w:val="000000"/>
                <w:sz w:val="18"/>
                <w:szCs w:val="18"/>
              </w:rPr>
              <w:t xml:space="preserve"> they will receive an additional four (4) months in time to complete their program. Retroactive status changes </w:t>
            </w:r>
            <w:proofErr w:type="gramStart"/>
            <w:r w:rsidRPr="00556FEE">
              <w:rPr>
                <w:rFonts w:ascii="Helvetica" w:hAnsi="Helvetica" w:cs="Helvetica"/>
                <w:color w:val="000000"/>
                <w:sz w:val="18"/>
                <w:szCs w:val="18"/>
              </w:rPr>
              <w:t>will not be made</w:t>
            </w:r>
            <w:proofErr w:type="gramEnd"/>
            <w:r w:rsidRPr="00556FEE">
              <w:rPr>
                <w:rFonts w:ascii="Helvetica" w:hAnsi="Helvetica" w:cs="Helvetica"/>
                <w:color w:val="000000"/>
                <w:sz w:val="18"/>
                <w:szCs w:val="18"/>
              </w:rPr>
              <w:t>.</w:t>
            </w:r>
          </w:p>
          <w:p w14:paraId="4655D735"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1D69992" w14:textId="77777777" w:rsidR="00A80FE5" w:rsidRPr="00556FEE" w:rsidRDefault="00A80FE5" w:rsidP="00A80FE5">
            <w:pPr>
              <w:rPr>
                <w:rFonts w:ascii="Arial" w:hAnsi="Arial" w:cs="Arial"/>
                <w:i/>
                <w:sz w:val="18"/>
                <w:szCs w:val="18"/>
              </w:rPr>
            </w:pPr>
          </w:p>
          <w:p w14:paraId="662DDC6D" w14:textId="6FAEDCC6" w:rsidR="00A80FE5" w:rsidRPr="00556FEE" w:rsidRDefault="00A80FE5" w:rsidP="00A80FE5">
            <w:pPr>
              <w:rPr>
                <w:rFonts w:ascii="Arial" w:hAnsi="Arial" w:cs="Arial"/>
                <w:i/>
                <w:sz w:val="18"/>
                <w:szCs w:val="18"/>
              </w:rPr>
            </w:pPr>
          </w:p>
        </w:tc>
      </w:tr>
      <w:tr w:rsidR="00A80FE5" w:rsidRPr="00556FEE" w14:paraId="76CF524B" w14:textId="77777777" w:rsidTr="00556FEE">
        <w:tc>
          <w:tcPr>
            <w:tcW w:w="7086" w:type="dxa"/>
            <w:shd w:val="clear" w:color="auto" w:fill="auto"/>
          </w:tcPr>
          <w:p w14:paraId="4AC41395"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1.4.2 Pre-Master’s Or Qualifying Students</w:t>
            </w:r>
          </w:p>
          <w:p w14:paraId="5F3017BD"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In specific cases where the academic background of the student is judged </w:t>
            </w:r>
            <w:proofErr w:type="gramStart"/>
            <w:r w:rsidRPr="00556FEE">
              <w:rPr>
                <w:rFonts w:ascii="Helvetica" w:hAnsi="Helvetica" w:cs="Helvetica"/>
                <w:color w:val="000000"/>
                <w:sz w:val="18"/>
                <w:szCs w:val="18"/>
              </w:rPr>
              <w:t>to be insufficient</w:t>
            </w:r>
            <w:proofErr w:type="gramEnd"/>
            <w:r w:rsidRPr="00556FEE">
              <w:rPr>
                <w:rFonts w:ascii="Helvetica" w:hAnsi="Helvetica" w:cs="Helvetica"/>
                <w:color w:val="000000"/>
                <w:sz w:val="18"/>
                <w:szCs w:val="18"/>
              </w:rPr>
              <w:t xml:space="preserve"> for the given program in a department/unit, the department/unit may recommend that the student be admitted to a Pre-Master’s program of study. The Pre-Master’s program is intended to bring the student’s standing to approximately the level of an Honours graduate in the major department/unit, and to provide any </w:t>
            </w:r>
            <w:proofErr w:type="gramStart"/>
            <w:r w:rsidRPr="00556FEE">
              <w:rPr>
                <w:rFonts w:ascii="Helvetica" w:hAnsi="Helvetica" w:cs="Helvetica"/>
                <w:color w:val="000000"/>
                <w:sz w:val="18"/>
                <w:szCs w:val="18"/>
              </w:rPr>
              <w:t>necessary prerequisites</w:t>
            </w:r>
            <w:proofErr w:type="gramEnd"/>
            <w:r w:rsidRPr="00556FEE">
              <w:rPr>
                <w:rFonts w:ascii="Helvetica" w:hAnsi="Helvetica" w:cs="Helvetica"/>
                <w:color w:val="000000"/>
                <w:sz w:val="18"/>
                <w:szCs w:val="18"/>
              </w:rPr>
              <w:t xml:space="preserve"> for courses.</w:t>
            </w:r>
          </w:p>
          <w:p w14:paraId="3B5449B1"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2C67B036" w14:textId="77777777" w:rsidR="00A80FE5" w:rsidRPr="00556FEE" w:rsidRDefault="00A80FE5" w:rsidP="00A80FE5">
            <w:pPr>
              <w:rPr>
                <w:rFonts w:ascii="Arial" w:hAnsi="Arial" w:cs="Arial"/>
                <w:sz w:val="16"/>
                <w:szCs w:val="16"/>
              </w:rPr>
            </w:pPr>
          </w:p>
          <w:p w14:paraId="16452CAB" w14:textId="71F8C51D" w:rsidR="00A80FE5" w:rsidRPr="00556FEE" w:rsidRDefault="00A80FE5" w:rsidP="00A80FE5">
            <w:pPr>
              <w:tabs>
                <w:tab w:val="left" w:pos="991"/>
              </w:tabs>
              <w:rPr>
                <w:rFonts w:ascii="Arial" w:hAnsi="Arial" w:cs="Arial"/>
                <w:sz w:val="18"/>
                <w:szCs w:val="18"/>
              </w:rPr>
            </w:pPr>
            <w:r w:rsidRPr="00556FEE">
              <w:rPr>
                <w:rFonts w:ascii="Arial" w:hAnsi="Arial" w:cs="Arial"/>
                <w:sz w:val="16"/>
                <w:szCs w:val="16"/>
              </w:rPr>
              <w:tab/>
            </w:r>
          </w:p>
        </w:tc>
      </w:tr>
      <w:tr w:rsidR="00A80FE5" w:rsidRPr="00556FEE" w14:paraId="36065B47" w14:textId="77777777" w:rsidTr="00556FEE">
        <w:tc>
          <w:tcPr>
            <w:tcW w:w="7086" w:type="dxa"/>
            <w:shd w:val="clear" w:color="auto" w:fill="auto"/>
          </w:tcPr>
          <w:p w14:paraId="267B1A5C"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1.4.3 Occasional Students</w:t>
            </w:r>
          </w:p>
          <w:p w14:paraId="5BAF0FA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student wishing to take graduate courses with no intention of applying them toward an advanced degree at The University of Manitoba </w:t>
            </w:r>
            <w:proofErr w:type="gramStart"/>
            <w:r w:rsidRPr="00556FEE">
              <w:rPr>
                <w:rFonts w:ascii="Helvetica" w:hAnsi="Helvetica" w:cs="Helvetica"/>
                <w:color w:val="000000"/>
                <w:sz w:val="18"/>
                <w:szCs w:val="18"/>
              </w:rPr>
              <w:t>is classified</w:t>
            </w:r>
            <w:proofErr w:type="gramEnd"/>
            <w:r w:rsidRPr="00556FEE">
              <w:rPr>
                <w:rFonts w:ascii="Helvetica" w:hAnsi="Helvetica" w:cs="Helvetica"/>
                <w:color w:val="000000"/>
                <w:sz w:val="18"/>
                <w:szCs w:val="18"/>
              </w:rPr>
              <w:t xml:space="preserve"> as an occasional student. Occasional students must meet the same degree and grade point average entrance requirements as regular graduate students and must write final examinations in the courses taken (unless audited), but will not receive credit toward a degree. In special circumstances, an occasional student may apply for permission to proceed to a degree program </w:t>
            </w:r>
            <w:proofErr w:type="gramStart"/>
            <w:r w:rsidRPr="00556FEE">
              <w:rPr>
                <w:rFonts w:ascii="Helvetica" w:hAnsi="Helvetica" w:cs="Helvetica"/>
                <w:color w:val="000000"/>
                <w:sz w:val="18"/>
                <w:szCs w:val="18"/>
              </w:rPr>
              <w:t>and also</w:t>
            </w:r>
            <w:proofErr w:type="gramEnd"/>
            <w:r w:rsidRPr="00556FEE">
              <w:rPr>
                <w:rFonts w:ascii="Helvetica" w:hAnsi="Helvetica" w:cs="Helvetica"/>
                <w:color w:val="000000"/>
                <w:sz w:val="18"/>
                <w:szCs w:val="18"/>
              </w:rPr>
              <w:t xml:space="preserve"> apply for transfer, for credit, of courses previously taken in the "occasional" category.</w:t>
            </w:r>
          </w:p>
          <w:p w14:paraId="65F7E6B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Occasional student status </w:t>
            </w:r>
            <w:proofErr w:type="gramStart"/>
            <w:r w:rsidRPr="00556FEE">
              <w:rPr>
                <w:rFonts w:ascii="Helvetica" w:hAnsi="Helvetica" w:cs="Helvetica"/>
                <w:color w:val="000000"/>
                <w:sz w:val="18"/>
                <w:szCs w:val="18"/>
              </w:rPr>
              <w:t>is not advised</w:t>
            </w:r>
            <w:proofErr w:type="gramEnd"/>
            <w:r w:rsidRPr="00556FEE">
              <w:rPr>
                <w:rFonts w:ascii="Helvetica" w:hAnsi="Helvetica" w:cs="Helvetica"/>
                <w:color w:val="000000"/>
                <w:sz w:val="18"/>
                <w:szCs w:val="18"/>
              </w:rPr>
              <w:t xml:space="preserve"> for international students due to study permit limitations. If you are an international student interested in becoming an occasional student, please contact the Graduate Studies admissions office.</w:t>
            </w:r>
          </w:p>
          <w:p w14:paraId="725AAFAD"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p>
          <w:p w14:paraId="1C127EB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1. Transfer of courses from the “occasional” category to a degree program is not automatic: request for advance credit </w:t>
            </w:r>
            <w:proofErr w:type="gramStart"/>
            <w:r w:rsidRPr="00556FEE">
              <w:rPr>
                <w:rFonts w:ascii="Helvetica" w:hAnsi="Helvetica" w:cs="Helvetica"/>
                <w:color w:val="000000"/>
                <w:sz w:val="18"/>
                <w:szCs w:val="18"/>
              </w:rPr>
              <w:t>must be made</w:t>
            </w:r>
            <w:proofErr w:type="gramEnd"/>
            <w:r w:rsidRPr="00556FEE">
              <w:rPr>
                <w:rFonts w:ascii="Helvetica" w:hAnsi="Helvetica" w:cs="Helvetica"/>
                <w:color w:val="000000"/>
                <w:sz w:val="18"/>
                <w:szCs w:val="18"/>
              </w:rPr>
              <w:t xml:space="preserve"> within the first year of a degree program on the “Advance Credit – Transfer of Credit” form (</w:t>
            </w:r>
            <w:hyperlink r:id="rId21"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0C9386C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2. Fees paid by a student while registered as an occasional student are not transferable, </w:t>
            </w:r>
            <w:proofErr w:type="gramStart"/>
            <w:r w:rsidRPr="00556FEE">
              <w:rPr>
                <w:rFonts w:ascii="Helvetica" w:hAnsi="Helvetica" w:cs="Helvetica"/>
                <w:color w:val="000000"/>
                <w:sz w:val="18"/>
                <w:szCs w:val="18"/>
              </w:rPr>
              <w:t>at a later date</w:t>
            </w:r>
            <w:proofErr w:type="gramEnd"/>
            <w:r w:rsidRPr="00556FEE">
              <w:rPr>
                <w:rFonts w:ascii="Helvetica" w:hAnsi="Helvetica" w:cs="Helvetica"/>
                <w:color w:val="000000"/>
                <w:sz w:val="18"/>
                <w:szCs w:val="18"/>
              </w:rPr>
              <w:t>, to a degree program.</w:t>
            </w:r>
          </w:p>
          <w:p w14:paraId="12A71DE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3. Registration in the occasional student category can be for no more than one (1) academic year (September 1 - August 31) without reapplication.</w:t>
            </w:r>
          </w:p>
          <w:p w14:paraId="3033AA1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4. At least 60% of coursework per academic year </w:t>
            </w:r>
            <w:proofErr w:type="gramStart"/>
            <w:r w:rsidRPr="00556FEE">
              <w:rPr>
                <w:rFonts w:ascii="Helvetica" w:hAnsi="Helvetica" w:cs="Helvetica"/>
                <w:color w:val="000000"/>
                <w:sz w:val="18"/>
                <w:szCs w:val="18"/>
              </w:rPr>
              <w:t>must be taken</w:t>
            </w:r>
            <w:proofErr w:type="gramEnd"/>
            <w:r w:rsidRPr="00556FEE">
              <w:rPr>
                <w:rFonts w:ascii="Helvetica" w:hAnsi="Helvetica" w:cs="Helvetica"/>
                <w:color w:val="000000"/>
                <w:sz w:val="18"/>
                <w:szCs w:val="18"/>
              </w:rPr>
              <w:t xml:space="preserve"> at the graduate level while registered as an occasional student.</w:t>
            </w:r>
          </w:p>
          <w:p w14:paraId="27FFBCAE"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18F6256C" w14:textId="5DCF3A34" w:rsidR="00A80FE5" w:rsidRPr="00556FEE" w:rsidRDefault="00A80FE5" w:rsidP="00A80FE5">
            <w:pPr>
              <w:rPr>
                <w:rFonts w:ascii="Arial" w:hAnsi="Arial" w:cs="Arial"/>
                <w:sz w:val="18"/>
                <w:szCs w:val="18"/>
              </w:rPr>
            </w:pPr>
          </w:p>
        </w:tc>
      </w:tr>
      <w:tr w:rsidR="00A80FE5" w:rsidRPr="00556FEE" w14:paraId="32C061EB" w14:textId="77777777" w:rsidTr="00556FEE">
        <w:tc>
          <w:tcPr>
            <w:tcW w:w="7086" w:type="dxa"/>
            <w:shd w:val="clear" w:color="auto" w:fill="auto"/>
          </w:tcPr>
          <w:p w14:paraId="3F85DC73"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1.4.4 Joint Masters (With the University of Winnipeg)</w:t>
            </w:r>
          </w:p>
          <w:p w14:paraId="0D66F807"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University of Manitoba and the University of Winnipeg offer four (4) joint Master’s programs: History, Religion, Public Administration, and Peace and Conflict Studies. The University of Manitoba, Faculty of Graduate Studies is responsible for the administration of the joint programs, and students must complete the regular University of Manitoba application and registration forms. Students taking Pre-Master’s qualifying work for these programs register at the university where the courses </w:t>
            </w:r>
            <w:proofErr w:type="gramStart"/>
            <w:r w:rsidRPr="00556FEE">
              <w:rPr>
                <w:rFonts w:ascii="Helvetica" w:hAnsi="Helvetica" w:cs="Helvetica"/>
                <w:color w:val="000000"/>
                <w:sz w:val="18"/>
                <w:szCs w:val="18"/>
              </w:rPr>
              <w:t>are being taken</w:t>
            </w:r>
            <w:proofErr w:type="gramEnd"/>
            <w:r w:rsidRPr="00556FEE">
              <w:rPr>
                <w:rFonts w:ascii="Helvetica" w:hAnsi="Helvetica" w:cs="Helvetica"/>
                <w:color w:val="000000"/>
                <w:sz w:val="18"/>
                <w:szCs w:val="18"/>
              </w:rPr>
              <w:t>.</w:t>
            </w:r>
          </w:p>
          <w:p w14:paraId="29D0B2A3"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661D8A1" w14:textId="6243CAFD" w:rsidR="00A80FE5" w:rsidRPr="00556FEE" w:rsidRDefault="00A80FE5" w:rsidP="00A80FE5">
            <w:pPr>
              <w:rPr>
                <w:rFonts w:ascii="Arial" w:hAnsi="Arial" w:cs="Arial"/>
                <w:sz w:val="18"/>
                <w:szCs w:val="18"/>
              </w:rPr>
            </w:pPr>
          </w:p>
        </w:tc>
      </w:tr>
      <w:tr w:rsidR="00A80FE5" w:rsidRPr="00556FEE" w14:paraId="698C1B93" w14:textId="77777777" w:rsidTr="00556FEE">
        <w:tc>
          <w:tcPr>
            <w:tcW w:w="7086" w:type="dxa"/>
            <w:shd w:val="clear" w:color="auto" w:fill="auto"/>
          </w:tcPr>
          <w:p w14:paraId="1E76A96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1.4.5 Visiting Students</w:t>
            </w:r>
          </w:p>
          <w:p w14:paraId="494DE5D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Visiting students are students who </w:t>
            </w:r>
            <w:proofErr w:type="gramStart"/>
            <w:r w:rsidRPr="00556FEE">
              <w:rPr>
                <w:rFonts w:ascii="Helvetica" w:hAnsi="Helvetica" w:cs="Helvetica"/>
                <w:color w:val="000000"/>
                <w:sz w:val="18"/>
                <w:szCs w:val="18"/>
              </w:rPr>
              <w:t>are registered</w:t>
            </w:r>
            <w:proofErr w:type="gramEnd"/>
            <w:r w:rsidRPr="00556FEE">
              <w:rPr>
                <w:rFonts w:ascii="Helvetica" w:hAnsi="Helvetica" w:cs="Helvetica"/>
                <w:color w:val="000000"/>
                <w:sz w:val="18"/>
                <w:szCs w:val="18"/>
              </w:rPr>
              <w:t xml:space="preserve"> at another institution who are taking one (1) or more courses at The University of Manitoba on a Letter of Permission from their home university. Visiting students must submit an online application, along with a $100.00 (CDN) non-refundable application fee, in addition to copies of transcripts from all institutions attended and a successfully completed English Language Proficiency Test from the approved list, if applicable. Applications </w:t>
            </w:r>
            <w:proofErr w:type="gramStart"/>
            <w:r w:rsidRPr="00556FEE">
              <w:rPr>
                <w:rFonts w:ascii="Helvetica" w:hAnsi="Helvetica" w:cs="Helvetica"/>
                <w:color w:val="000000"/>
                <w:sz w:val="18"/>
                <w:szCs w:val="18"/>
              </w:rPr>
              <w:t>must be submitted</w:t>
            </w:r>
            <w:proofErr w:type="gramEnd"/>
            <w:r w:rsidRPr="00556FEE">
              <w:rPr>
                <w:rFonts w:ascii="Helvetica" w:hAnsi="Helvetica" w:cs="Helvetica"/>
                <w:color w:val="000000"/>
                <w:sz w:val="18"/>
                <w:szCs w:val="18"/>
              </w:rPr>
              <w:t xml:space="preserve"> to the Faculty of Graduate Studies a minimum of one (1) month prior to the start of the intended term of study.</w:t>
            </w:r>
          </w:p>
          <w:p w14:paraId="4C77CBB0"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p>
          <w:p w14:paraId="2ACE039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1. Fees paid by a student while registered as a visiting student are not transferable, </w:t>
            </w:r>
            <w:proofErr w:type="gramStart"/>
            <w:r w:rsidRPr="00556FEE">
              <w:rPr>
                <w:rFonts w:ascii="Helvetica" w:hAnsi="Helvetica" w:cs="Helvetica"/>
                <w:color w:val="000000"/>
                <w:sz w:val="18"/>
                <w:szCs w:val="18"/>
              </w:rPr>
              <w:t>at a later date</w:t>
            </w:r>
            <w:proofErr w:type="gramEnd"/>
            <w:r w:rsidRPr="00556FEE">
              <w:rPr>
                <w:rFonts w:ascii="Helvetica" w:hAnsi="Helvetica" w:cs="Helvetica"/>
                <w:color w:val="000000"/>
                <w:sz w:val="18"/>
                <w:szCs w:val="18"/>
              </w:rPr>
              <w:t>, to a degree program.</w:t>
            </w:r>
          </w:p>
          <w:p w14:paraId="3C6BA958"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2. Registration in the visiting student category can be for no more than one (1) academic year (September 1 - August 31) without reapplication.</w:t>
            </w:r>
          </w:p>
          <w:p w14:paraId="094C5C6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3. At least 60% of coursework per academic year </w:t>
            </w:r>
            <w:proofErr w:type="gramStart"/>
            <w:r w:rsidRPr="00556FEE">
              <w:rPr>
                <w:rFonts w:ascii="Helvetica" w:hAnsi="Helvetica" w:cs="Helvetica"/>
                <w:color w:val="000000"/>
                <w:sz w:val="18"/>
                <w:szCs w:val="18"/>
              </w:rPr>
              <w:t>must be taken</w:t>
            </w:r>
            <w:proofErr w:type="gramEnd"/>
            <w:r w:rsidRPr="00556FEE">
              <w:rPr>
                <w:rFonts w:ascii="Helvetica" w:hAnsi="Helvetica" w:cs="Helvetica"/>
                <w:color w:val="000000"/>
                <w:sz w:val="18"/>
                <w:szCs w:val="18"/>
              </w:rPr>
              <w:t xml:space="preserve"> at the graduate level while registered as a visiting student.</w:t>
            </w:r>
          </w:p>
          <w:p w14:paraId="4E988C23"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9087F71" w14:textId="77777777" w:rsidR="00A80FE5" w:rsidRPr="00556FEE" w:rsidRDefault="00A80FE5" w:rsidP="00A80FE5">
            <w:pPr>
              <w:rPr>
                <w:rFonts w:ascii="Arial" w:hAnsi="Arial" w:cs="Arial"/>
                <w:sz w:val="18"/>
                <w:szCs w:val="18"/>
              </w:rPr>
            </w:pPr>
          </w:p>
          <w:p w14:paraId="4D44F587" w14:textId="52BE1BF8" w:rsidR="00A80FE5" w:rsidRPr="00556FEE" w:rsidRDefault="00A80FE5" w:rsidP="00A80FE5">
            <w:pPr>
              <w:rPr>
                <w:rFonts w:ascii="Arial" w:hAnsi="Arial" w:cs="Arial"/>
                <w:sz w:val="18"/>
                <w:szCs w:val="18"/>
              </w:rPr>
            </w:pPr>
          </w:p>
        </w:tc>
      </w:tr>
      <w:tr w:rsidR="00A80FE5" w:rsidRPr="00556FEE" w14:paraId="34160C32" w14:textId="77777777" w:rsidTr="00556FEE">
        <w:tc>
          <w:tcPr>
            <w:tcW w:w="7086" w:type="dxa"/>
            <w:shd w:val="clear" w:color="auto" w:fill="auto"/>
          </w:tcPr>
          <w:p w14:paraId="2ACBD36F"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1.5. Student Accessibility</w:t>
            </w:r>
          </w:p>
          <w:p w14:paraId="687B129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See Student Accessibility Procedure: </w:t>
            </w:r>
            <w:hyperlink r:id="rId22" w:tgtFrame="_blank" w:history="1">
              <w:r w:rsidRPr="00556FEE">
                <w:rPr>
                  <w:rStyle w:val="Hyperlink"/>
                  <w:rFonts w:ascii="Helvetica" w:hAnsi="Helvetica" w:cs="Helvetica"/>
                  <w:color w:val="005D61"/>
                  <w:sz w:val="18"/>
                  <w:szCs w:val="18"/>
                </w:rPr>
                <w:t>http://umanitoba.ca/admin/governance/governing_documents/students/accessibility.html</w:t>
              </w:r>
            </w:hyperlink>
          </w:p>
          <w:p w14:paraId="72F0086C"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7D800A3F" w14:textId="77777777" w:rsidR="00A80FE5" w:rsidRPr="00556FEE" w:rsidRDefault="00A80FE5" w:rsidP="00A80FE5">
            <w:pPr>
              <w:rPr>
                <w:rFonts w:ascii="Arial" w:hAnsi="Arial" w:cs="Arial"/>
                <w:i/>
                <w:sz w:val="18"/>
                <w:szCs w:val="18"/>
              </w:rPr>
            </w:pPr>
          </w:p>
        </w:tc>
      </w:tr>
      <w:tr w:rsidR="00A80FE5" w:rsidRPr="00556FEE" w14:paraId="317C3608" w14:textId="77777777" w:rsidTr="00556FEE">
        <w:tc>
          <w:tcPr>
            <w:tcW w:w="7086" w:type="dxa"/>
            <w:shd w:val="clear" w:color="auto" w:fill="auto"/>
          </w:tcPr>
          <w:p w14:paraId="0B635595" w14:textId="77777777" w:rsidR="00B51C70" w:rsidRPr="00AA7662" w:rsidRDefault="00B51C70" w:rsidP="00B51C70">
            <w:pPr>
              <w:jc w:val="both"/>
              <w:rPr>
                <w:rFonts w:ascii="Arial" w:hAnsi="Arial" w:cs="Arial"/>
                <w:b/>
                <w:sz w:val="18"/>
                <w:szCs w:val="18"/>
              </w:rPr>
            </w:pPr>
            <w:r w:rsidRPr="00AA7662">
              <w:rPr>
                <w:rFonts w:ascii="Arial" w:hAnsi="Arial" w:cs="Arial"/>
                <w:b/>
                <w:sz w:val="18"/>
                <w:szCs w:val="18"/>
              </w:rPr>
              <w:t xml:space="preserve">SECTION 2: Academic Performance - General </w:t>
            </w:r>
          </w:p>
          <w:p w14:paraId="377BEEA5" w14:textId="77777777" w:rsidR="00B51C70" w:rsidRDefault="00B51C70" w:rsidP="00A80FE5">
            <w:pPr>
              <w:rPr>
                <w:rFonts w:ascii="Helvetica" w:hAnsi="Helvetica" w:cs="Helvetica"/>
                <w:b/>
                <w:bCs/>
                <w:color w:val="000000"/>
                <w:sz w:val="18"/>
                <w:szCs w:val="18"/>
              </w:rPr>
            </w:pPr>
          </w:p>
          <w:p w14:paraId="44C4AD5D" w14:textId="5E0D18C4" w:rsidR="00A80FE5" w:rsidRPr="00556FEE" w:rsidRDefault="00A80FE5" w:rsidP="00A80FE5">
            <w:r w:rsidRPr="001E63D1">
              <w:rPr>
                <w:rFonts w:ascii="Helvetica" w:hAnsi="Helvetica" w:cs="Helvetica"/>
                <w:b/>
                <w:bCs/>
                <w:color w:val="000000"/>
                <w:sz w:val="18"/>
                <w:szCs w:val="18"/>
              </w:rPr>
              <w:t>2.1 General Not</w:t>
            </w:r>
            <w:r w:rsidRPr="00556FEE">
              <w:rPr>
                <w:rFonts w:ascii="Helvetica" w:hAnsi="Helvetica" w:cs="Helvetica"/>
                <w:b/>
                <w:bCs/>
                <w:color w:val="000000"/>
                <w:sz w:val="18"/>
                <w:szCs w:val="18"/>
                <w:shd w:val="clear" w:color="auto" w:fill="F4F4F3"/>
              </w:rPr>
              <w:t>e</w:t>
            </w:r>
          </w:p>
          <w:p w14:paraId="483B9237"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Students are responsible for ensuring that they meet all degree and program requirements.</w:t>
            </w:r>
            <w:r w:rsidRPr="00556FEE">
              <w:rPr>
                <w:rFonts w:ascii="Helvetica" w:hAnsi="Helvetica" w:cs="Helvetica"/>
                <w:color w:val="000000"/>
                <w:sz w:val="18"/>
                <w:szCs w:val="18"/>
              </w:rPr>
              <w:t xml:space="preserve"> The advisor (and if appropriate co-advisor), advisory committee, and department/unit must ensure that each student follows Faculty of Graduate Studies and department/unit guidelines and meets all program requirements. The Faculty of Graduate Studies performs a final check of Faculty of Graduate Studies minimum requirements for each student just prior to graduation. Students </w:t>
            </w:r>
            <w:proofErr w:type="gramStart"/>
            <w:r w:rsidRPr="00556FEE">
              <w:rPr>
                <w:rFonts w:ascii="Helvetica" w:hAnsi="Helvetica" w:cs="Helvetica"/>
                <w:color w:val="000000"/>
                <w:sz w:val="18"/>
                <w:szCs w:val="18"/>
              </w:rPr>
              <w:t>are cautioned</w:t>
            </w:r>
            <w:proofErr w:type="gramEnd"/>
            <w:r w:rsidRPr="00556FEE">
              <w:rPr>
                <w:rFonts w:ascii="Helvetica" w:hAnsi="Helvetica" w:cs="Helvetica"/>
                <w:color w:val="000000"/>
                <w:sz w:val="18"/>
                <w:szCs w:val="18"/>
              </w:rPr>
              <w:t>, therefore, to periodically check all regulations with respect to their degree requirements. Failure to meet all the requirements will render a student ineligible to graduate.</w:t>
            </w:r>
          </w:p>
          <w:p w14:paraId="3065221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Departments/units may make recommendations with respect to the regulations concerning minimum academic performance; however, enforcement of academic regulations rests with the Faculty of Graduate Studies. The following procedures apply to recommendations made by departments/units:</w:t>
            </w:r>
          </w:p>
          <w:p w14:paraId="32DAC672"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department/unit is responsible for informing the Faculty of Graduate Studies when a student’s performance is unsatisfactory in research or coursework and the department/unit must outline any recommended remedial action(s).</w:t>
            </w:r>
          </w:p>
          <w:p w14:paraId="0DFBCC53"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department/unit must notify the student of the deficiency and of its recommendation.</w:t>
            </w:r>
          </w:p>
          <w:p w14:paraId="0FDA358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If the student fails to satisfy any remedial action recommended, the student may be required to withdraw from the Faculty of Graduate Studies.</w:t>
            </w:r>
          </w:p>
          <w:p w14:paraId="4143C69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p>
          <w:p w14:paraId="6027880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When a graduate student is required to withdraw from a program of study, the notation on the academic record will </w:t>
            </w:r>
            <w:proofErr w:type="gramStart"/>
            <w:r w:rsidRPr="00556FEE">
              <w:rPr>
                <w:rFonts w:ascii="Helvetica" w:hAnsi="Helvetica" w:cs="Helvetica"/>
                <w:color w:val="000000"/>
                <w:sz w:val="18"/>
                <w:szCs w:val="18"/>
              </w:rPr>
              <w:t>be:</w:t>
            </w:r>
            <w:proofErr w:type="gramEnd"/>
            <w:r w:rsidRPr="00556FEE">
              <w:rPr>
                <w:rFonts w:ascii="Helvetica" w:hAnsi="Helvetica" w:cs="Helvetica"/>
                <w:color w:val="000000"/>
                <w:sz w:val="18"/>
                <w:szCs w:val="18"/>
              </w:rPr>
              <w:t xml:space="preserve"> “Required to withdraw”.</w:t>
            </w:r>
          </w:p>
          <w:p w14:paraId="679AF65E"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student who has been required to withdraw from a graduate program may be permitted to apply for admission to another graduate program only if the </w:t>
            </w:r>
            <w:proofErr w:type="gramStart"/>
            <w:r w:rsidRPr="00556FEE">
              <w:rPr>
                <w:rFonts w:ascii="Helvetica" w:hAnsi="Helvetica" w:cs="Helvetica"/>
                <w:color w:val="000000"/>
                <w:sz w:val="18"/>
                <w:szCs w:val="18"/>
              </w:rPr>
              <w:t>application for admission is approved by the Dean of the Faculty of Graduate Studies</w:t>
            </w:r>
            <w:proofErr w:type="gramEnd"/>
            <w:r w:rsidRPr="00556FEE">
              <w:rPr>
                <w:rFonts w:ascii="Helvetica" w:hAnsi="Helvetica" w:cs="Helvetica"/>
                <w:color w:val="000000"/>
                <w:sz w:val="18"/>
                <w:szCs w:val="18"/>
              </w:rPr>
              <w:t>.</w:t>
            </w:r>
          </w:p>
          <w:p w14:paraId="3EEA7553"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Voluntary withdrawal from a program </w:t>
            </w:r>
            <w:proofErr w:type="gramStart"/>
            <w:r w:rsidRPr="00556FEE">
              <w:rPr>
                <w:rFonts w:ascii="Helvetica" w:hAnsi="Helvetica" w:cs="Helvetica"/>
                <w:color w:val="000000"/>
                <w:sz w:val="18"/>
                <w:szCs w:val="18"/>
              </w:rPr>
              <w:t>is only permitted</w:t>
            </w:r>
            <w:proofErr w:type="gramEnd"/>
            <w:r w:rsidRPr="00556FEE">
              <w:rPr>
                <w:rFonts w:ascii="Helvetica" w:hAnsi="Helvetica" w:cs="Helvetica"/>
                <w:color w:val="000000"/>
                <w:sz w:val="18"/>
                <w:szCs w:val="18"/>
              </w:rPr>
              <w:t xml:space="preserve"> if the student is in good academic standing.</w:t>
            </w:r>
          </w:p>
          <w:p w14:paraId="43A3D0B0"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Recommendations of departments/units will supersede student requests for voluntary withdrawal.</w:t>
            </w:r>
          </w:p>
          <w:p w14:paraId="396AE9C9"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82065A2" w14:textId="77777777" w:rsidR="00A80FE5" w:rsidRPr="00556FEE" w:rsidRDefault="00A80FE5" w:rsidP="00A80FE5">
            <w:pPr>
              <w:rPr>
                <w:rFonts w:ascii="Arial" w:hAnsi="Arial" w:cs="Arial"/>
                <w:sz w:val="18"/>
                <w:szCs w:val="18"/>
              </w:rPr>
            </w:pPr>
          </w:p>
          <w:p w14:paraId="55978954" w14:textId="6C273A6E" w:rsidR="00A80FE5" w:rsidRPr="00556FEE" w:rsidRDefault="00A80FE5" w:rsidP="00A80FE5">
            <w:pPr>
              <w:jc w:val="both"/>
              <w:rPr>
                <w:rFonts w:ascii="Arial" w:hAnsi="Arial" w:cs="Arial"/>
                <w:sz w:val="18"/>
                <w:szCs w:val="18"/>
              </w:rPr>
            </w:pPr>
          </w:p>
        </w:tc>
      </w:tr>
      <w:tr w:rsidR="00A80FE5" w:rsidRPr="00556FEE" w14:paraId="5549982A" w14:textId="77777777" w:rsidTr="00556FEE">
        <w:tc>
          <w:tcPr>
            <w:tcW w:w="7086" w:type="dxa"/>
            <w:shd w:val="clear" w:color="auto" w:fill="auto"/>
          </w:tcPr>
          <w:p w14:paraId="7A2A2E72" w14:textId="77777777" w:rsidR="00A80FE5" w:rsidRPr="00556FEE" w:rsidRDefault="00A80FE5" w:rsidP="00A80FE5">
            <w:r w:rsidRPr="001E63D1">
              <w:rPr>
                <w:rStyle w:val="title2"/>
                <w:rFonts w:ascii="Helvetica" w:hAnsi="Helvetica" w:cs="Helvetica"/>
                <w:b/>
                <w:bCs/>
                <w:color w:val="000000"/>
                <w:sz w:val="18"/>
                <w:szCs w:val="18"/>
              </w:rPr>
              <w:t>2.2 Bona Fide Academic Requirements (BFAR)</w:t>
            </w:r>
          </w:p>
          <w:p w14:paraId="3F44C7C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following Bona Fide Academic Requirements (BFAR) represent the core academic requirements a graduate student must acquire in order to gain, and demonstrate acquisition of, essential knowledge and skills. Students must also meet additional requirements that </w:t>
            </w:r>
            <w:proofErr w:type="gramStart"/>
            <w:r w:rsidRPr="00556FEE">
              <w:rPr>
                <w:rFonts w:ascii="Helvetica" w:hAnsi="Helvetica" w:cs="Helvetica"/>
                <w:color w:val="000000"/>
                <w:sz w:val="18"/>
                <w:szCs w:val="18"/>
              </w:rPr>
              <w:t>may be specified</w:t>
            </w:r>
            <w:proofErr w:type="gramEnd"/>
            <w:r w:rsidRPr="00556FEE">
              <w:rPr>
                <w:rFonts w:ascii="Helvetica" w:hAnsi="Helvetica" w:cs="Helvetica"/>
                <w:color w:val="000000"/>
                <w:sz w:val="18"/>
                <w:szCs w:val="18"/>
              </w:rPr>
              <w:t xml:space="preserve"> for their program.</w:t>
            </w:r>
          </w:p>
          <w:p w14:paraId="4CB1A4A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must meet requirements as outlined in both BFARs and Supplementary Regulation documents as approved by Senate.</w:t>
            </w:r>
          </w:p>
          <w:p w14:paraId="5606F98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Unless otherwise indicated, students may elect to complete any/all of the following requirements with or without appropriate and authorized assistive technology/aids. Students must consult Student Accessibility Services (SAS) regarding authorization for these procedures.</w:t>
            </w:r>
          </w:p>
          <w:tbl>
            <w:tblPr>
              <w:tblW w:w="6882" w:type="dxa"/>
              <w:tblCellSpacing w:w="0" w:type="dxa"/>
              <w:tblBorders>
                <w:top w:val="outset" w:sz="6" w:space="0" w:color="auto"/>
                <w:left w:val="outset" w:sz="6" w:space="0" w:color="auto"/>
                <w:bottom w:val="outset" w:sz="6" w:space="0" w:color="auto"/>
                <w:right w:val="outset" w:sz="6" w:space="0" w:color="auto"/>
              </w:tblBorders>
              <w:tblLayout w:type="fixed"/>
              <w:tblCellMar>
                <w:top w:w="24" w:type="dxa"/>
                <w:left w:w="24" w:type="dxa"/>
                <w:bottom w:w="24" w:type="dxa"/>
                <w:right w:w="24" w:type="dxa"/>
              </w:tblCellMar>
              <w:tblLook w:val="04A0" w:firstRow="1" w:lastRow="0" w:firstColumn="1" w:lastColumn="0" w:noHBand="0" w:noVBand="1"/>
            </w:tblPr>
            <w:tblGrid>
              <w:gridCol w:w="3282"/>
              <w:gridCol w:w="1800"/>
              <w:gridCol w:w="1800"/>
            </w:tblGrid>
            <w:tr w:rsidR="00A80FE5" w:rsidRPr="00556FEE" w14:paraId="6AEF02CC"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49EAB58"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BFAR Statement</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62034DF"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Taught</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C992A0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Assessed</w:t>
                  </w:r>
                </w:p>
              </w:tc>
            </w:tr>
            <w:tr w:rsidR="00A80FE5" w:rsidRPr="00556FEE" w14:paraId="14005718"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E4B304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must successfully complete a co-operative experience or practicum, if required by their program.</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55885B2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Master’s </w:t>
                  </w:r>
                  <w:hyperlink r:id="rId23" w:tooltip="GRAD 7030" w:history="1">
                    <w:r w:rsidRPr="00556FEE">
                      <w:rPr>
                        <w:rStyle w:val="Hyperlink"/>
                        <w:rFonts w:ascii="Helvetica" w:hAnsi="Helvetica" w:cs="Helvetica"/>
                        <w:color w:val="005D61"/>
                        <w:sz w:val="18"/>
                        <w:szCs w:val="18"/>
                      </w:rPr>
                      <w:t>GRAD 7030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B1EB486" w14:textId="77777777" w:rsidR="00A80FE5" w:rsidRPr="00556FEE" w:rsidRDefault="00E7727D" w:rsidP="00A80FE5">
                  <w:pPr>
                    <w:pStyle w:val="NormalWeb"/>
                    <w:rPr>
                      <w:rFonts w:ascii="Helvetica" w:hAnsi="Helvetica" w:cs="Helvetica"/>
                      <w:color w:val="000000"/>
                      <w:sz w:val="18"/>
                      <w:szCs w:val="18"/>
                    </w:rPr>
                  </w:pPr>
                  <w:hyperlink r:id="rId24" w:tooltip="GRAD 7030" w:history="1">
                    <w:r w:rsidR="00A80FE5" w:rsidRPr="00556FEE">
                      <w:rPr>
                        <w:rStyle w:val="Hyperlink"/>
                        <w:rFonts w:ascii="Helvetica" w:hAnsi="Helvetica" w:cs="Helvetica"/>
                        <w:color w:val="005D61"/>
                        <w:sz w:val="18"/>
                        <w:szCs w:val="18"/>
                      </w:rPr>
                      <w:t>GRAD 7030</w:t>
                    </w:r>
                  </w:hyperlink>
                </w:p>
              </w:tc>
            </w:tr>
            <w:tr w:rsidR="00A80FE5" w:rsidRPr="00556FEE" w14:paraId="35444188"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C19E21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must successfully complete a comprehensive exam, project, studio exhibition, or equivalent, as required by their program and determined by the assigned examining committee.</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803C3A2" w14:textId="77777777" w:rsidR="00A80FE5" w:rsidRPr="00556FEE" w:rsidRDefault="00E7727D" w:rsidP="00A80FE5">
                  <w:pPr>
                    <w:pStyle w:val="NormalWeb"/>
                    <w:rPr>
                      <w:rFonts w:ascii="Helvetica" w:hAnsi="Helvetica" w:cs="Helvetica"/>
                      <w:color w:val="000000"/>
                      <w:sz w:val="18"/>
                      <w:szCs w:val="18"/>
                    </w:rPr>
                  </w:pPr>
                  <w:hyperlink r:id="rId25" w:tooltip="GRAD 7010" w:history="1">
                    <w:r w:rsidR="00A80FE5" w:rsidRPr="00556FEE">
                      <w:rPr>
                        <w:rStyle w:val="Hyperlink"/>
                        <w:rFonts w:ascii="Helvetica" w:hAnsi="Helvetica" w:cs="Helvetica"/>
                        <w:color w:val="005D61"/>
                        <w:sz w:val="18"/>
                        <w:szCs w:val="18"/>
                      </w:rPr>
                      <w:t>GRAD 7010</w:t>
                    </w:r>
                  </w:hyperlink>
                  <w:r w:rsidR="00A80FE5" w:rsidRPr="00556FEE">
                    <w:rPr>
                      <w:rFonts w:ascii="Helvetica" w:hAnsi="Helvetica" w:cs="Helvetica"/>
                      <w:color w:val="000000"/>
                      <w:sz w:val="18"/>
                      <w:szCs w:val="18"/>
                    </w:rPr>
                    <w:br/>
                  </w:r>
                  <w:hyperlink r:id="rId26" w:tooltip="GRAD 7050" w:history="1">
                    <w:r w:rsidR="00A80FE5" w:rsidRPr="00556FEE">
                      <w:rPr>
                        <w:rStyle w:val="Hyperlink"/>
                        <w:rFonts w:ascii="Helvetica" w:hAnsi="Helvetica" w:cs="Helvetica"/>
                        <w:color w:val="005D61"/>
                        <w:sz w:val="18"/>
                        <w:szCs w:val="18"/>
                      </w:rPr>
                      <w:t>GRAD 7050</w:t>
                    </w:r>
                  </w:hyperlink>
                  <w:r w:rsidR="00A80FE5" w:rsidRPr="00556FEE">
                    <w:rPr>
                      <w:rFonts w:ascii="Helvetica" w:hAnsi="Helvetica" w:cs="Helvetica"/>
                      <w:color w:val="000000"/>
                      <w:sz w:val="18"/>
                      <w:szCs w:val="18"/>
                    </w:rPr>
                    <w:br/>
                  </w:r>
                  <w:hyperlink r:id="rId27" w:tooltip="GRAD 7090" w:history="1">
                    <w:r w:rsidR="00A80FE5" w:rsidRPr="00556FEE">
                      <w:rPr>
                        <w:rStyle w:val="Hyperlink"/>
                        <w:rFonts w:ascii="Helvetica" w:hAnsi="Helvetica" w:cs="Helvetica"/>
                        <w:color w:val="005D61"/>
                        <w:sz w:val="18"/>
                        <w:szCs w:val="18"/>
                      </w:rPr>
                      <w:t>GRAD 7090</w:t>
                    </w:r>
                  </w:hyperlink>
                  <w:r w:rsidR="00A80FE5" w:rsidRPr="00556FEE">
                    <w:rPr>
                      <w:rFonts w:ascii="Helvetica" w:hAnsi="Helvetica" w:cs="Helvetica"/>
                      <w:color w:val="000000"/>
                      <w:sz w:val="18"/>
                      <w:szCs w:val="18"/>
                    </w:rPr>
                    <w:br/>
                  </w:r>
                  <w:hyperlink r:id="rId28" w:tooltip="GRAD 7200" w:history="1">
                    <w:r w:rsidR="00A80FE5" w:rsidRPr="00556FEE">
                      <w:rPr>
                        <w:rStyle w:val="Hyperlink"/>
                        <w:rFonts w:ascii="Helvetica" w:hAnsi="Helvetica" w:cs="Helvetica"/>
                        <w:color w:val="005D61"/>
                        <w:sz w:val="18"/>
                        <w:szCs w:val="18"/>
                      </w:rPr>
                      <w:t>GRAD 7200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374DCB8" w14:textId="77777777" w:rsidR="00A80FE5" w:rsidRPr="00556FEE" w:rsidRDefault="00E7727D" w:rsidP="00A80FE5">
                  <w:pPr>
                    <w:pStyle w:val="NormalWeb"/>
                    <w:rPr>
                      <w:rFonts w:ascii="Helvetica" w:hAnsi="Helvetica" w:cs="Helvetica"/>
                      <w:color w:val="000000"/>
                      <w:sz w:val="18"/>
                      <w:szCs w:val="18"/>
                    </w:rPr>
                  </w:pPr>
                  <w:hyperlink r:id="rId29" w:tooltip="GRAD 7010" w:history="1">
                    <w:r w:rsidR="00A80FE5" w:rsidRPr="00556FEE">
                      <w:rPr>
                        <w:rStyle w:val="Hyperlink"/>
                        <w:rFonts w:ascii="Helvetica" w:hAnsi="Helvetica" w:cs="Helvetica"/>
                        <w:color w:val="005D61"/>
                        <w:sz w:val="18"/>
                        <w:szCs w:val="18"/>
                      </w:rPr>
                      <w:t>GRAD 7010</w:t>
                    </w:r>
                  </w:hyperlink>
                  <w:r w:rsidR="00A80FE5" w:rsidRPr="00556FEE">
                    <w:rPr>
                      <w:rFonts w:ascii="Helvetica" w:hAnsi="Helvetica" w:cs="Helvetica"/>
                      <w:color w:val="000000"/>
                      <w:sz w:val="18"/>
                      <w:szCs w:val="18"/>
                    </w:rPr>
                    <w:br/>
                  </w:r>
                  <w:hyperlink r:id="rId30" w:tooltip="GRAD 7050" w:history="1">
                    <w:r w:rsidR="00A80FE5" w:rsidRPr="00556FEE">
                      <w:rPr>
                        <w:rStyle w:val="Hyperlink"/>
                        <w:rFonts w:ascii="Helvetica" w:hAnsi="Helvetica" w:cs="Helvetica"/>
                        <w:color w:val="005D61"/>
                        <w:sz w:val="18"/>
                        <w:szCs w:val="18"/>
                      </w:rPr>
                      <w:t>GRAD 7050</w:t>
                    </w:r>
                  </w:hyperlink>
                  <w:r w:rsidR="00A80FE5" w:rsidRPr="00556FEE">
                    <w:rPr>
                      <w:rFonts w:ascii="Helvetica" w:hAnsi="Helvetica" w:cs="Helvetica"/>
                      <w:color w:val="000000"/>
                      <w:sz w:val="18"/>
                      <w:szCs w:val="18"/>
                    </w:rPr>
                    <w:br/>
                  </w:r>
                  <w:hyperlink r:id="rId31" w:tooltip="GRAD 7090" w:history="1">
                    <w:r w:rsidR="00A80FE5" w:rsidRPr="00556FEE">
                      <w:rPr>
                        <w:rStyle w:val="Hyperlink"/>
                        <w:rFonts w:ascii="Helvetica" w:hAnsi="Helvetica" w:cs="Helvetica"/>
                        <w:color w:val="005D61"/>
                        <w:sz w:val="18"/>
                        <w:szCs w:val="18"/>
                      </w:rPr>
                      <w:t>GRAD 7090</w:t>
                    </w:r>
                  </w:hyperlink>
                  <w:r w:rsidR="00A80FE5" w:rsidRPr="00556FEE">
                    <w:rPr>
                      <w:rFonts w:ascii="Helvetica" w:hAnsi="Helvetica" w:cs="Helvetica"/>
                      <w:color w:val="000000"/>
                      <w:sz w:val="18"/>
                      <w:szCs w:val="18"/>
                    </w:rPr>
                    <w:br/>
                  </w:r>
                  <w:hyperlink r:id="rId32" w:tooltip="GRAD 7200" w:history="1">
                    <w:r w:rsidR="00A80FE5" w:rsidRPr="00556FEE">
                      <w:rPr>
                        <w:rStyle w:val="Hyperlink"/>
                        <w:rFonts w:ascii="Helvetica" w:hAnsi="Helvetica" w:cs="Helvetica"/>
                        <w:color w:val="005D61"/>
                        <w:sz w:val="18"/>
                        <w:szCs w:val="18"/>
                      </w:rPr>
                      <w:t>GRAD 7200</w:t>
                    </w:r>
                  </w:hyperlink>
                  <w:r w:rsidR="00A80FE5" w:rsidRPr="00556FEE">
                    <w:rPr>
                      <w:rFonts w:ascii="Helvetica" w:hAnsi="Helvetica" w:cs="Helvetica"/>
                      <w:color w:val="000000"/>
                      <w:sz w:val="18"/>
                      <w:szCs w:val="18"/>
                    </w:rPr>
                    <w:br/>
                    <w:t>Examining/Adjudication Committee</w:t>
                  </w:r>
                </w:p>
              </w:tc>
            </w:tr>
            <w:tr w:rsidR="00A80FE5" w:rsidRPr="00556FEE" w14:paraId="720B298C"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692CB3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 must produce a recorded/published thesis commensurate with degree </w:t>
                  </w:r>
                  <w:proofErr w:type="gramStart"/>
                  <w:r w:rsidRPr="00556FEE">
                    <w:rPr>
                      <w:rFonts w:ascii="Helvetica" w:hAnsi="Helvetica" w:cs="Helvetica"/>
                      <w:color w:val="000000"/>
                      <w:sz w:val="18"/>
                      <w:szCs w:val="18"/>
                    </w:rPr>
                    <w:t>being sought</w:t>
                  </w:r>
                  <w:proofErr w:type="gramEnd"/>
                  <w:r w:rsidRPr="00556FEE">
                    <w:rPr>
                      <w:rFonts w:ascii="Helvetica" w:hAnsi="Helvetica" w:cs="Helvetica"/>
                      <w:color w:val="000000"/>
                      <w:sz w:val="18"/>
                      <w:szCs w:val="18"/>
                    </w:rPr>
                    <w:t>.</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88A911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Master's </w:t>
                  </w:r>
                  <w:hyperlink r:id="rId33" w:tooltip="GRAD 7000" w:history="1">
                    <w:r w:rsidRPr="00556FEE">
                      <w:rPr>
                        <w:rStyle w:val="Hyperlink"/>
                        <w:rFonts w:ascii="Helvetica" w:hAnsi="Helvetica" w:cs="Helvetica"/>
                        <w:color w:val="005D61"/>
                        <w:sz w:val="18"/>
                        <w:szCs w:val="18"/>
                      </w:rPr>
                      <w:t>GRAD 7000</w:t>
                    </w:r>
                  </w:hyperlink>
                  <w:r w:rsidRPr="00556FEE">
                    <w:rPr>
                      <w:rFonts w:ascii="Helvetica" w:hAnsi="Helvetica" w:cs="Helvetica"/>
                      <w:color w:val="000000"/>
                      <w:sz w:val="18"/>
                      <w:szCs w:val="18"/>
                    </w:rPr>
                    <w:br/>
                    <w:t>Doctoral </w:t>
                  </w:r>
                  <w:hyperlink r:id="rId34" w:tooltip="GRAD 8000" w:history="1">
                    <w:r w:rsidRPr="00556FEE">
                      <w:rPr>
                        <w:rStyle w:val="Hyperlink"/>
                        <w:rFonts w:ascii="Helvetica" w:hAnsi="Helvetica" w:cs="Helvetica"/>
                        <w:color w:val="005D61"/>
                        <w:sz w:val="18"/>
                        <w:szCs w:val="18"/>
                      </w:rPr>
                      <w:t>GRAD 8000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6EBE05E" w14:textId="77777777" w:rsidR="00A80FE5" w:rsidRPr="00556FEE" w:rsidRDefault="00E7727D" w:rsidP="00A80FE5">
                  <w:pPr>
                    <w:pStyle w:val="NormalWeb"/>
                    <w:rPr>
                      <w:rFonts w:ascii="Helvetica" w:hAnsi="Helvetica" w:cs="Helvetica"/>
                      <w:color w:val="000000"/>
                      <w:sz w:val="18"/>
                      <w:szCs w:val="18"/>
                    </w:rPr>
                  </w:pPr>
                  <w:hyperlink r:id="rId35" w:tooltip="GRAD 7000" w:history="1">
                    <w:r w:rsidR="00A80FE5" w:rsidRPr="00556FEE">
                      <w:rPr>
                        <w:rStyle w:val="Hyperlink"/>
                        <w:rFonts w:ascii="Helvetica" w:hAnsi="Helvetica" w:cs="Helvetica"/>
                        <w:color w:val="005D61"/>
                        <w:sz w:val="18"/>
                        <w:szCs w:val="18"/>
                      </w:rPr>
                      <w:t>GRAD 7000</w:t>
                    </w:r>
                  </w:hyperlink>
                  <w:r w:rsidR="00A80FE5" w:rsidRPr="00556FEE">
                    <w:rPr>
                      <w:rFonts w:ascii="Helvetica" w:hAnsi="Helvetica" w:cs="Helvetica"/>
                      <w:color w:val="000000"/>
                      <w:sz w:val="18"/>
                      <w:szCs w:val="18"/>
                    </w:rPr>
                    <w:br/>
                  </w:r>
                  <w:hyperlink r:id="rId36" w:tooltip="GRAD 8000" w:history="1">
                    <w:r w:rsidR="00A80FE5" w:rsidRPr="00556FEE">
                      <w:rPr>
                        <w:rStyle w:val="Hyperlink"/>
                        <w:rFonts w:ascii="Helvetica" w:hAnsi="Helvetica" w:cs="Helvetica"/>
                        <w:color w:val="005D61"/>
                        <w:sz w:val="18"/>
                        <w:szCs w:val="18"/>
                      </w:rPr>
                      <w:t>GRAD 8000</w:t>
                    </w:r>
                  </w:hyperlink>
                </w:p>
              </w:tc>
            </w:tr>
            <w:tr w:rsidR="00A80FE5" w:rsidRPr="00556FEE" w14:paraId="24D63CD9"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145D0E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must successfully defend their thesis (where required), as determined by the assigned examining committee, in real-time.</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5E6CF1A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Master’s </w:t>
                  </w:r>
                  <w:hyperlink r:id="rId37" w:tooltip="GRAD 7000" w:history="1">
                    <w:r w:rsidRPr="00556FEE">
                      <w:rPr>
                        <w:rStyle w:val="Hyperlink"/>
                        <w:rFonts w:ascii="Helvetica" w:hAnsi="Helvetica" w:cs="Helvetica"/>
                        <w:color w:val="005D61"/>
                        <w:sz w:val="18"/>
                        <w:szCs w:val="18"/>
                      </w:rPr>
                      <w:t>GRAD 7000</w:t>
                    </w:r>
                  </w:hyperlink>
                  <w:r w:rsidRPr="00556FEE">
                    <w:rPr>
                      <w:rFonts w:ascii="Helvetica" w:hAnsi="Helvetica" w:cs="Helvetica"/>
                      <w:color w:val="000000"/>
                      <w:sz w:val="18"/>
                      <w:szCs w:val="18"/>
                    </w:rPr>
                    <w:br/>
                    <w:t>Doctoral </w:t>
                  </w:r>
                  <w:hyperlink r:id="rId38" w:tooltip="GRAD 8000" w:history="1">
                    <w:r w:rsidRPr="00556FEE">
                      <w:rPr>
                        <w:rStyle w:val="Hyperlink"/>
                        <w:rFonts w:ascii="Helvetica" w:hAnsi="Helvetica" w:cs="Helvetica"/>
                        <w:color w:val="005D61"/>
                        <w:sz w:val="18"/>
                        <w:szCs w:val="18"/>
                      </w:rPr>
                      <w:t>GRAD 8000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4809B65" w14:textId="77777777" w:rsidR="00A80FE5" w:rsidRPr="00556FEE" w:rsidRDefault="00E7727D" w:rsidP="00A80FE5">
                  <w:pPr>
                    <w:pStyle w:val="NormalWeb"/>
                    <w:rPr>
                      <w:rFonts w:ascii="Helvetica" w:hAnsi="Helvetica" w:cs="Helvetica"/>
                      <w:color w:val="000000"/>
                      <w:sz w:val="18"/>
                      <w:szCs w:val="18"/>
                    </w:rPr>
                  </w:pPr>
                  <w:hyperlink r:id="rId39" w:tooltip="GRAD 7000" w:history="1">
                    <w:r w:rsidR="00A80FE5" w:rsidRPr="00556FEE">
                      <w:rPr>
                        <w:rStyle w:val="Hyperlink"/>
                        <w:rFonts w:ascii="Helvetica" w:hAnsi="Helvetica" w:cs="Helvetica"/>
                        <w:color w:val="005D61"/>
                        <w:sz w:val="18"/>
                        <w:szCs w:val="18"/>
                      </w:rPr>
                      <w:t>GRAD 7000</w:t>
                    </w:r>
                  </w:hyperlink>
                  <w:r w:rsidR="00A80FE5" w:rsidRPr="00556FEE">
                    <w:rPr>
                      <w:rFonts w:ascii="Helvetica" w:hAnsi="Helvetica" w:cs="Helvetica"/>
                      <w:color w:val="000000"/>
                      <w:sz w:val="18"/>
                      <w:szCs w:val="18"/>
                    </w:rPr>
                    <w:br/>
                  </w:r>
                  <w:hyperlink r:id="rId40" w:tooltip="GRAD 8000" w:history="1">
                    <w:r w:rsidR="00A80FE5" w:rsidRPr="00556FEE">
                      <w:rPr>
                        <w:rStyle w:val="Hyperlink"/>
                        <w:rFonts w:ascii="Helvetica" w:hAnsi="Helvetica" w:cs="Helvetica"/>
                        <w:color w:val="005D61"/>
                        <w:sz w:val="18"/>
                        <w:szCs w:val="18"/>
                      </w:rPr>
                      <w:t>GRAD 8000</w:t>
                    </w:r>
                  </w:hyperlink>
                </w:p>
              </w:tc>
            </w:tr>
            <w:tr w:rsidR="00A80FE5" w:rsidRPr="00556FEE" w14:paraId="4D86CC68"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9E90B6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in doctoral program must complete a candidacy exam (or equivalent) as required by their program and determined by the assigned examining committee.</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0C683017" w14:textId="77777777" w:rsidR="00A80FE5" w:rsidRPr="00556FEE" w:rsidRDefault="00E7727D" w:rsidP="00A80FE5">
                  <w:pPr>
                    <w:pStyle w:val="NormalWeb"/>
                    <w:rPr>
                      <w:rFonts w:ascii="Helvetica" w:hAnsi="Helvetica" w:cs="Helvetica"/>
                      <w:color w:val="000000"/>
                      <w:sz w:val="18"/>
                      <w:szCs w:val="18"/>
                    </w:rPr>
                  </w:pPr>
                  <w:hyperlink r:id="rId41" w:tooltip="GRAD 8010" w:history="1">
                    <w:r w:rsidR="00A80FE5" w:rsidRPr="00556FEE">
                      <w:rPr>
                        <w:rStyle w:val="Hyperlink"/>
                        <w:rFonts w:ascii="Helvetica" w:hAnsi="Helvetica" w:cs="Helvetica"/>
                        <w:color w:val="005D61"/>
                        <w:sz w:val="18"/>
                        <w:szCs w:val="18"/>
                      </w:rPr>
                      <w:t>GRAD 8010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4098D84" w14:textId="77777777" w:rsidR="00A80FE5" w:rsidRPr="00556FEE" w:rsidRDefault="00E7727D" w:rsidP="00A80FE5">
                  <w:pPr>
                    <w:pStyle w:val="NormalWeb"/>
                    <w:rPr>
                      <w:rFonts w:ascii="Helvetica" w:hAnsi="Helvetica" w:cs="Helvetica"/>
                      <w:color w:val="000000"/>
                      <w:sz w:val="18"/>
                      <w:szCs w:val="18"/>
                    </w:rPr>
                  </w:pPr>
                  <w:hyperlink r:id="rId42" w:tooltip="GRAD 8010" w:history="1">
                    <w:r w:rsidR="00A80FE5" w:rsidRPr="00556FEE">
                      <w:rPr>
                        <w:rStyle w:val="Hyperlink"/>
                        <w:rFonts w:ascii="Helvetica" w:hAnsi="Helvetica" w:cs="Helvetica"/>
                        <w:color w:val="005D61"/>
                        <w:sz w:val="18"/>
                        <w:szCs w:val="18"/>
                      </w:rPr>
                      <w:t>GRAD 8010</w:t>
                    </w:r>
                  </w:hyperlink>
                </w:p>
              </w:tc>
            </w:tr>
            <w:tr w:rsidR="00A80FE5" w:rsidRPr="00556FEE" w14:paraId="7BB31494"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75C884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must demonstrate knowledge of the University of Manitoba’s policy on academic integrity, plagiarism, and cheating.</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43E3CA41" w14:textId="77777777" w:rsidR="00A80FE5" w:rsidRPr="00556FEE" w:rsidRDefault="00E7727D" w:rsidP="00A80FE5">
                  <w:pPr>
                    <w:pStyle w:val="NormalWeb"/>
                    <w:rPr>
                      <w:rFonts w:ascii="Helvetica" w:hAnsi="Helvetica" w:cs="Helvetica"/>
                      <w:color w:val="000000"/>
                      <w:sz w:val="18"/>
                      <w:szCs w:val="18"/>
                    </w:rPr>
                  </w:pPr>
                  <w:hyperlink r:id="rId43" w:tooltip="GRAD 7500" w:history="1">
                    <w:r w:rsidR="00A80FE5" w:rsidRPr="00556FEE">
                      <w:rPr>
                        <w:rStyle w:val="Hyperlink"/>
                        <w:rFonts w:ascii="Helvetica" w:hAnsi="Helvetica" w:cs="Helvetica"/>
                        <w:color w:val="005D61"/>
                        <w:sz w:val="18"/>
                        <w:szCs w:val="18"/>
                      </w:rPr>
                      <w:t>GRAD 7500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14D2F2A3" w14:textId="77777777" w:rsidR="00A80FE5" w:rsidRPr="00556FEE" w:rsidRDefault="00E7727D" w:rsidP="00A80FE5">
                  <w:pPr>
                    <w:pStyle w:val="NormalWeb"/>
                    <w:rPr>
                      <w:rFonts w:ascii="Helvetica" w:hAnsi="Helvetica" w:cs="Helvetica"/>
                      <w:color w:val="000000"/>
                      <w:sz w:val="18"/>
                      <w:szCs w:val="18"/>
                    </w:rPr>
                  </w:pPr>
                  <w:hyperlink r:id="rId44" w:tooltip="GRAD 7500" w:history="1">
                    <w:r w:rsidR="00A80FE5" w:rsidRPr="00556FEE">
                      <w:rPr>
                        <w:rStyle w:val="Hyperlink"/>
                        <w:rFonts w:ascii="Helvetica" w:hAnsi="Helvetica" w:cs="Helvetica"/>
                        <w:color w:val="005D61"/>
                        <w:sz w:val="18"/>
                        <w:szCs w:val="18"/>
                      </w:rPr>
                      <w:t>GRAD 7500</w:t>
                    </w:r>
                  </w:hyperlink>
                </w:p>
              </w:tc>
            </w:tr>
            <w:tr w:rsidR="00A80FE5" w:rsidRPr="00556FEE" w14:paraId="34E920D7"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202968E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 must conduct research in a safe and ethical manner, referring to their respective ethics board and supervisor(s) to ensure respect is maintained </w:t>
                  </w:r>
                  <w:proofErr w:type="gramStart"/>
                  <w:r w:rsidRPr="00556FEE">
                    <w:rPr>
                      <w:rFonts w:ascii="Helvetica" w:hAnsi="Helvetica" w:cs="Helvetica"/>
                      <w:color w:val="000000"/>
                      <w:sz w:val="18"/>
                      <w:szCs w:val="18"/>
                    </w:rPr>
                    <w:t>for:</w:t>
                  </w:r>
                  <w:proofErr w:type="gramEnd"/>
                  <w:r w:rsidRPr="00556FEE">
                    <w:rPr>
                      <w:rFonts w:ascii="Helvetica" w:hAnsi="Helvetica" w:cs="Helvetica"/>
                      <w:color w:val="000000"/>
                      <w:sz w:val="18"/>
                      <w:szCs w:val="18"/>
                    </w:rPr>
                    <w:t xml:space="preserve"> human dignity and/or animal welfare; vulnerable persons; informed consent; justice and diversity; confidentiality and privacy; beneficence and non-maleficence in the work that they conduct.</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FAA3890" w14:textId="77777777" w:rsidR="00A80FE5" w:rsidRPr="00556FEE" w:rsidRDefault="00E7727D" w:rsidP="00A80FE5">
                  <w:pPr>
                    <w:pStyle w:val="NormalWeb"/>
                    <w:rPr>
                      <w:rFonts w:ascii="Helvetica" w:hAnsi="Helvetica" w:cs="Helvetica"/>
                      <w:color w:val="000000"/>
                      <w:sz w:val="18"/>
                      <w:szCs w:val="18"/>
                    </w:rPr>
                  </w:pPr>
                  <w:hyperlink r:id="rId45" w:tooltip="GRAD 7300" w:history="1">
                    <w:r w:rsidR="00A80FE5" w:rsidRPr="00556FEE">
                      <w:rPr>
                        <w:rStyle w:val="Hyperlink"/>
                        <w:rFonts w:ascii="Helvetica" w:hAnsi="Helvetica" w:cs="Helvetica"/>
                        <w:color w:val="005D61"/>
                        <w:sz w:val="18"/>
                        <w:szCs w:val="18"/>
                      </w:rPr>
                      <w:t>GRAD 7300</w:t>
                    </w:r>
                  </w:hyperlink>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7048D390" w14:textId="77777777" w:rsidR="00A80FE5" w:rsidRPr="00556FEE" w:rsidRDefault="00E7727D" w:rsidP="00A80FE5">
                  <w:pPr>
                    <w:pStyle w:val="NormalWeb"/>
                    <w:rPr>
                      <w:rFonts w:ascii="Helvetica" w:hAnsi="Helvetica" w:cs="Helvetica"/>
                      <w:color w:val="000000"/>
                      <w:sz w:val="18"/>
                      <w:szCs w:val="18"/>
                    </w:rPr>
                  </w:pPr>
                  <w:hyperlink r:id="rId46" w:tooltip="GRAD 7300" w:history="1">
                    <w:r w:rsidR="00A80FE5" w:rsidRPr="00556FEE">
                      <w:rPr>
                        <w:rStyle w:val="Hyperlink"/>
                        <w:rFonts w:ascii="Helvetica" w:hAnsi="Helvetica" w:cs="Helvetica"/>
                        <w:color w:val="005D61"/>
                        <w:sz w:val="18"/>
                        <w:szCs w:val="18"/>
                      </w:rPr>
                      <w:t>GRAD 7300</w:t>
                    </w:r>
                  </w:hyperlink>
                </w:p>
              </w:tc>
            </w:tr>
            <w:tr w:rsidR="00A80FE5" w:rsidRPr="00556FEE" w14:paraId="07D6920D" w14:textId="77777777" w:rsidTr="00053788">
              <w:trPr>
                <w:tblCellSpacing w:w="0" w:type="dxa"/>
              </w:trPr>
              <w:tc>
                <w:tcPr>
                  <w:tcW w:w="2384"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6E9DB6B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must complete coursework as required by their program.</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33785A4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w:t>
                  </w:r>
                </w:p>
              </w:tc>
              <w:tc>
                <w:tcPr>
                  <w:tcW w:w="1308" w:type="pct"/>
                  <w:tcBorders>
                    <w:top w:val="outset" w:sz="6" w:space="0" w:color="auto"/>
                    <w:left w:val="outset" w:sz="6" w:space="0" w:color="auto"/>
                    <w:bottom w:val="outset" w:sz="6" w:space="0" w:color="auto"/>
                    <w:right w:val="outset" w:sz="6" w:space="0" w:color="auto"/>
                  </w:tcBorders>
                  <w:shd w:val="clear" w:color="auto" w:fill="auto"/>
                  <w:vAlign w:val="center"/>
                  <w:hideMark/>
                </w:tcPr>
                <w:p w14:paraId="2B2D670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w:t>
                  </w:r>
                </w:p>
              </w:tc>
            </w:tr>
          </w:tbl>
          <w:p w14:paraId="4DAD9EA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Individual unit BFARs available at: </w:t>
            </w:r>
            <w:hyperlink r:id="rId47" w:tgtFrame="_blank" w:history="1">
              <w:r w:rsidRPr="00556FEE">
                <w:rPr>
                  <w:rStyle w:val="Hyperlink"/>
                  <w:rFonts w:ascii="Helvetica" w:hAnsi="Helvetica" w:cs="Helvetica"/>
                  <w:color w:val="005D61"/>
                  <w:sz w:val="18"/>
                  <w:szCs w:val="18"/>
                </w:rPr>
                <w:t>http://umanitoba.ca/faculties/graduate_studies/admin/bfar.html</w:t>
              </w:r>
            </w:hyperlink>
          </w:p>
          <w:p w14:paraId="76933A81" w14:textId="41B93B71" w:rsidR="00A80FE5" w:rsidRPr="00556FEE" w:rsidRDefault="00A80FE5" w:rsidP="00A80FE5">
            <w:pPr>
              <w:rPr>
                <w:rFonts w:ascii="Arial" w:hAnsi="Arial" w:cs="Arial"/>
                <w:b/>
                <w:color w:val="000000"/>
                <w:sz w:val="18"/>
                <w:szCs w:val="18"/>
                <w:lang w:val="en-CA" w:eastAsia="en-CA"/>
              </w:rPr>
            </w:pPr>
          </w:p>
        </w:tc>
        <w:tc>
          <w:tcPr>
            <w:tcW w:w="4254" w:type="dxa"/>
            <w:gridSpan w:val="2"/>
            <w:shd w:val="clear" w:color="auto" w:fill="auto"/>
          </w:tcPr>
          <w:p w14:paraId="093870BC" w14:textId="77777777" w:rsidR="00A80FE5" w:rsidRPr="00556FEE" w:rsidRDefault="00A80FE5" w:rsidP="00A80FE5">
            <w:pPr>
              <w:rPr>
                <w:rFonts w:ascii="Arial" w:hAnsi="Arial" w:cs="Arial"/>
                <w:i/>
                <w:sz w:val="18"/>
                <w:szCs w:val="18"/>
              </w:rPr>
            </w:pPr>
          </w:p>
        </w:tc>
      </w:tr>
      <w:tr w:rsidR="00A80FE5" w:rsidRPr="00556FEE" w14:paraId="7C32BA08" w14:textId="77777777" w:rsidTr="00556FEE">
        <w:tc>
          <w:tcPr>
            <w:tcW w:w="7086" w:type="dxa"/>
            <w:shd w:val="clear" w:color="auto" w:fill="auto"/>
          </w:tcPr>
          <w:p w14:paraId="0062060A" w14:textId="77777777" w:rsidR="00A80FE5" w:rsidRPr="00556FEE" w:rsidRDefault="00A80FE5" w:rsidP="00A80FE5">
            <w:r w:rsidRPr="005B316A">
              <w:rPr>
                <w:rStyle w:val="title2"/>
                <w:rFonts w:ascii="Helvetica" w:hAnsi="Helvetica" w:cs="Helvetica"/>
                <w:b/>
                <w:bCs/>
                <w:color w:val="000000"/>
                <w:sz w:val="18"/>
                <w:szCs w:val="18"/>
              </w:rPr>
              <w:t>2.3 Academic Performance</w:t>
            </w:r>
          </w:p>
          <w:p w14:paraId="4B8E4D0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 progress shall be reported </w:t>
            </w:r>
            <w:r w:rsidRPr="00556FEE">
              <w:rPr>
                <w:rStyle w:val="Emphasis"/>
                <w:rFonts w:ascii="Helvetica" w:hAnsi="Helvetica" w:cs="Helvetica"/>
                <w:b/>
                <w:bCs/>
                <w:color w:val="000000"/>
                <w:sz w:val="18"/>
                <w:szCs w:val="18"/>
              </w:rPr>
              <w:t>at least</w:t>
            </w:r>
            <w:r w:rsidRPr="00556FEE">
              <w:rPr>
                <w:rFonts w:ascii="Helvetica" w:hAnsi="Helvetica" w:cs="Helvetica"/>
                <w:color w:val="000000"/>
                <w:sz w:val="18"/>
                <w:szCs w:val="18"/>
              </w:rPr>
              <w:t> annually, (but not to exceed once every four (4) months), to the Faculty of Graduate Studies on the “Progress Report” form (</w:t>
            </w:r>
            <w:hyperlink r:id="rId48"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035CBCD6" w14:textId="234098AF" w:rsidR="00A80FE5" w:rsidRPr="005B316A"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who fail to maintain satisfactory performance may be required to withdraw on the recommendation of the Graduate Chair and/or department/unit Head to the Dean of the Faculty of Graduate Studies on the “Progress Report” form. Students who receive two (2) consecutive “in need of improvement” or one (1) “unsatisfactory” rating will normally be required to withdraw from the Faculty of Graduate Studies and the notation on the student record </w:t>
            </w:r>
            <w:r>
              <w:rPr>
                <w:rFonts w:ascii="Helvetica" w:hAnsi="Helvetica" w:cs="Helvetica"/>
                <w:color w:val="000000"/>
                <w:sz w:val="18"/>
                <w:szCs w:val="18"/>
              </w:rPr>
              <w:t>will be “Required to withdraw”.</w:t>
            </w:r>
            <w:r w:rsidRPr="00556FEE">
              <w:rPr>
                <w:rFonts w:ascii="Helvetica" w:hAnsi="Helvetica" w:cs="Helvetica"/>
                <w:b/>
                <w:bCs/>
                <w:color w:val="000000"/>
                <w:sz w:val="18"/>
                <w:szCs w:val="18"/>
                <w:shd w:val="clear" w:color="auto" w:fill="F4F4F3"/>
              </w:rPr>
              <w:br/>
            </w:r>
          </w:p>
        </w:tc>
        <w:tc>
          <w:tcPr>
            <w:tcW w:w="4254" w:type="dxa"/>
            <w:gridSpan w:val="2"/>
            <w:shd w:val="clear" w:color="auto" w:fill="auto"/>
          </w:tcPr>
          <w:p w14:paraId="0C535188" w14:textId="77777777" w:rsidR="00A80FE5" w:rsidRPr="00556FEE" w:rsidRDefault="00A80FE5" w:rsidP="00A80FE5">
            <w:pPr>
              <w:rPr>
                <w:rFonts w:ascii="Arial" w:hAnsi="Arial" w:cs="Arial"/>
                <w:i/>
                <w:sz w:val="18"/>
                <w:szCs w:val="18"/>
              </w:rPr>
            </w:pPr>
          </w:p>
          <w:p w14:paraId="17C503E2" w14:textId="77777777" w:rsidR="00A80FE5" w:rsidRPr="00556FEE" w:rsidRDefault="00A80FE5" w:rsidP="00A80FE5">
            <w:pPr>
              <w:rPr>
                <w:rFonts w:ascii="Arial" w:hAnsi="Arial" w:cs="Arial"/>
                <w:i/>
                <w:sz w:val="18"/>
                <w:szCs w:val="18"/>
              </w:rPr>
            </w:pPr>
          </w:p>
        </w:tc>
      </w:tr>
      <w:tr w:rsidR="00A80FE5" w:rsidRPr="00556FEE" w14:paraId="5C5FA70A" w14:textId="77777777" w:rsidTr="00556FEE">
        <w:tc>
          <w:tcPr>
            <w:tcW w:w="7086" w:type="dxa"/>
            <w:shd w:val="clear" w:color="auto" w:fill="auto"/>
          </w:tcPr>
          <w:p w14:paraId="41E51907" w14:textId="77777777" w:rsidR="00A80FE5" w:rsidRPr="00556FEE" w:rsidRDefault="00A80FE5" w:rsidP="00A80FE5">
            <w:r w:rsidRPr="00DE699F">
              <w:rPr>
                <w:rFonts w:ascii="Helvetica" w:hAnsi="Helvetica" w:cs="Helvetica"/>
                <w:b/>
                <w:bCs/>
                <w:color w:val="000000"/>
                <w:sz w:val="18"/>
                <w:szCs w:val="18"/>
              </w:rPr>
              <w:t>2.4 Performance in Coursework</w:t>
            </w:r>
          </w:p>
          <w:p w14:paraId="0CFE0B92"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minimum degree grade point average (DGPA) of 3.0 with no grade below C+ </w:t>
            </w:r>
            <w:proofErr w:type="gramStart"/>
            <w:r w:rsidRPr="00556FEE">
              <w:rPr>
                <w:rFonts w:ascii="Helvetica" w:hAnsi="Helvetica" w:cs="Helvetica"/>
                <w:color w:val="000000"/>
                <w:sz w:val="18"/>
                <w:szCs w:val="18"/>
              </w:rPr>
              <w:t>must be maintained</w:t>
            </w:r>
            <w:proofErr w:type="gramEnd"/>
            <w:r w:rsidRPr="00556FEE">
              <w:rPr>
                <w:rFonts w:ascii="Helvetica" w:hAnsi="Helvetica" w:cs="Helvetica"/>
                <w:color w:val="000000"/>
                <w:sz w:val="18"/>
                <w:szCs w:val="18"/>
              </w:rPr>
              <w:t xml:space="preserve"> to continue in the Faculty of Graduate Studies. Departments/Units may specify, in their supplementary regulations, standards that are higher than those of the Faculty of Graduate </w:t>
            </w:r>
            <w:proofErr w:type="gramStart"/>
            <w:r w:rsidRPr="00556FEE">
              <w:rPr>
                <w:rFonts w:ascii="Helvetica" w:hAnsi="Helvetica" w:cs="Helvetica"/>
                <w:color w:val="000000"/>
                <w:sz w:val="18"/>
                <w:szCs w:val="18"/>
              </w:rPr>
              <w:t>Studies</w:t>
            </w:r>
            <w:proofErr w:type="gramEnd"/>
            <w:r w:rsidRPr="00556FEE">
              <w:rPr>
                <w:rFonts w:ascii="Helvetica" w:hAnsi="Helvetica" w:cs="Helvetica"/>
                <w:color w:val="000000"/>
                <w:sz w:val="18"/>
                <w:szCs w:val="18"/>
              </w:rPr>
              <w:t xml:space="preserve">. Students who fail to maintain the specified grades will be required to withdraw unless a department/unit recommends remedial action. </w:t>
            </w:r>
            <w:proofErr w:type="gramStart"/>
            <w:r w:rsidRPr="00556FEE">
              <w:rPr>
                <w:rFonts w:ascii="Helvetica" w:hAnsi="Helvetica" w:cs="Helvetica"/>
                <w:color w:val="000000"/>
                <w:sz w:val="18"/>
                <w:szCs w:val="18"/>
              </w:rPr>
              <w:t>Any such action must be approved by the Dean of the Faculty of Graduate Studies</w:t>
            </w:r>
            <w:proofErr w:type="gramEnd"/>
            <w:r w:rsidRPr="00556FEE">
              <w:rPr>
                <w:rFonts w:ascii="Helvetica" w:hAnsi="Helvetica" w:cs="Helvetica"/>
                <w:color w:val="000000"/>
                <w:sz w:val="18"/>
                <w:szCs w:val="18"/>
              </w:rPr>
              <w:t>.</w:t>
            </w:r>
          </w:p>
          <w:p w14:paraId="090E9458"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student </w:t>
            </w:r>
            <w:proofErr w:type="gramStart"/>
            <w:r w:rsidRPr="00556FEE">
              <w:rPr>
                <w:rFonts w:ascii="Helvetica" w:hAnsi="Helvetica" w:cs="Helvetica"/>
                <w:color w:val="000000"/>
                <w:sz w:val="18"/>
                <w:szCs w:val="18"/>
              </w:rPr>
              <w:t>may be permitted</w:t>
            </w:r>
            <w:proofErr w:type="gramEnd"/>
            <w:r w:rsidRPr="00556FEE">
              <w:rPr>
                <w:rFonts w:ascii="Helvetica" w:hAnsi="Helvetica" w:cs="Helvetica"/>
                <w:color w:val="000000"/>
                <w:sz w:val="18"/>
                <w:szCs w:val="18"/>
              </w:rPr>
              <w:t xml:space="preserve"> to remove deficiencies in grades by repeating the course or replacing it with an equivalent substitute course. In the event that a substitute course is used for remediation, the substituted course must be at the same or higher level as the failed course (e.g., at the graduate level for a failed graduate-level course). Each failed course </w:t>
            </w:r>
            <w:proofErr w:type="gramStart"/>
            <w:r w:rsidRPr="00556FEE">
              <w:rPr>
                <w:rFonts w:ascii="Helvetica" w:hAnsi="Helvetica" w:cs="Helvetica"/>
                <w:color w:val="000000"/>
                <w:sz w:val="18"/>
                <w:szCs w:val="18"/>
              </w:rPr>
              <w:t>may be repeated or replaced only once, to a maximum of six (6) credit hours of coursework</w:t>
            </w:r>
            <w:proofErr w:type="gramEnd"/>
            <w:r w:rsidRPr="00556FEE">
              <w:rPr>
                <w:rFonts w:ascii="Helvetica" w:hAnsi="Helvetica" w:cs="Helvetica"/>
                <w:color w:val="000000"/>
                <w:sz w:val="18"/>
                <w:szCs w:val="18"/>
              </w:rPr>
              <w:t xml:space="preserve">. If a course </w:t>
            </w:r>
            <w:proofErr w:type="gramStart"/>
            <w:r w:rsidRPr="00556FEE">
              <w:rPr>
                <w:rFonts w:ascii="Helvetica" w:hAnsi="Helvetica" w:cs="Helvetica"/>
                <w:color w:val="000000"/>
                <w:sz w:val="18"/>
                <w:szCs w:val="18"/>
              </w:rPr>
              <w:t>is repeated or replaced,</w:t>
            </w:r>
            <w:proofErr w:type="gramEnd"/>
            <w:r w:rsidRPr="00556FEE">
              <w:rPr>
                <w:rFonts w:ascii="Helvetica" w:hAnsi="Helvetica" w:cs="Helvetica"/>
                <w:color w:val="000000"/>
                <w:sz w:val="18"/>
                <w:szCs w:val="18"/>
              </w:rPr>
              <w:t xml:space="preserve"> the highest grade obtained will be used in the determination of the degree grade point average. Students receiving a grade of “C” or less in more than six (6) credit hours of coursework are normally required to withdraw, unless otherwise stated in the department/unit’s supplementary regulations.</w:t>
            </w:r>
          </w:p>
          <w:p w14:paraId="0F5D9F35"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Graduate students </w:t>
            </w:r>
            <w:proofErr w:type="gramStart"/>
            <w:r w:rsidRPr="00556FEE">
              <w:rPr>
                <w:rFonts w:ascii="Helvetica" w:hAnsi="Helvetica" w:cs="Helvetica"/>
                <w:color w:val="000000"/>
                <w:sz w:val="18"/>
                <w:szCs w:val="18"/>
              </w:rPr>
              <w:t>are not permitted</w:t>
            </w:r>
            <w:proofErr w:type="gramEnd"/>
            <w:r w:rsidRPr="00556FEE">
              <w:rPr>
                <w:rFonts w:ascii="Helvetica" w:hAnsi="Helvetica" w:cs="Helvetica"/>
                <w:color w:val="000000"/>
                <w:sz w:val="18"/>
                <w:szCs w:val="18"/>
              </w:rPr>
              <w:t xml:space="preserve"> to repeat a previously passed course.</w:t>
            </w:r>
          </w:p>
          <w:p w14:paraId="15B1605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p>
          <w:p w14:paraId="50C8AF68"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 exceptional circumstances, the department/unit may appeal to the Faculty of Graduate Studies for approval of remedial recommendation(s) falling outside those prescribed above.</w:t>
            </w:r>
          </w:p>
          <w:p w14:paraId="3DFE1A86"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Supplemental exams </w:t>
            </w:r>
            <w:proofErr w:type="gramStart"/>
            <w:r w:rsidRPr="00556FEE">
              <w:rPr>
                <w:rFonts w:ascii="Helvetica" w:hAnsi="Helvetica" w:cs="Helvetica"/>
                <w:color w:val="000000"/>
                <w:sz w:val="18"/>
                <w:szCs w:val="18"/>
              </w:rPr>
              <w:t>are not permitted</w:t>
            </w:r>
            <w:proofErr w:type="gramEnd"/>
            <w:r w:rsidRPr="00556FEE">
              <w:rPr>
                <w:rFonts w:ascii="Helvetica" w:hAnsi="Helvetica" w:cs="Helvetica"/>
                <w:color w:val="000000"/>
                <w:sz w:val="18"/>
                <w:szCs w:val="18"/>
              </w:rPr>
              <w:t xml:space="preserve"> to students in the Master’s or Ph.D. program, unless otherwise stated in the department/unit’s supplementary regulations.</w:t>
            </w:r>
          </w:p>
          <w:p w14:paraId="584C562D"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summary of all actions taken administratively are to </w:t>
            </w:r>
            <w:proofErr w:type="gramStart"/>
            <w:r w:rsidRPr="00556FEE">
              <w:rPr>
                <w:rFonts w:ascii="Helvetica" w:hAnsi="Helvetica" w:cs="Helvetica"/>
                <w:color w:val="000000"/>
                <w:sz w:val="18"/>
                <w:szCs w:val="18"/>
              </w:rPr>
              <w:t>be reported</w:t>
            </w:r>
            <w:proofErr w:type="gramEnd"/>
            <w:r w:rsidRPr="00556FEE">
              <w:rPr>
                <w:rFonts w:ascii="Helvetica" w:hAnsi="Helvetica" w:cs="Helvetica"/>
                <w:color w:val="000000"/>
                <w:sz w:val="18"/>
                <w:szCs w:val="18"/>
              </w:rPr>
              <w:t>, in summary form, to the Faculty of Graduate Studies Executive Committee.</w:t>
            </w:r>
          </w:p>
          <w:p w14:paraId="0D67D3C6"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2E5A4BDD" w14:textId="09EE9DC3" w:rsidR="00A80FE5" w:rsidRPr="00556FEE" w:rsidRDefault="00A80FE5" w:rsidP="00A80FE5">
            <w:pPr>
              <w:rPr>
                <w:rFonts w:ascii="Arial" w:hAnsi="Arial" w:cs="Arial"/>
                <w:i/>
                <w:sz w:val="18"/>
                <w:szCs w:val="18"/>
              </w:rPr>
            </w:pPr>
          </w:p>
          <w:p w14:paraId="2226F1B9" w14:textId="77777777" w:rsidR="00A80FE5" w:rsidRPr="00556FEE" w:rsidRDefault="00A80FE5" w:rsidP="00A80FE5">
            <w:pPr>
              <w:rPr>
                <w:rFonts w:ascii="Arial" w:hAnsi="Arial" w:cs="Arial"/>
                <w:i/>
                <w:sz w:val="18"/>
                <w:szCs w:val="18"/>
              </w:rPr>
            </w:pPr>
          </w:p>
          <w:p w14:paraId="6333FC37" w14:textId="0E399963" w:rsidR="00A80FE5" w:rsidRPr="00556FEE" w:rsidRDefault="00A80FE5" w:rsidP="00A80FE5">
            <w:pPr>
              <w:rPr>
                <w:rFonts w:ascii="Arial" w:hAnsi="Arial" w:cs="Arial"/>
                <w:sz w:val="18"/>
                <w:szCs w:val="18"/>
              </w:rPr>
            </w:pPr>
          </w:p>
        </w:tc>
      </w:tr>
      <w:tr w:rsidR="00A80FE5" w:rsidRPr="00556FEE" w14:paraId="41875AA8" w14:textId="77777777" w:rsidTr="00556FEE">
        <w:tc>
          <w:tcPr>
            <w:tcW w:w="7086" w:type="dxa"/>
            <w:shd w:val="clear" w:color="auto" w:fill="auto"/>
          </w:tcPr>
          <w:p w14:paraId="56DE9D3C" w14:textId="77777777" w:rsidR="00A80FE5" w:rsidRPr="00556FEE" w:rsidRDefault="00A80FE5" w:rsidP="00A80FE5">
            <w:r w:rsidRPr="00DE699F">
              <w:rPr>
                <w:rStyle w:val="title2"/>
                <w:rFonts w:ascii="Helvetica" w:hAnsi="Helvetica" w:cs="Helvetica"/>
                <w:b/>
                <w:bCs/>
                <w:color w:val="000000"/>
                <w:sz w:val="18"/>
                <w:szCs w:val="18"/>
              </w:rPr>
              <w:t>2.5 Mandatory Academic Integrity Course</w:t>
            </w:r>
          </w:p>
          <w:p w14:paraId="3542FD4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All students, including those in a Pre-Master's program, are required to register for </w:t>
            </w:r>
            <w:hyperlink r:id="rId49"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Academic Integrity Tutorial (0 credit hours) within their first term of initial registration and successfully complete </w:t>
            </w:r>
            <w:hyperlink r:id="rId50"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within their first year of admission.</w:t>
            </w:r>
          </w:p>
          <w:p w14:paraId="65FAAD7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Failure to complete this course will result in suspension of registration privileges and a grade of “F/NP” being assigned to the course which may lead to being “Required to withdraw” from the graduate program.</w:t>
            </w:r>
          </w:p>
          <w:p w14:paraId="5CDE461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Notes</w:t>
            </w:r>
            <w:proofErr w:type="gramStart"/>
            <w:r w:rsidRPr="00556FEE">
              <w:rPr>
                <w:rStyle w:val="Strong"/>
                <w:rFonts w:ascii="Helvetica" w:hAnsi="Helvetica" w:cs="Helvetica"/>
                <w:color w:val="000000"/>
                <w:sz w:val="18"/>
                <w:szCs w:val="18"/>
              </w:rPr>
              <w:t>:</w:t>
            </w:r>
            <w:proofErr w:type="gramEnd"/>
            <w:r w:rsidRPr="00556FEE">
              <w:rPr>
                <w:rFonts w:ascii="Helvetica" w:hAnsi="Helvetica" w:cs="Helvetica"/>
                <w:color w:val="000000"/>
                <w:sz w:val="18"/>
                <w:szCs w:val="18"/>
              </w:rPr>
              <w:br/>
              <w:t>Students who successfully complete </w:t>
            </w:r>
            <w:hyperlink r:id="rId51"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Academic Integrity Tutorial at the Master's level are not normally required to repeat the course at the Ph.D. level so long as no more than one (1) term separates one graduate degree program from another graduate degree program.</w:t>
            </w:r>
            <w:r w:rsidRPr="00556FEE">
              <w:rPr>
                <w:rFonts w:ascii="Helvetica" w:hAnsi="Helvetica" w:cs="Helvetica"/>
                <w:color w:val="000000"/>
                <w:sz w:val="18"/>
                <w:szCs w:val="18"/>
              </w:rPr>
              <w:br/>
            </w:r>
            <w:r w:rsidRPr="00556FEE">
              <w:rPr>
                <w:rFonts w:ascii="Helvetica" w:hAnsi="Helvetica" w:cs="Helvetica"/>
                <w:color w:val="000000"/>
                <w:sz w:val="18"/>
                <w:szCs w:val="18"/>
              </w:rPr>
              <w:br/>
              <w:t>Failure to complete this course will result in suspension of registration privileges and a grade of “F/NP” being assigned to the course which may lead to being “Required to withdraw” from the graduate program.</w:t>
            </w:r>
          </w:p>
          <w:p w14:paraId="5633A43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on an exceptional/parental/regular leave of absence must register in </w:t>
            </w:r>
            <w:hyperlink r:id="rId52"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xml:space="preserve"> upon return from leave if it </w:t>
            </w:r>
            <w:proofErr w:type="gramStart"/>
            <w:r w:rsidRPr="00556FEE">
              <w:rPr>
                <w:rFonts w:ascii="Helvetica" w:hAnsi="Helvetica" w:cs="Helvetica"/>
                <w:color w:val="000000"/>
                <w:sz w:val="18"/>
                <w:szCs w:val="18"/>
              </w:rPr>
              <w:t>has not already been completed</w:t>
            </w:r>
            <w:proofErr w:type="gramEnd"/>
            <w:r w:rsidRPr="00556FEE">
              <w:rPr>
                <w:rFonts w:ascii="Helvetica" w:hAnsi="Helvetica" w:cs="Helvetica"/>
                <w:color w:val="000000"/>
                <w:sz w:val="18"/>
                <w:szCs w:val="18"/>
              </w:rPr>
              <w:t>.</w:t>
            </w:r>
          </w:p>
          <w:p w14:paraId="1630A7B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Visiting and Occasional students </w:t>
            </w:r>
            <w:proofErr w:type="gramStart"/>
            <w:r w:rsidRPr="00556FEE">
              <w:rPr>
                <w:rFonts w:ascii="Helvetica" w:hAnsi="Helvetica" w:cs="Helvetica"/>
                <w:color w:val="000000"/>
                <w:sz w:val="18"/>
                <w:szCs w:val="18"/>
              </w:rPr>
              <w:t>are not expected</w:t>
            </w:r>
            <w:proofErr w:type="gramEnd"/>
            <w:r w:rsidRPr="00556FEE">
              <w:rPr>
                <w:rFonts w:ascii="Helvetica" w:hAnsi="Helvetica" w:cs="Helvetica"/>
                <w:color w:val="000000"/>
                <w:sz w:val="18"/>
                <w:szCs w:val="18"/>
              </w:rPr>
              <w:t xml:space="preserve"> to complete </w:t>
            </w:r>
            <w:hyperlink r:id="rId53"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xml:space="preserve">. For further </w:t>
            </w:r>
            <w:proofErr w:type="gramStart"/>
            <w:r w:rsidRPr="00556FEE">
              <w:rPr>
                <w:rFonts w:ascii="Helvetica" w:hAnsi="Helvetica" w:cs="Helvetica"/>
                <w:color w:val="000000"/>
                <w:sz w:val="18"/>
                <w:szCs w:val="18"/>
              </w:rPr>
              <w:t>information</w:t>
            </w:r>
            <w:proofErr w:type="gramEnd"/>
            <w:r w:rsidRPr="00556FEE">
              <w:rPr>
                <w:rFonts w:ascii="Helvetica" w:hAnsi="Helvetica" w:cs="Helvetica"/>
                <w:color w:val="000000"/>
                <w:sz w:val="18"/>
                <w:szCs w:val="18"/>
              </w:rPr>
              <w:t xml:space="preserve"> see </w:t>
            </w:r>
            <w:hyperlink r:id="rId54"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FAQ: </w:t>
            </w:r>
            <w:hyperlink r:id="rId55" w:history="1">
              <w:r w:rsidRPr="00556FEE">
                <w:rPr>
                  <w:rStyle w:val="Hyperlink"/>
                  <w:rFonts w:ascii="Helvetica" w:hAnsi="Helvetica" w:cs="Helvetica"/>
                  <w:color w:val="005D61"/>
                  <w:sz w:val="18"/>
                  <w:szCs w:val="18"/>
                </w:rPr>
                <w:t>http://umanitoba.ca/faculties/graduate_studies/registration/grad7500FAQ.html</w:t>
              </w:r>
            </w:hyperlink>
            <w:r w:rsidRPr="00556FEE">
              <w:rPr>
                <w:rFonts w:ascii="Helvetica" w:hAnsi="Helvetica" w:cs="Helvetica"/>
                <w:color w:val="000000"/>
                <w:sz w:val="18"/>
                <w:szCs w:val="18"/>
              </w:rPr>
              <w:t>).</w:t>
            </w:r>
          </w:p>
          <w:p w14:paraId="17F87754"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320694CD" w14:textId="77777777" w:rsidR="00A80FE5" w:rsidRPr="00556FEE" w:rsidRDefault="00A80FE5" w:rsidP="00A80FE5">
            <w:pPr>
              <w:rPr>
                <w:rFonts w:ascii="Arial" w:hAnsi="Arial" w:cs="Arial"/>
                <w:sz w:val="18"/>
                <w:szCs w:val="18"/>
              </w:rPr>
            </w:pPr>
          </w:p>
        </w:tc>
      </w:tr>
      <w:tr w:rsidR="00A80FE5" w:rsidRPr="00556FEE" w14:paraId="423B858A" w14:textId="77777777" w:rsidTr="00556FEE">
        <w:tc>
          <w:tcPr>
            <w:tcW w:w="7086" w:type="dxa"/>
            <w:shd w:val="clear" w:color="auto" w:fill="auto"/>
          </w:tcPr>
          <w:p w14:paraId="0D8106D0" w14:textId="77777777" w:rsidR="00A80FE5" w:rsidRDefault="00A80FE5" w:rsidP="00A80FE5">
            <w:pPr>
              <w:pStyle w:val="NormalWeb"/>
              <w:spacing w:after="0" w:afterAutospacing="0"/>
              <w:rPr>
                <w:rStyle w:val="Strong"/>
                <w:rFonts w:ascii="Helvetica" w:hAnsi="Helvetica" w:cs="Helvetica"/>
                <w:color w:val="000000"/>
                <w:sz w:val="18"/>
                <w:szCs w:val="18"/>
              </w:rPr>
            </w:pPr>
            <w:r w:rsidRPr="00556FEE">
              <w:rPr>
                <w:rStyle w:val="Strong"/>
                <w:rFonts w:ascii="Helvetica" w:hAnsi="Helvetica" w:cs="Helvetica"/>
                <w:color w:val="000000"/>
                <w:sz w:val="18"/>
                <w:szCs w:val="18"/>
              </w:rPr>
              <w:t>2.6 Mandatory Research Integrity Online Course</w:t>
            </w:r>
          </w:p>
          <w:p w14:paraId="0FE498A0" w14:textId="2B1987F2" w:rsidR="00A80FE5" w:rsidRPr="00DE699F" w:rsidRDefault="00A80FE5" w:rsidP="00A80FE5">
            <w:pPr>
              <w:pStyle w:val="NormalWeb"/>
              <w:spacing w:before="0" w:beforeAutospacing="0" w:after="0" w:afterAutospacing="0"/>
              <w:rPr>
                <w:rFonts w:ascii="Helvetica" w:hAnsi="Helvetica" w:cs="Helvetica"/>
                <w:b/>
                <w:bCs/>
                <w:color w:val="000000"/>
                <w:sz w:val="18"/>
                <w:szCs w:val="18"/>
              </w:rPr>
            </w:pPr>
            <w:r w:rsidRPr="00556FEE">
              <w:rPr>
                <w:rFonts w:ascii="Helvetica" w:hAnsi="Helvetica" w:cs="Helvetica"/>
                <w:b/>
                <w:bCs/>
                <w:color w:val="000000"/>
                <w:sz w:val="18"/>
                <w:szCs w:val="18"/>
              </w:rPr>
              <w:br/>
            </w:r>
            <w:r w:rsidRPr="00556FEE">
              <w:rPr>
                <w:rFonts w:ascii="Helvetica" w:hAnsi="Helvetica" w:cs="Helvetica"/>
                <w:color w:val="000000"/>
                <w:sz w:val="18"/>
                <w:szCs w:val="18"/>
              </w:rPr>
              <w:t>All students, including those in a Pre-Master's program, are required to complete </w:t>
            </w:r>
            <w:hyperlink r:id="rId56" w:tooltip="GRAD 7300" w:history="1">
              <w:r w:rsidRPr="00556FEE">
                <w:rPr>
                  <w:rStyle w:val="Hyperlink"/>
                  <w:rFonts w:ascii="Helvetica" w:hAnsi="Helvetica" w:cs="Helvetica"/>
                  <w:color w:val="005D61"/>
                  <w:sz w:val="18"/>
                  <w:szCs w:val="18"/>
                </w:rPr>
                <w:t>GRAD 7300</w:t>
              </w:r>
            </w:hyperlink>
            <w:r w:rsidRPr="00556FEE">
              <w:rPr>
                <w:rFonts w:ascii="Helvetica" w:hAnsi="Helvetica" w:cs="Helvetica"/>
                <w:color w:val="000000"/>
                <w:sz w:val="18"/>
                <w:szCs w:val="18"/>
              </w:rPr>
              <w:t> Research Integrity Online Course (0 credit hours) prior to applying to any ethics boards which are appropriate to the student’s research or within the student’s first year, whichever comes first.</w:t>
            </w:r>
          </w:p>
          <w:p w14:paraId="4FBFF27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Failure to complete this course will result in suspension of registration privileges and a grade of “F/NP” being assigned to the course which may lead to being “Required to withdraw” from the graduate program.</w:t>
            </w:r>
          </w:p>
          <w:p w14:paraId="11C68060"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Notes</w:t>
            </w:r>
            <w:proofErr w:type="gramStart"/>
            <w:r w:rsidRPr="00556FEE">
              <w:rPr>
                <w:rStyle w:val="Strong"/>
                <w:rFonts w:ascii="Helvetica" w:hAnsi="Helvetica" w:cs="Helvetica"/>
                <w:color w:val="000000"/>
                <w:sz w:val="18"/>
                <w:szCs w:val="18"/>
              </w:rPr>
              <w:t>:</w:t>
            </w:r>
            <w:proofErr w:type="gramEnd"/>
            <w:r w:rsidRPr="00556FEE">
              <w:rPr>
                <w:rFonts w:ascii="Helvetica" w:hAnsi="Helvetica" w:cs="Helvetica"/>
                <w:color w:val="000000"/>
                <w:sz w:val="18"/>
                <w:szCs w:val="18"/>
              </w:rPr>
              <w:br/>
              <w:t>Students who successfully complete </w:t>
            </w:r>
            <w:hyperlink r:id="rId57" w:tooltip="GRAD 7300" w:history="1">
              <w:r w:rsidRPr="00556FEE">
                <w:rPr>
                  <w:rStyle w:val="Hyperlink"/>
                  <w:rFonts w:ascii="Helvetica" w:hAnsi="Helvetica" w:cs="Helvetica"/>
                  <w:color w:val="005D61"/>
                  <w:sz w:val="18"/>
                  <w:szCs w:val="18"/>
                </w:rPr>
                <w:t>GRAD 7300</w:t>
              </w:r>
            </w:hyperlink>
            <w:r w:rsidRPr="00556FEE">
              <w:rPr>
                <w:rFonts w:ascii="Helvetica" w:hAnsi="Helvetica" w:cs="Helvetica"/>
                <w:color w:val="000000"/>
                <w:sz w:val="18"/>
                <w:szCs w:val="18"/>
              </w:rPr>
              <w:t> Research Integrity Online Course at the Master's level are not normally required to repeat the course at the Ph.D. level so long as no more than one (1) term separates one graduate degree program from another graduate degree program.</w:t>
            </w:r>
          </w:p>
          <w:p w14:paraId="0737A9F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on an exceptional/parental/regular leave of absence must register in </w:t>
            </w:r>
            <w:hyperlink r:id="rId58" w:tooltip="GRAD 7300" w:history="1">
              <w:r w:rsidRPr="00556FEE">
                <w:rPr>
                  <w:rStyle w:val="Hyperlink"/>
                  <w:rFonts w:ascii="Helvetica" w:hAnsi="Helvetica" w:cs="Helvetica"/>
                  <w:color w:val="005D61"/>
                  <w:sz w:val="18"/>
                  <w:szCs w:val="18"/>
                </w:rPr>
                <w:t>GRAD 7300</w:t>
              </w:r>
            </w:hyperlink>
            <w:r w:rsidRPr="00556FEE">
              <w:rPr>
                <w:rFonts w:ascii="Helvetica" w:hAnsi="Helvetica" w:cs="Helvetica"/>
                <w:color w:val="000000"/>
                <w:sz w:val="18"/>
                <w:szCs w:val="18"/>
              </w:rPr>
              <w:t xml:space="preserve"> upon return from leave if it </w:t>
            </w:r>
            <w:proofErr w:type="gramStart"/>
            <w:r w:rsidRPr="00556FEE">
              <w:rPr>
                <w:rFonts w:ascii="Helvetica" w:hAnsi="Helvetica" w:cs="Helvetica"/>
                <w:color w:val="000000"/>
                <w:sz w:val="18"/>
                <w:szCs w:val="18"/>
              </w:rPr>
              <w:t>has not already been completed</w:t>
            </w:r>
            <w:proofErr w:type="gramEnd"/>
            <w:r w:rsidRPr="00556FEE">
              <w:rPr>
                <w:rFonts w:ascii="Helvetica" w:hAnsi="Helvetica" w:cs="Helvetica"/>
                <w:color w:val="000000"/>
                <w:sz w:val="18"/>
                <w:szCs w:val="18"/>
              </w:rPr>
              <w:t>.</w:t>
            </w:r>
          </w:p>
          <w:p w14:paraId="7D80EA7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Visiting and Occasional students </w:t>
            </w:r>
            <w:proofErr w:type="gramStart"/>
            <w:r w:rsidRPr="00556FEE">
              <w:rPr>
                <w:rFonts w:ascii="Helvetica" w:hAnsi="Helvetica" w:cs="Helvetica"/>
                <w:color w:val="000000"/>
                <w:sz w:val="18"/>
                <w:szCs w:val="18"/>
              </w:rPr>
              <w:t>are not expected</w:t>
            </w:r>
            <w:proofErr w:type="gramEnd"/>
            <w:r w:rsidRPr="00556FEE">
              <w:rPr>
                <w:rFonts w:ascii="Helvetica" w:hAnsi="Helvetica" w:cs="Helvetica"/>
                <w:color w:val="000000"/>
                <w:sz w:val="18"/>
                <w:szCs w:val="18"/>
              </w:rPr>
              <w:t xml:space="preserve"> to complete </w:t>
            </w:r>
            <w:hyperlink r:id="rId59" w:tooltip="GRAD 7300" w:history="1">
              <w:r w:rsidRPr="00556FEE">
                <w:rPr>
                  <w:rStyle w:val="Hyperlink"/>
                  <w:rFonts w:ascii="Helvetica" w:hAnsi="Helvetica" w:cs="Helvetica"/>
                  <w:color w:val="005D61"/>
                  <w:sz w:val="18"/>
                  <w:szCs w:val="18"/>
                </w:rPr>
                <w:t>GRAD 7300</w:t>
              </w:r>
            </w:hyperlink>
            <w:r w:rsidRPr="00556FEE">
              <w:rPr>
                <w:rFonts w:ascii="Helvetica" w:hAnsi="Helvetica" w:cs="Helvetica"/>
                <w:color w:val="000000"/>
                <w:sz w:val="18"/>
                <w:szCs w:val="18"/>
              </w:rPr>
              <w:t xml:space="preserve">. For further </w:t>
            </w:r>
            <w:proofErr w:type="gramStart"/>
            <w:r w:rsidRPr="00556FEE">
              <w:rPr>
                <w:rFonts w:ascii="Helvetica" w:hAnsi="Helvetica" w:cs="Helvetica"/>
                <w:color w:val="000000"/>
                <w:sz w:val="18"/>
                <w:szCs w:val="18"/>
              </w:rPr>
              <w:t>information</w:t>
            </w:r>
            <w:proofErr w:type="gramEnd"/>
            <w:r w:rsidRPr="00556FEE">
              <w:rPr>
                <w:rFonts w:ascii="Helvetica" w:hAnsi="Helvetica" w:cs="Helvetica"/>
                <w:color w:val="000000"/>
                <w:sz w:val="18"/>
                <w:szCs w:val="18"/>
              </w:rPr>
              <w:t xml:space="preserve"> see </w:t>
            </w:r>
            <w:hyperlink r:id="rId60" w:tgtFrame="_blank" w:history="1">
              <w:r w:rsidRPr="00556FEE">
                <w:rPr>
                  <w:rStyle w:val="Hyperlink"/>
                  <w:rFonts w:ascii="Helvetica" w:hAnsi="Helvetica" w:cs="Helvetica"/>
                  <w:color w:val="005D61"/>
                  <w:sz w:val="18"/>
                  <w:szCs w:val="18"/>
                </w:rPr>
                <w:t>http://umanitoba.ca/research/integrity/research_integrity.html.</w:t>
              </w:r>
            </w:hyperlink>
          </w:p>
          <w:p w14:paraId="268071B5" w14:textId="77777777" w:rsidR="00A80FE5" w:rsidRPr="00556FEE" w:rsidRDefault="00A80FE5" w:rsidP="00A80FE5">
            <w:pPr>
              <w:rPr>
                <w:rStyle w:val="title2"/>
                <w:rFonts w:ascii="Helvetica" w:hAnsi="Helvetica" w:cs="Helvetica"/>
                <w:b/>
                <w:bCs/>
                <w:color w:val="000000"/>
                <w:sz w:val="18"/>
                <w:szCs w:val="18"/>
                <w:shd w:val="clear" w:color="auto" w:fill="F4F4F3"/>
              </w:rPr>
            </w:pPr>
          </w:p>
        </w:tc>
        <w:tc>
          <w:tcPr>
            <w:tcW w:w="4254" w:type="dxa"/>
            <w:gridSpan w:val="2"/>
            <w:shd w:val="clear" w:color="auto" w:fill="auto"/>
          </w:tcPr>
          <w:p w14:paraId="2896F4D6" w14:textId="0848D6D1" w:rsidR="00A80FE5" w:rsidRPr="000621CF" w:rsidRDefault="00A80FE5" w:rsidP="00A80FE5">
            <w:pPr>
              <w:rPr>
                <w:rFonts w:ascii="Arial" w:hAnsi="Arial" w:cs="Arial"/>
                <w:sz w:val="18"/>
                <w:szCs w:val="18"/>
              </w:rPr>
            </w:pPr>
          </w:p>
        </w:tc>
      </w:tr>
      <w:tr w:rsidR="00A80FE5" w:rsidRPr="00556FEE" w14:paraId="29B9672D" w14:textId="77777777" w:rsidTr="00556FEE">
        <w:tc>
          <w:tcPr>
            <w:tcW w:w="7086" w:type="dxa"/>
            <w:shd w:val="clear" w:color="auto" w:fill="auto"/>
          </w:tcPr>
          <w:p w14:paraId="2E5E43D8" w14:textId="77777777" w:rsidR="00A80FE5" w:rsidRDefault="00A80FE5" w:rsidP="00A80FE5">
            <w:pPr>
              <w:pStyle w:val="NormalWeb"/>
              <w:spacing w:before="0" w:beforeAutospacing="0" w:after="0" w:afterAutospacing="0"/>
              <w:rPr>
                <w:rStyle w:val="Strong"/>
                <w:rFonts w:ascii="Helvetica" w:hAnsi="Helvetica" w:cs="Helvetica"/>
                <w:color w:val="000000"/>
                <w:sz w:val="18"/>
                <w:szCs w:val="18"/>
              </w:rPr>
            </w:pPr>
            <w:r w:rsidRPr="00556FEE">
              <w:rPr>
                <w:rStyle w:val="Strong"/>
                <w:rFonts w:ascii="Helvetica" w:hAnsi="Helvetica" w:cs="Helvetica"/>
                <w:color w:val="000000"/>
                <w:sz w:val="18"/>
                <w:szCs w:val="18"/>
              </w:rPr>
              <w:t>2.7 Graduate Focus on Aging Concentration</w:t>
            </w:r>
          </w:p>
          <w:p w14:paraId="791E4B9D" w14:textId="28E9DA09" w:rsidR="00A80FE5" w:rsidRPr="00C8145B" w:rsidRDefault="00A80FE5" w:rsidP="00A80FE5">
            <w:pPr>
              <w:pStyle w:val="NormalWeb"/>
              <w:spacing w:before="0" w:beforeAutospacing="0" w:after="0" w:afterAutospacing="0"/>
              <w:rPr>
                <w:rFonts w:ascii="Helvetica" w:hAnsi="Helvetica" w:cs="Helvetica"/>
                <w:b/>
                <w:bCs/>
                <w:color w:val="000000"/>
                <w:sz w:val="18"/>
                <w:szCs w:val="18"/>
              </w:rPr>
            </w:pPr>
            <w:r w:rsidRPr="00556FEE">
              <w:rPr>
                <w:rFonts w:ascii="Helvetica" w:hAnsi="Helvetica" w:cs="Helvetica"/>
                <w:color w:val="000000"/>
                <w:sz w:val="18"/>
                <w:szCs w:val="18"/>
              </w:rPr>
              <w:br/>
              <w:t xml:space="preserve">The Graduate Focus on Aging Concentration is available to any interested student who </w:t>
            </w:r>
            <w:proofErr w:type="gramStart"/>
            <w:r w:rsidRPr="00556FEE">
              <w:rPr>
                <w:rFonts w:ascii="Helvetica" w:hAnsi="Helvetica" w:cs="Helvetica"/>
                <w:color w:val="000000"/>
                <w:sz w:val="18"/>
                <w:szCs w:val="18"/>
              </w:rPr>
              <w:t>is enrolled</w:t>
            </w:r>
            <w:proofErr w:type="gramEnd"/>
            <w:r w:rsidRPr="00556FEE">
              <w:rPr>
                <w:rFonts w:ascii="Helvetica" w:hAnsi="Helvetica" w:cs="Helvetica"/>
                <w:color w:val="000000"/>
                <w:sz w:val="18"/>
                <w:szCs w:val="18"/>
              </w:rPr>
              <w:t xml:space="preserve"> in the Faculty of Graduate Studies and whose graduate work is concentrated in aging. To be eligible, a “Student intention to receive the Graduate Focus on Aging Concentration” form must be submitted to the Faculty of Graduate Studies. Masters or Doctoral students must complete the requirements of the program to which they have been admitted and the requirements of the Graduate Focus on Aging Concentration.</w:t>
            </w:r>
          </w:p>
          <w:p w14:paraId="1A47CF8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Graduate Focus on Aging Concentration requirements include:</w:t>
            </w:r>
          </w:p>
          <w:p w14:paraId="4FF153DF" w14:textId="77777777" w:rsidR="00A80FE5" w:rsidRPr="00556FEE" w:rsidRDefault="00A80FE5" w:rsidP="00A80FE5">
            <w:pPr>
              <w:numPr>
                <w:ilvl w:val="0"/>
                <w:numId w:val="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Six (6) credit hours of graduate (7000-level or higher) courses that focus on aging and are approved by the student’s Advisory Committee;</w:t>
            </w:r>
          </w:p>
          <w:p w14:paraId="782B6614" w14:textId="77777777" w:rsidR="00A80FE5" w:rsidRPr="00556FEE" w:rsidRDefault="00A80FE5" w:rsidP="00A80FE5">
            <w:pPr>
              <w:numPr>
                <w:ilvl w:val="0"/>
                <w:numId w:val="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 thesis/practicum on an aging-related topic;</w:t>
            </w:r>
          </w:p>
          <w:p w14:paraId="33F805D4" w14:textId="77777777" w:rsidR="00A80FE5" w:rsidRPr="00556FEE" w:rsidRDefault="00A80FE5" w:rsidP="00A80FE5">
            <w:pPr>
              <w:numPr>
                <w:ilvl w:val="0"/>
                <w:numId w:val="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Having at least one Advisory committee member who is officially affiliated with the Centre on Aging as a Research Affiliate; and</w:t>
            </w:r>
          </w:p>
          <w:p w14:paraId="4D045388" w14:textId="77777777" w:rsidR="00A80FE5" w:rsidRPr="00556FEE" w:rsidRDefault="00A80FE5" w:rsidP="00A80FE5">
            <w:pPr>
              <w:numPr>
                <w:ilvl w:val="0"/>
                <w:numId w:val="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Participating in the annual Spring Research Symposium of the Centre on Aging at least once as a poster presenter.</w:t>
            </w:r>
          </w:p>
          <w:p w14:paraId="3A05671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Graduate students may be able to attain their 6 credit hours of courses within the existing course requirements of their graduate program. Students must attain a minimum grade of C+ (or higher, if stipulated in the department/unit supplementary regulations), for the required 6 credit hours of aging courses.</w:t>
            </w:r>
          </w:p>
          <w:p w14:paraId="7C51B42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Graduate students who are not in a thesis/practicum </w:t>
            </w:r>
            <w:proofErr w:type="gramStart"/>
            <w:r w:rsidRPr="00556FEE">
              <w:rPr>
                <w:rFonts w:ascii="Helvetica" w:hAnsi="Helvetica" w:cs="Helvetica"/>
                <w:color w:val="000000"/>
                <w:sz w:val="18"/>
                <w:szCs w:val="18"/>
              </w:rPr>
              <w:t>will be considered</w:t>
            </w:r>
            <w:proofErr w:type="gramEnd"/>
            <w:r w:rsidRPr="00556FEE">
              <w:rPr>
                <w:rFonts w:ascii="Helvetica" w:hAnsi="Helvetica" w:cs="Helvetica"/>
                <w:color w:val="000000"/>
                <w:sz w:val="18"/>
                <w:szCs w:val="18"/>
              </w:rPr>
              <w:t xml:space="preserve"> on a case-by-case basis.</w:t>
            </w:r>
          </w:p>
          <w:p w14:paraId="6579163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 progress in the Graduate Focus on Aging Concentration would normally be discussed with the student’s Advisory committee, and progress documented on the “Graduate Focus on Aging Concentration Completion” </w:t>
            </w:r>
            <w:proofErr w:type="gramStart"/>
            <w:r w:rsidRPr="00556FEE">
              <w:rPr>
                <w:rFonts w:ascii="Helvetica" w:hAnsi="Helvetica" w:cs="Helvetica"/>
                <w:color w:val="000000"/>
                <w:sz w:val="18"/>
                <w:szCs w:val="18"/>
              </w:rPr>
              <w:t>form which must accompany the Progress Report form</w:t>
            </w:r>
            <w:proofErr w:type="gramEnd"/>
            <w:r w:rsidRPr="00556FEE">
              <w:rPr>
                <w:rFonts w:ascii="Helvetica" w:hAnsi="Helvetica" w:cs="Helvetica"/>
                <w:color w:val="000000"/>
                <w:sz w:val="18"/>
                <w:szCs w:val="18"/>
              </w:rPr>
              <w:t xml:space="preserve"> submitted to the Faculty of Graduate Studies. The final Graduate Focus on Aging Concentration Completion form must be submitted no later than at least one week </w:t>
            </w:r>
            <w:r w:rsidRPr="00C8145B">
              <w:rPr>
                <w:rFonts w:ascii="Helvetica" w:hAnsi="Helvetica" w:cs="Helvetica"/>
                <w:color w:val="000000"/>
                <w:sz w:val="18"/>
                <w:szCs w:val="18"/>
              </w:rPr>
              <w:t xml:space="preserve">prior to the FGS deadline for </w:t>
            </w:r>
            <w:proofErr w:type="spellStart"/>
            <w:r w:rsidRPr="00C8145B">
              <w:rPr>
                <w:rFonts w:ascii="Helvetica" w:hAnsi="Helvetica" w:cs="Helvetica"/>
                <w:color w:val="000000"/>
                <w:sz w:val="18"/>
                <w:szCs w:val="18"/>
              </w:rPr>
              <w:t>graduands</w:t>
            </w:r>
            <w:proofErr w:type="spellEnd"/>
            <w:r w:rsidRPr="00C8145B">
              <w:rPr>
                <w:rFonts w:ascii="Helvetica" w:hAnsi="Helvetica" w:cs="Helvetica"/>
                <w:color w:val="000000"/>
                <w:sz w:val="18"/>
                <w:szCs w:val="18"/>
              </w:rPr>
              <w:t xml:space="preserve"> to submit theses/</w:t>
            </w:r>
            <w:proofErr w:type="spellStart"/>
            <w:r w:rsidRPr="00C8145B">
              <w:rPr>
                <w:rFonts w:ascii="Helvetica" w:hAnsi="Helvetica" w:cs="Helvetica"/>
                <w:color w:val="000000"/>
                <w:sz w:val="18"/>
                <w:szCs w:val="18"/>
              </w:rPr>
              <w:t>practica</w:t>
            </w:r>
            <w:proofErr w:type="spellEnd"/>
            <w:r w:rsidRPr="00C8145B">
              <w:rPr>
                <w:rFonts w:ascii="Helvetica" w:hAnsi="Helvetica" w:cs="Helvetica"/>
                <w:color w:val="000000"/>
                <w:sz w:val="18"/>
                <w:szCs w:val="18"/>
              </w:rPr>
              <w:t xml:space="preserve"> and other reports.</w:t>
            </w:r>
          </w:p>
          <w:p w14:paraId="6CD8E6E4" w14:textId="15745E32" w:rsidR="00A80FE5" w:rsidRPr="00556FEE" w:rsidRDefault="00A80FE5" w:rsidP="00A80FE5">
            <w:pPr>
              <w:pStyle w:val="NormalWeb"/>
              <w:tabs>
                <w:tab w:val="left" w:pos="2760"/>
              </w:tabs>
              <w:rPr>
                <w:rStyle w:val="Strong"/>
                <w:rFonts w:ascii="Helvetica" w:hAnsi="Helvetica" w:cs="Helvetica"/>
                <w:color w:val="000000"/>
                <w:sz w:val="18"/>
                <w:szCs w:val="18"/>
              </w:rPr>
            </w:pPr>
            <w:r>
              <w:rPr>
                <w:rStyle w:val="Strong"/>
                <w:rFonts w:ascii="Helvetica" w:hAnsi="Helvetica" w:cs="Helvetica"/>
                <w:color w:val="000000"/>
                <w:sz w:val="18"/>
                <w:szCs w:val="18"/>
              </w:rPr>
              <w:tab/>
            </w:r>
          </w:p>
        </w:tc>
        <w:tc>
          <w:tcPr>
            <w:tcW w:w="4254" w:type="dxa"/>
            <w:gridSpan w:val="2"/>
            <w:shd w:val="clear" w:color="auto" w:fill="auto"/>
          </w:tcPr>
          <w:p w14:paraId="581E9EA8" w14:textId="7F2A1A75" w:rsidR="00A80FE5" w:rsidRPr="000621CF" w:rsidRDefault="00A80FE5" w:rsidP="00A80FE5">
            <w:pPr>
              <w:rPr>
                <w:rFonts w:ascii="Arial" w:hAnsi="Arial" w:cs="Arial"/>
                <w:sz w:val="18"/>
                <w:szCs w:val="18"/>
              </w:rPr>
            </w:pPr>
          </w:p>
        </w:tc>
      </w:tr>
      <w:tr w:rsidR="00A80FE5" w:rsidRPr="00556FEE" w14:paraId="4A3B3875" w14:textId="77777777" w:rsidTr="00556FEE">
        <w:tc>
          <w:tcPr>
            <w:tcW w:w="7086" w:type="dxa"/>
            <w:shd w:val="clear" w:color="auto" w:fill="auto"/>
          </w:tcPr>
          <w:p w14:paraId="00ADC53D" w14:textId="77777777" w:rsidR="00A80FE5" w:rsidRPr="00556FEE" w:rsidRDefault="00A80FE5" w:rsidP="00A80FE5">
            <w:pPr>
              <w:jc w:val="both"/>
              <w:rPr>
                <w:rFonts w:ascii="Arial" w:hAnsi="Arial" w:cs="Arial"/>
                <w:b/>
                <w:sz w:val="18"/>
                <w:szCs w:val="18"/>
              </w:rPr>
            </w:pPr>
            <w:r w:rsidRPr="00556FEE">
              <w:rPr>
                <w:rFonts w:ascii="Arial" w:hAnsi="Arial" w:cs="Arial"/>
                <w:b/>
                <w:sz w:val="18"/>
                <w:szCs w:val="18"/>
              </w:rPr>
              <w:t xml:space="preserve">SECTION 3: General Regulations: Pre-Master’s </w:t>
            </w:r>
          </w:p>
          <w:p w14:paraId="25745F59" w14:textId="77777777" w:rsidR="00A80FE5" w:rsidRPr="00556FEE" w:rsidRDefault="00A80FE5" w:rsidP="00A80FE5">
            <w:pPr>
              <w:jc w:val="both"/>
              <w:rPr>
                <w:rFonts w:ascii="Arial" w:hAnsi="Arial" w:cs="Arial"/>
                <w:b/>
                <w:sz w:val="18"/>
                <w:szCs w:val="18"/>
              </w:rPr>
            </w:pPr>
          </w:p>
          <w:p w14:paraId="007CCA15" w14:textId="77777777" w:rsidR="00A80FE5" w:rsidRPr="00556FEE" w:rsidRDefault="00A80FE5" w:rsidP="00A80FE5">
            <w:r w:rsidRPr="00C8145B">
              <w:rPr>
                <w:rStyle w:val="title2"/>
                <w:rFonts w:ascii="Helvetica" w:hAnsi="Helvetica" w:cs="Helvetica"/>
                <w:b/>
                <w:bCs/>
                <w:color w:val="000000"/>
                <w:sz w:val="18"/>
                <w:szCs w:val="18"/>
              </w:rPr>
              <w:t>3.1 Admission and Program Requirements</w:t>
            </w:r>
          </w:p>
          <w:p w14:paraId="4E612FA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Graduates of bachelor degree programs with a minimum grade point average (GPA) of 3.0 in the last two (2) full years of university study will be considered for admission to a Pre-Master’s program. These are the minimum requirements of the Faculty of Graduate Studies. Departments/Units may specify higher or additional criteria. </w:t>
            </w:r>
            <w:r w:rsidRPr="00556FEE">
              <w:rPr>
                <w:rFonts w:ascii="Helvetica" w:hAnsi="Helvetica" w:cs="Helvetica"/>
                <w:color w:val="000000"/>
                <w:sz w:val="18"/>
                <w:szCs w:val="18"/>
                <w:u w:val="single"/>
              </w:rPr>
              <w:t>Admission to a Pre-Master’s program does not guarantee future admission to a Master’s program. </w:t>
            </w:r>
            <w:r w:rsidRPr="00556FEE">
              <w:rPr>
                <w:rFonts w:ascii="Helvetica" w:hAnsi="Helvetica" w:cs="Helvetica"/>
                <w:color w:val="000000"/>
                <w:sz w:val="18"/>
                <w:szCs w:val="18"/>
              </w:rPr>
              <w:t>As the Pre-Master’s program of study is intended to bring a student’s background up to the equivalent of the required four (4)-year degree, departments/units should assign to students, as part of their Pre-Master’s program of study, an appropriate number of applicable upper level (3000 or 4000) undergraduate courses.  Pre-Master's students are not normally allowed to register in 7000-level courses or above, with the exception of </w:t>
            </w:r>
            <w:hyperlink r:id="rId61" w:tooltip="GRAD 7500" w:history="1">
              <w:r w:rsidRPr="00556FEE">
                <w:rPr>
                  <w:rStyle w:val="Hyperlink"/>
                  <w:rFonts w:ascii="Helvetica" w:hAnsi="Helvetica" w:cs="Helvetica"/>
                  <w:color w:val="005D61"/>
                  <w:sz w:val="18"/>
                  <w:szCs w:val="18"/>
                </w:rPr>
                <w:t>GRAD 7500</w:t>
              </w:r>
            </w:hyperlink>
            <w:r w:rsidRPr="00556FEE">
              <w:rPr>
                <w:rFonts w:ascii="Helvetica" w:hAnsi="Helvetica" w:cs="Helvetica"/>
                <w:color w:val="000000"/>
                <w:sz w:val="18"/>
                <w:szCs w:val="18"/>
              </w:rPr>
              <w:t xml:space="preserve">, unless </w:t>
            </w:r>
            <w:proofErr w:type="gramStart"/>
            <w:r w:rsidRPr="00556FEE">
              <w:rPr>
                <w:rFonts w:ascii="Helvetica" w:hAnsi="Helvetica" w:cs="Helvetica"/>
                <w:color w:val="000000"/>
                <w:sz w:val="18"/>
                <w:szCs w:val="18"/>
              </w:rPr>
              <w:t>prior permission is granted by the Dean of the Faculty of Graduate Studies</w:t>
            </w:r>
            <w:proofErr w:type="gramEnd"/>
            <w:r w:rsidRPr="00556FEE">
              <w:rPr>
                <w:rFonts w:ascii="Helvetica" w:hAnsi="Helvetica" w:cs="Helvetica"/>
                <w:color w:val="000000"/>
                <w:sz w:val="18"/>
                <w:szCs w:val="18"/>
              </w:rPr>
              <w:t xml:space="preserve"> or designate.</w:t>
            </w:r>
          </w:p>
          <w:p w14:paraId="21ABCD0B"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6E5D578" w14:textId="48B74717" w:rsidR="00A80FE5" w:rsidRPr="00556FEE" w:rsidRDefault="00A80FE5" w:rsidP="00A80FE5">
            <w:pPr>
              <w:rPr>
                <w:rFonts w:ascii="Arial" w:hAnsi="Arial" w:cs="Arial"/>
                <w:i/>
                <w:sz w:val="18"/>
                <w:szCs w:val="18"/>
              </w:rPr>
            </w:pPr>
            <w:r w:rsidRPr="00FD44A5">
              <w:rPr>
                <w:rFonts w:ascii="Arial" w:hAnsi="Arial" w:cs="Arial"/>
                <w:sz w:val="18"/>
                <w:szCs w:val="18"/>
              </w:rPr>
              <w:t xml:space="preserve">Students with a 3-year general Bachelor’s degree must normally enroll in a Pre-Master’s program of </w:t>
            </w:r>
            <w:proofErr w:type="gramStart"/>
            <w:r w:rsidRPr="00FD44A5">
              <w:rPr>
                <w:rFonts w:ascii="Arial" w:hAnsi="Arial" w:cs="Arial"/>
                <w:sz w:val="18"/>
                <w:szCs w:val="18"/>
              </w:rPr>
              <w:t>study which</w:t>
            </w:r>
            <w:proofErr w:type="gramEnd"/>
            <w:r w:rsidRPr="00FD44A5">
              <w:rPr>
                <w:rFonts w:ascii="Arial" w:hAnsi="Arial" w:cs="Arial"/>
                <w:sz w:val="18"/>
                <w:szCs w:val="18"/>
              </w:rPr>
              <w:t xml:space="preserve"> is arranged in consultation with the potential advisor and approved by the MMID GSC. It </w:t>
            </w:r>
            <w:proofErr w:type="gramStart"/>
            <w:r w:rsidRPr="00FD44A5">
              <w:rPr>
                <w:rFonts w:ascii="Arial" w:hAnsi="Arial" w:cs="Arial"/>
                <w:sz w:val="18"/>
                <w:szCs w:val="18"/>
              </w:rPr>
              <w:t>is also expected</w:t>
            </w:r>
            <w:proofErr w:type="gramEnd"/>
            <w:r w:rsidRPr="00FD44A5">
              <w:rPr>
                <w:rFonts w:ascii="Arial" w:hAnsi="Arial" w:cs="Arial"/>
                <w:sz w:val="18"/>
                <w:szCs w:val="18"/>
              </w:rPr>
              <w:t xml:space="preserve"> that all applicants will have at least 12 credit hours of coursework in undergraduate, university-level Microbiology.</w:t>
            </w:r>
          </w:p>
        </w:tc>
      </w:tr>
      <w:tr w:rsidR="00A80FE5" w:rsidRPr="00556FEE" w14:paraId="5F1A096A" w14:textId="77777777" w:rsidTr="00556FEE">
        <w:tc>
          <w:tcPr>
            <w:tcW w:w="7086" w:type="dxa"/>
            <w:shd w:val="clear" w:color="auto" w:fill="auto"/>
          </w:tcPr>
          <w:p w14:paraId="6BCFA83B" w14:textId="77777777" w:rsidR="00A80FE5" w:rsidRPr="00556FEE" w:rsidRDefault="00A80FE5" w:rsidP="00A80FE5">
            <w:r w:rsidRPr="00D11806">
              <w:rPr>
                <w:rFonts w:ascii="Helvetica" w:hAnsi="Helvetica" w:cs="Helvetica"/>
                <w:b/>
                <w:bCs/>
                <w:color w:val="000000"/>
                <w:sz w:val="18"/>
                <w:szCs w:val="18"/>
              </w:rPr>
              <w:t>3.2 Academic Performance</w:t>
            </w:r>
          </w:p>
          <w:p w14:paraId="1875DD8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3.2.1. The department/unit Head is responsible for assigning the courses and monitoring the progress of each student.</w:t>
            </w:r>
          </w:p>
          <w:p w14:paraId="7CC0C594" w14:textId="2ED18819"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3.2.2. A minimum degree grade point average of 3.0 with no grade below C+ </w:t>
            </w:r>
            <w:proofErr w:type="gramStart"/>
            <w:r w:rsidRPr="00556FEE">
              <w:rPr>
                <w:rFonts w:ascii="Helvetica" w:hAnsi="Helvetica" w:cs="Helvetica"/>
                <w:color w:val="000000"/>
                <w:sz w:val="18"/>
                <w:szCs w:val="18"/>
              </w:rPr>
              <w:t>must be maintained</w:t>
            </w:r>
            <w:proofErr w:type="gramEnd"/>
            <w:r w:rsidRPr="00556FEE">
              <w:rPr>
                <w:rFonts w:ascii="Helvetica" w:hAnsi="Helvetica" w:cs="Helvetica"/>
                <w:color w:val="000000"/>
                <w:sz w:val="18"/>
                <w:szCs w:val="18"/>
              </w:rPr>
              <w:t xml:space="preserve"> to continue in a Pre-Master’s program. Students who fail to maintain this standing will be required to withdraw unless </w:t>
            </w:r>
            <w:proofErr w:type="gramStart"/>
            <w:r w:rsidRPr="00556FEE">
              <w:rPr>
                <w:rFonts w:ascii="Helvetica" w:hAnsi="Helvetica" w:cs="Helvetica"/>
                <w:color w:val="000000"/>
                <w:sz w:val="18"/>
                <w:szCs w:val="18"/>
              </w:rPr>
              <w:t>remedial action recommended by the</w:t>
            </w:r>
            <w:r>
              <w:rPr>
                <w:rFonts w:ascii="Helvetica" w:hAnsi="Helvetica" w:cs="Helvetica"/>
                <w:color w:val="000000"/>
                <w:sz w:val="18"/>
                <w:szCs w:val="18"/>
              </w:rPr>
              <w:t xml:space="preserve"> </w:t>
            </w:r>
            <w:r w:rsidRPr="00556FEE">
              <w:rPr>
                <w:rFonts w:ascii="Helvetica" w:hAnsi="Helvetica" w:cs="Helvetica"/>
                <w:color w:val="000000"/>
                <w:sz w:val="18"/>
                <w:szCs w:val="18"/>
              </w:rPr>
              <w:t>department/unit (as described below) is approved by the Dean of the Faculty of Graduate Studies</w:t>
            </w:r>
            <w:proofErr w:type="gramEnd"/>
            <w:r w:rsidRPr="00556FEE">
              <w:rPr>
                <w:rFonts w:ascii="Helvetica" w:hAnsi="Helvetica" w:cs="Helvetica"/>
                <w:color w:val="000000"/>
                <w:sz w:val="18"/>
                <w:szCs w:val="18"/>
              </w:rPr>
              <w:t>.</w:t>
            </w:r>
          </w:p>
          <w:p w14:paraId="0A68C5C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3.2.3. Students deficient in six (6) hours of credit or less </w:t>
            </w:r>
            <w:proofErr w:type="gramStart"/>
            <w:r w:rsidRPr="00556FEE">
              <w:rPr>
                <w:rFonts w:ascii="Helvetica" w:hAnsi="Helvetica" w:cs="Helvetica"/>
                <w:color w:val="000000"/>
                <w:sz w:val="18"/>
                <w:szCs w:val="18"/>
              </w:rPr>
              <w:t>may be permitted</w:t>
            </w:r>
            <w:proofErr w:type="gramEnd"/>
            <w:r w:rsidRPr="00556FEE">
              <w:rPr>
                <w:rFonts w:ascii="Helvetica" w:hAnsi="Helvetica" w:cs="Helvetica"/>
                <w:color w:val="000000"/>
                <w:sz w:val="18"/>
                <w:szCs w:val="18"/>
              </w:rPr>
              <w:t xml:space="preserve"> to write a supplemental examination (when offered in the department/unit’s supplementary regulations) in courses in which a grade of C or less was obtained.</w:t>
            </w:r>
          </w:p>
          <w:p w14:paraId="70789625" w14:textId="77777777" w:rsidR="00A80FE5" w:rsidRPr="00556FEE" w:rsidRDefault="00A80FE5" w:rsidP="00A80FE5">
            <w:p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3.2</w:t>
            </w:r>
            <w:r w:rsidRPr="00556FEE">
              <w:rPr>
                <w:rFonts w:ascii="Helvetica" w:hAnsi="Helvetica" w:cs="Helvetica"/>
                <w:b/>
                <w:bCs/>
                <w:color w:val="000000"/>
                <w:sz w:val="18"/>
                <w:szCs w:val="18"/>
              </w:rPr>
              <w:t>.</w:t>
            </w:r>
            <w:r w:rsidRPr="00556FEE">
              <w:rPr>
                <w:rFonts w:ascii="Helvetica" w:hAnsi="Helvetica" w:cs="Helvetica"/>
                <w:color w:val="000000"/>
                <w:sz w:val="18"/>
                <w:szCs w:val="18"/>
              </w:rPr>
              <w:t>4. Students deficient in six (6) hours of credit or less with a grade of C, D, or F in a course or courses may be permitted, if the overall average is C or better, to write one (1) supplemental examination in each course (when permitted by the department/unit’s supplementary regulations), to repeat the courses, or to take equivalent substitute courses.</w:t>
            </w:r>
            <w:proofErr w:type="gramEnd"/>
          </w:p>
          <w:p w14:paraId="5D24F962"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w:t>
            </w:r>
            <w:r w:rsidRPr="00556FEE">
              <w:rPr>
                <w:rFonts w:ascii="Helvetica" w:hAnsi="Helvetica" w:cs="Helvetica"/>
                <w:color w:val="000000"/>
                <w:sz w:val="18"/>
                <w:szCs w:val="18"/>
              </w:rPr>
              <w:t> In exceptional circumstances, when a student is deficient in more than six (6) credit hours, the student may be permitted to repeat the Pre-Master’s year, or to write supplemental examinations (when offered), or to substitute equivalent coursework in order to make up the deficiencies.</w:t>
            </w:r>
          </w:p>
          <w:p w14:paraId="6E800CD3"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 student may be permitted to repeat the Pre-Master’s year only once, and to remove deficiencies in grades by writing a supplemental examination or repeating courses only one (1) time for each course to a maximum of nine (9) credit hours of coursework.</w:t>
            </w:r>
          </w:p>
          <w:p w14:paraId="4178EDE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If a course </w:t>
            </w:r>
            <w:proofErr w:type="gramStart"/>
            <w:r w:rsidRPr="00556FEE">
              <w:rPr>
                <w:rFonts w:ascii="Helvetica" w:hAnsi="Helvetica" w:cs="Helvetica"/>
                <w:color w:val="000000"/>
                <w:sz w:val="18"/>
                <w:szCs w:val="18"/>
              </w:rPr>
              <w:t>is repeated</w:t>
            </w:r>
            <w:proofErr w:type="gramEnd"/>
            <w:r w:rsidRPr="00556FEE">
              <w:rPr>
                <w:rFonts w:ascii="Helvetica" w:hAnsi="Helvetica" w:cs="Helvetica"/>
                <w:color w:val="000000"/>
                <w:sz w:val="18"/>
                <w:szCs w:val="18"/>
              </w:rPr>
              <w:t xml:space="preserve"> or a supplemental examination is written, the highest grade obtained in that course will be used in the determination of the degree GPA.</w:t>
            </w:r>
          </w:p>
          <w:p w14:paraId="574B2BC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degree GPA is cumulative in a Pre-Master’s program if more than one (1) year is required to complete the course requirements.</w:t>
            </w:r>
          </w:p>
          <w:p w14:paraId="79DA627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summary of all action taken administratively is to </w:t>
            </w:r>
            <w:proofErr w:type="gramStart"/>
            <w:r w:rsidRPr="00556FEE">
              <w:rPr>
                <w:rFonts w:ascii="Helvetica" w:hAnsi="Helvetica" w:cs="Helvetica"/>
                <w:color w:val="000000"/>
                <w:sz w:val="18"/>
                <w:szCs w:val="18"/>
              </w:rPr>
              <w:t>be reported</w:t>
            </w:r>
            <w:proofErr w:type="gramEnd"/>
            <w:r w:rsidRPr="00556FEE">
              <w:rPr>
                <w:rFonts w:ascii="Helvetica" w:hAnsi="Helvetica" w:cs="Helvetica"/>
                <w:color w:val="000000"/>
                <w:sz w:val="18"/>
                <w:szCs w:val="18"/>
              </w:rPr>
              <w:t xml:space="preserve"> to the Faculty of Graduate Studies Executive Committee.</w:t>
            </w:r>
          </w:p>
          <w:p w14:paraId="2A2973CA"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34BD43E" w14:textId="6DD5F820" w:rsidR="00A80FE5" w:rsidRPr="00556FEE" w:rsidRDefault="00A80FE5" w:rsidP="00A80FE5">
            <w:pPr>
              <w:jc w:val="both"/>
              <w:rPr>
                <w:rFonts w:ascii="Arial" w:hAnsi="Arial" w:cs="Arial"/>
                <w:sz w:val="18"/>
                <w:szCs w:val="18"/>
              </w:rPr>
            </w:pPr>
            <w:proofErr w:type="gramStart"/>
            <w:r w:rsidRPr="00FD44A5">
              <w:rPr>
                <w:rFonts w:ascii="Arial" w:hAnsi="Arial" w:cs="Arial"/>
                <w:sz w:val="18"/>
                <w:szCs w:val="18"/>
              </w:rPr>
              <w:t>Pre-Master’s students admitted to Medical Microbiology and Infectious Diseases are normally required to enroll in, and successfully complete (with no single grade below C+) a minimum of 21 credit hours of coursework in one full academic year (2 successive academic terms) at the 3000 and 4000 level in Microbiology, Biochemistry or related disciplines, as pre-determined in consultation with the Department Head or designate.</w:t>
            </w:r>
            <w:proofErr w:type="gramEnd"/>
          </w:p>
        </w:tc>
      </w:tr>
      <w:tr w:rsidR="00A80FE5" w:rsidRPr="00556FEE" w14:paraId="5B405A4F" w14:textId="77777777" w:rsidTr="00556FEE">
        <w:tc>
          <w:tcPr>
            <w:tcW w:w="7086" w:type="dxa"/>
            <w:shd w:val="clear" w:color="auto" w:fill="auto"/>
          </w:tcPr>
          <w:p w14:paraId="04E81EDF" w14:textId="77777777" w:rsidR="00A80FE5" w:rsidRPr="00556FEE" w:rsidRDefault="00A80FE5" w:rsidP="00A80FE5">
            <w:pPr>
              <w:jc w:val="both"/>
              <w:rPr>
                <w:rFonts w:ascii="Arial" w:hAnsi="Arial" w:cs="Arial"/>
                <w:b/>
                <w:sz w:val="18"/>
                <w:szCs w:val="18"/>
              </w:rPr>
            </w:pPr>
            <w:r w:rsidRPr="00556FEE">
              <w:rPr>
                <w:rFonts w:ascii="Arial" w:hAnsi="Arial" w:cs="Arial"/>
                <w:b/>
                <w:sz w:val="18"/>
                <w:szCs w:val="18"/>
              </w:rPr>
              <w:t xml:space="preserve">SECTION 4: General Regulations: Master’s </w:t>
            </w:r>
          </w:p>
          <w:p w14:paraId="57F5120C" w14:textId="77777777" w:rsidR="00A80FE5" w:rsidRPr="00556FEE" w:rsidRDefault="00A80FE5" w:rsidP="00A80FE5">
            <w:pPr>
              <w:jc w:val="both"/>
              <w:rPr>
                <w:rFonts w:ascii="Arial" w:hAnsi="Arial" w:cs="Arial"/>
                <w:sz w:val="18"/>
                <w:szCs w:val="18"/>
              </w:rPr>
            </w:pPr>
          </w:p>
          <w:p w14:paraId="163001D1" w14:textId="77777777" w:rsidR="00A80FE5" w:rsidRPr="00556FEE" w:rsidRDefault="00A80FE5" w:rsidP="00A80FE5">
            <w:r w:rsidRPr="00D11806">
              <w:rPr>
                <w:rStyle w:val="title2"/>
                <w:rFonts w:ascii="Helvetica" w:hAnsi="Helvetica" w:cs="Helvetica"/>
                <w:b/>
                <w:bCs/>
                <w:color w:val="000000"/>
                <w:sz w:val="18"/>
                <w:szCs w:val="18"/>
              </w:rPr>
              <w:t>4.1 General</w:t>
            </w:r>
          </w:p>
          <w:p w14:paraId="4AC2676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Although general regulations apply to all students, individual departments/units may have additional regulations that supplement these general regulations. All such supplementary regulations must be approved (as specified by the By-Laws of the Faculty of Graduate Studies), be published and available to students (</w:t>
            </w:r>
            <w:hyperlink r:id="rId62" w:tgtFrame="_blank" w:tooltip="Link Disabled|All content item links are display-only when viewing content within the editor." w:history="1">
              <w:r w:rsidRPr="00556FEE">
                <w:rPr>
                  <w:rStyle w:val="Hyperlink"/>
                  <w:rFonts w:ascii="Helvetica" w:hAnsi="Helvetica" w:cs="Helvetica"/>
                  <w:color w:val="005D61"/>
                  <w:sz w:val="18"/>
                  <w:szCs w:val="18"/>
                </w:rPr>
                <w:t>http://umanitoba.ca/faculties/graduate_studies/admin/supplemental_regulations.html</w:t>
              </w:r>
            </w:hyperlink>
            <w:r w:rsidRPr="00556FEE">
              <w:rPr>
                <w:rFonts w:ascii="Helvetica" w:hAnsi="Helvetica" w:cs="Helvetica"/>
                <w:color w:val="000000"/>
                <w:sz w:val="18"/>
                <w:szCs w:val="18"/>
              </w:rPr>
              <w:t>), and be kept on record in the Faculty of Graduate Studies. All students should consult department/unit supplementary regulations for specific details regarding admission, program requirements, progression, and completion. Individual departments/units may offer Master’s programs by one or more of the following:</w:t>
            </w:r>
          </w:p>
          <w:p w14:paraId="1F06726D" w14:textId="77777777" w:rsidR="00A80FE5" w:rsidRPr="00556FEE" w:rsidRDefault="00A80FE5" w:rsidP="00A80FE5">
            <w:pPr>
              <w:numPr>
                <w:ilvl w:val="0"/>
                <w:numId w:val="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Thesis/practicum-based;</w:t>
            </w:r>
          </w:p>
          <w:p w14:paraId="5560916B" w14:textId="77777777" w:rsidR="00A80FE5" w:rsidRPr="00556FEE" w:rsidRDefault="00A80FE5" w:rsidP="00A80FE5">
            <w:pPr>
              <w:numPr>
                <w:ilvl w:val="0"/>
                <w:numId w:val="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Course-based;</w:t>
            </w:r>
          </w:p>
          <w:p w14:paraId="74B79D32" w14:textId="77777777" w:rsidR="00A80FE5" w:rsidRPr="00556FEE" w:rsidRDefault="00A80FE5" w:rsidP="00A80FE5">
            <w:pPr>
              <w:numPr>
                <w:ilvl w:val="0"/>
                <w:numId w:val="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Comprehensive Exam;</w:t>
            </w:r>
          </w:p>
          <w:p w14:paraId="43167383" w14:textId="77777777" w:rsidR="00A80FE5" w:rsidRPr="00556FEE" w:rsidRDefault="00A80FE5" w:rsidP="00A80FE5">
            <w:pPr>
              <w:numPr>
                <w:ilvl w:val="0"/>
                <w:numId w:val="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Project;</w:t>
            </w:r>
          </w:p>
          <w:p w14:paraId="4F5A353E" w14:textId="77777777" w:rsidR="00A80FE5" w:rsidRPr="00556FEE" w:rsidRDefault="00A80FE5" w:rsidP="00A80FE5">
            <w:pPr>
              <w:numPr>
                <w:ilvl w:val="0"/>
                <w:numId w:val="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Accredited Professional.</w:t>
            </w:r>
          </w:p>
          <w:p w14:paraId="501BD012"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7413AD8" w14:textId="70A01DF9" w:rsidR="00A80FE5" w:rsidRPr="00556FEE" w:rsidRDefault="00A80FE5" w:rsidP="00A80FE5">
            <w:pPr>
              <w:rPr>
                <w:rFonts w:ascii="Arial" w:hAnsi="Arial" w:cs="Arial"/>
                <w:sz w:val="18"/>
                <w:szCs w:val="18"/>
              </w:rPr>
            </w:pPr>
          </w:p>
        </w:tc>
      </w:tr>
      <w:tr w:rsidR="00A80FE5" w:rsidRPr="00556FEE" w14:paraId="341D87CA" w14:textId="77777777" w:rsidTr="00556FEE">
        <w:tc>
          <w:tcPr>
            <w:tcW w:w="7086" w:type="dxa"/>
            <w:shd w:val="clear" w:color="auto" w:fill="auto"/>
          </w:tcPr>
          <w:p w14:paraId="0ED2BC5D" w14:textId="77777777" w:rsidR="00A80FE5" w:rsidRPr="00556FEE" w:rsidRDefault="00A80FE5" w:rsidP="00A80FE5">
            <w:r w:rsidRPr="00D11806">
              <w:rPr>
                <w:rFonts w:ascii="Helvetica" w:hAnsi="Helvetica" w:cs="Helvetica"/>
                <w:b/>
                <w:bCs/>
                <w:color w:val="000000"/>
                <w:sz w:val="18"/>
                <w:szCs w:val="18"/>
              </w:rPr>
              <w:t>4.2 Diploma Programs</w:t>
            </w:r>
          </w:p>
          <w:p w14:paraId="4590E512"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regulations for the Master’s program shall also prevail for diploma programs. All students should consult the department/unit supplementary regulations regarding diploma programs.</w:t>
            </w:r>
          </w:p>
          <w:p w14:paraId="709242E9" w14:textId="77777777" w:rsidR="00A80FE5" w:rsidRPr="00556FEE" w:rsidRDefault="00A80FE5" w:rsidP="00A80FE5">
            <w:pPr>
              <w:jc w:val="both"/>
              <w:rPr>
                <w:rFonts w:ascii="Arial" w:hAnsi="Arial" w:cs="Arial"/>
                <w:b/>
                <w:sz w:val="18"/>
                <w:szCs w:val="18"/>
              </w:rPr>
            </w:pPr>
          </w:p>
        </w:tc>
        <w:tc>
          <w:tcPr>
            <w:tcW w:w="4254" w:type="dxa"/>
            <w:gridSpan w:val="2"/>
            <w:shd w:val="clear" w:color="auto" w:fill="auto"/>
          </w:tcPr>
          <w:p w14:paraId="5B2911DA" w14:textId="77777777" w:rsidR="00A80FE5" w:rsidRPr="00556FEE" w:rsidRDefault="00A80FE5" w:rsidP="00A80FE5">
            <w:pPr>
              <w:rPr>
                <w:rFonts w:ascii="Arial" w:hAnsi="Arial" w:cs="Arial"/>
                <w:sz w:val="16"/>
                <w:szCs w:val="16"/>
              </w:rPr>
            </w:pPr>
          </w:p>
          <w:p w14:paraId="361DE66C" w14:textId="41F02BCB" w:rsidR="00A80FE5" w:rsidRPr="00556FEE" w:rsidRDefault="00A80FE5" w:rsidP="00A80FE5">
            <w:pPr>
              <w:rPr>
                <w:rFonts w:ascii="Arial" w:hAnsi="Arial" w:cs="Arial"/>
                <w:sz w:val="18"/>
                <w:szCs w:val="18"/>
              </w:rPr>
            </w:pPr>
          </w:p>
        </w:tc>
      </w:tr>
      <w:tr w:rsidR="00A80FE5" w:rsidRPr="00556FEE" w14:paraId="5A389EB2" w14:textId="77777777" w:rsidTr="00556FEE">
        <w:tc>
          <w:tcPr>
            <w:tcW w:w="7086" w:type="dxa"/>
            <w:shd w:val="clear" w:color="auto" w:fill="auto"/>
          </w:tcPr>
          <w:p w14:paraId="6BEF1FF4" w14:textId="77777777" w:rsidR="00A80FE5" w:rsidRPr="00556FEE" w:rsidRDefault="00A80FE5" w:rsidP="00A80FE5">
            <w:pPr>
              <w:jc w:val="both"/>
              <w:rPr>
                <w:rStyle w:val="Strong"/>
                <w:rFonts w:ascii="Arial" w:hAnsi="Arial" w:cs="Arial"/>
                <w:b w:val="0"/>
                <w:bCs w:val="0"/>
                <w:color w:val="000000"/>
                <w:sz w:val="18"/>
                <w:szCs w:val="18"/>
                <w:lang w:eastAsia="en-CA"/>
              </w:rPr>
            </w:pPr>
            <w:r w:rsidRPr="00556FEE">
              <w:rPr>
                <w:rFonts w:ascii="Arial" w:hAnsi="Arial" w:cs="Arial"/>
                <w:b/>
                <w:bCs/>
                <w:color w:val="000000"/>
                <w:sz w:val="18"/>
                <w:szCs w:val="18"/>
                <w:lang w:eastAsia="en-CA"/>
              </w:rPr>
              <w:t>4.3 Admission</w:t>
            </w:r>
            <w:r w:rsidRPr="00556FEE">
              <w:rPr>
                <w:rFonts w:ascii="Arial" w:hAnsi="Arial" w:cs="Arial"/>
                <w:color w:val="000000"/>
                <w:sz w:val="18"/>
                <w:szCs w:val="18"/>
                <w:lang w:eastAsia="en-CA"/>
              </w:rPr>
              <w:t xml:space="preserve"> </w:t>
            </w:r>
          </w:p>
          <w:p w14:paraId="4FA9D019" w14:textId="77777777" w:rsidR="00A80FE5" w:rsidRPr="00556FEE" w:rsidRDefault="00A80FE5" w:rsidP="00A80FE5">
            <w:pPr>
              <w:pStyle w:val="NormalWeb"/>
              <w:spacing w:before="0" w:beforeAutospacing="0" w:after="0" w:afterAutospacing="0"/>
              <w:jc w:val="both"/>
              <w:rPr>
                <w:rStyle w:val="Strong"/>
                <w:rFonts w:ascii="Arial" w:hAnsi="Arial" w:cs="Arial"/>
                <w:color w:val="000000"/>
                <w:sz w:val="18"/>
                <w:szCs w:val="18"/>
              </w:rPr>
            </w:pPr>
          </w:p>
          <w:p w14:paraId="0248F0A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4.3.1 General Criteria</w:t>
            </w:r>
          </w:p>
          <w:p w14:paraId="4345E30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who are eligible to be considered for direct admission to a program of study leading to the Master’s degree include:</w:t>
            </w:r>
          </w:p>
          <w:p w14:paraId="6B24717E" w14:textId="77777777" w:rsidR="00A80FE5" w:rsidRPr="00556FEE" w:rsidRDefault="00A80FE5" w:rsidP="00A80FE5">
            <w:pPr>
              <w:numPr>
                <w:ilvl w:val="0"/>
                <w:numId w:val="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Graduates of four (4)-year undergraduate degree programs (or equivalent as deemed by the Faculty of Graduate Studies) from: </w:t>
            </w:r>
          </w:p>
          <w:p w14:paraId="7022E4B5" w14:textId="77777777" w:rsidR="00A80FE5" w:rsidRPr="00556FEE" w:rsidRDefault="00A80FE5" w:rsidP="00A80FE5">
            <w:pPr>
              <w:numPr>
                <w:ilvl w:val="1"/>
                <w:numId w:val="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Canadian institutions empowered by law to grant degrees; or</w:t>
            </w:r>
          </w:p>
          <w:p w14:paraId="05ACF05D" w14:textId="77777777" w:rsidR="00A80FE5" w:rsidRPr="00556FEE" w:rsidRDefault="00A80FE5" w:rsidP="00A80FE5">
            <w:pPr>
              <w:numPr>
                <w:ilvl w:val="1"/>
                <w:numId w:val="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Colleges and universities outside </w:t>
            </w:r>
            <w:proofErr w:type="gramStart"/>
            <w:r w:rsidRPr="00556FEE">
              <w:rPr>
                <w:rFonts w:ascii="Helvetica" w:hAnsi="Helvetica" w:cs="Helvetica"/>
                <w:color w:val="000000"/>
                <w:sz w:val="18"/>
                <w:szCs w:val="18"/>
              </w:rPr>
              <w:t>Canada which</w:t>
            </w:r>
            <w:proofErr w:type="gramEnd"/>
            <w:r w:rsidRPr="00556FEE">
              <w:rPr>
                <w:rFonts w:ascii="Helvetica" w:hAnsi="Helvetica" w:cs="Helvetica"/>
                <w:color w:val="000000"/>
                <w:sz w:val="18"/>
                <w:szCs w:val="18"/>
              </w:rPr>
              <w:t xml:space="preserve"> are officially recognized by the Faculty of Graduate Studies.</w:t>
            </w:r>
          </w:p>
          <w:p w14:paraId="568DD5F5" w14:textId="77777777" w:rsidR="00A80FE5" w:rsidRPr="00556FEE" w:rsidRDefault="00A80FE5" w:rsidP="00A80FE5">
            <w:pPr>
              <w:numPr>
                <w:ilvl w:val="0"/>
                <w:numId w:val="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Graduates from first-cycle Bologna compliant degrees.</w:t>
            </w:r>
          </w:p>
          <w:p w14:paraId="1A55FE5C" w14:textId="77777777" w:rsidR="00A80FE5" w:rsidRPr="00556FEE" w:rsidRDefault="00A80FE5" w:rsidP="00A80FE5">
            <w:pPr>
              <w:numPr>
                <w:ilvl w:val="0"/>
                <w:numId w:val="1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Students who have completed a Pre-Master’s program from:</w:t>
            </w:r>
          </w:p>
          <w:p w14:paraId="700BC78A" w14:textId="77777777" w:rsidR="00A80FE5" w:rsidRPr="00556FEE" w:rsidRDefault="00A80FE5" w:rsidP="00A80FE5">
            <w:pPr>
              <w:numPr>
                <w:ilvl w:val="1"/>
                <w:numId w:val="1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University of Manitoba; or</w:t>
            </w:r>
          </w:p>
          <w:p w14:paraId="0EF2FB36" w14:textId="77777777" w:rsidR="00A80FE5" w:rsidRPr="00556FEE" w:rsidRDefault="00A80FE5" w:rsidP="00A80FE5">
            <w:pPr>
              <w:numPr>
                <w:ilvl w:val="1"/>
                <w:numId w:val="1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Canadian institutions empowered by law to grant degrees; or</w:t>
            </w:r>
          </w:p>
          <w:p w14:paraId="1A9C06AF" w14:textId="77777777" w:rsidR="00A80FE5" w:rsidRPr="00556FEE" w:rsidRDefault="00A80FE5" w:rsidP="00A80FE5">
            <w:pPr>
              <w:numPr>
                <w:ilvl w:val="1"/>
                <w:numId w:val="1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Colleges and universities outside </w:t>
            </w:r>
            <w:proofErr w:type="gramStart"/>
            <w:r w:rsidRPr="00556FEE">
              <w:rPr>
                <w:rFonts w:ascii="Helvetica" w:hAnsi="Helvetica" w:cs="Helvetica"/>
                <w:color w:val="000000"/>
                <w:sz w:val="18"/>
                <w:szCs w:val="18"/>
              </w:rPr>
              <w:t>Canada which</w:t>
            </w:r>
            <w:proofErr w:type="gramEnd"/>
            <w:r w:rsidRPr="00556FEE">
              <w:rPr>
                <w:rFonts w:ascii="Helvetica" w:hAnsi="Helvetica" w:cs="Helvetica"/>
                <w:color w:val="000000"/>
                <w:sz w:val="18"/>
                <w:szCs w:val="18"/>
              </w:rPr>
              <w:t xml:space="preserve"> are officially recognized by The Faculty of Graduate Studies.</w:t>
            </w:r>
          </w:p>
          <w:p w14:paraId="6EB926A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All students applying for a Master’s degree program must have attained a minimum GPA of 3.0 in the last two (2) full years (60 credit hours) of study. This includes those applying for direct admission and those entering from a Pre-Master’s program. Students who meet the minimum requirements for admission to the Faculty of Graduate Studies </w:t>
            </w:r>
            <w:proofErr w:type="gramStart"/>
            <w:r w:rsidRPr="00556FEE">
              <w:rPr>
                <w:rFonts w:ascii="Helvetica" w:hAnsi="Helvetica" w:cs="Helvetica"/>
                <w:color w:val="000000"/>
                <w:sz w:val="18"/>
                <w:szCs w:val="18"/>
              </w:rPr>
              <w:t>are not guaranteed</w:t>
            </w:r>
            <w:proofErr w:type="gramEnd"/>
            <w:r w:rsidRPr="00556FEE">
              <w:rPr>
                <w:rFonts w:ascii="Helvetica" w:hAnsi="Helvetica" w:cs="Helvetica"/>
                <w:color w:val="000000"/>
                <w:sz w:val="18"/>
                <w:szCs w:val="18"/>
              </w:rPr>
              <w:t xml:space="preserve"> admission.</w:t>
            </w:r>
          </w:p>
          <w:p w14:paraId="500D1F59"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r w:rsidRPr="00556FEE">
              <w:rPr>
                <w:rFonts w:ascii="Helvetica" w:hAnsi="Helvetica" w:cs="Helvetica"/>
                <w:color w:val="000000"/>
                <w:sz w:val="18"/>
                <w:szCs w:val="18"/>
              </w:rPr>
              <w:t> This is the minimum requirement of the Faculty of Graduate Studies and departments/units may have higher standards and additional criteria.</w:t>
            </w:r>
          </w:p>
          <w:p w14:paraId="6C4252DB"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1DEFBF0F" w14:textId="77777777" w:rsidR="00A80FE5" w:rsidRPr="00FD44A5" w:rsidRDefault="00A80FE5" w:rsidP="00A80FE5">
            <w:pPr>
              <w:spacing w:after="120"/>
              <w:jc w:val="both"/>
              <w:rPr>
                <w:rFonts w:ascii="Arial" w:hAnsi="Arial" w:cs="Arial"/>
                <w:sz w:val="18"/>
                <w:szCs w:val="18"/>
              </w:rPr>
            </w:pPr>
            <w:r w:rsidRPr="00FD44A5">
              <w:rPr>
                <w:rFonts w:ascii="Arial" w:hAnsi="Arial" w:cs="Arial"/>
                <w:sz w:val="18"/>
                <w:szCs w:val="18"/>
              </w:rPr>
              <w:t>Applicants to the Medical Microbiology and Infectious Diseases Master’s degree program shall normally hold either:</w:t>
            </w:r>
          </w:p>
          <w:p w14:paraId="11815302" w14:textId="77777777" w:rsidR="00A80FE5" w:rsidRPr="00FD44A5" w:rsidRDefault="00A80FE5" w:rsidP="00A80FE5">
            <w:pPr>
              <w:pStyle w:val="ListParagraph"/>
              <w:numPr>
                <w:ilvl w:val="0"/>
                <w:numId w:val="46"/>
              </w:numPr>
              <w:spacing w:after="120"/>
              <w:ind w:left="290" w:hanging="284"/>
              <w:contextualSpacing w:val="0"/>
              <w:jc w:val="both"/>
              <w:rPr>
                <w:rFonts w:ascii="Arial" w:hAnsi="Arial" w:cs="Arial"/>
                <w:sz w:val="18"/>
                <w:szCs w:val="18"/>
              </w:rPr>
            </w:pPr>
            <w:r w:rsidRPr="00FD44A5">
              <w:rPr>
                <w:rFonts w:ascii="Arial" w:hAnsi="Arial" w:cs="Arial"/>
                <w:sz w:val="18"/>
                <w:szCs w:val="18"/>
              </w:rPr>
              <w:t>a 4-year Major or Honours life science degree (or equivalent); or</w:t>
            </w:r>
          </w:p>
          <w:p w14:paraId="295A1BD1" w14:textId="77777777" w:rsidR="00A80FE5" w:rsidRPr="00FD44A5" w:rsidRDefault="00A80FE5" w:rsidP="00A80FE5">
            <w:pPr>
              <w:pStyle w:val="ListParagraph"/>
              <w:numPr>
                <w:ilvl w:val="0"/>
                <w:numId w:val="46"/>
              </w:numPr>
              <w:ind w:left="291" w:hanging="284"/>
              <w:jc w:val="both"/>
              <w:rPr>
                <w:rFonts w:ascii="Arial" w:hAnsi="Arial" w:cs="Arial"/>
                <w:sz w:val="18"/>
                <w:szCs w:val="18"/>
              </w:rPr>
            </w:pPr>
            <w:proofErr w:type="gramStart"/>
            <w:r w:rsidRPr="00FD44A5">
              <w:rPr>
                <w:rFonts w:ascii="Arial" w:hAnsi="Arial" w:cs="Arial"/>
                <w:sz w:val="18"/>
                <w:szCs w:val="18"/>
              </w:rPr>
              <w:t>a</w:t>
            </w:r>
            <w:proofErr w:type="gramEnd"/>
            <w:r w:rsidRPr="00FD44A5">
              <w:rPr>
                <w:rFonts w:ascii="Arial" w:hAnsi="Arial" w:cs="Arial"/>
                <w:sz w:val="18"/>
                <w:szCs w:val="18"/>
              </w:rPr>
              <w:t xml:space="preserve"> degree in Medicine, Dentistry, or Veterinary Medicine.</w:t>
            </w:r>
          </w:p>
          <w:p w14:paraId="00E9DB39" w14:textId="77777777" w:rsidR="00A80FE5" w:rsidRPr="00FD44A5" w:rsidRDefault="00A80FE5" w:rsidP="00A80FE5">
            <w:pPr>
              <w:jc w:val="both"/>
              <w:rPr>
                <w:rFonts w:ascii="Arial" w:hAnsi="Arial" w:cs="Arial"/>
                <w:sz w:val="18"/>
                <w:szCs w:val="18"/>
              </w:rPr>
            </w:pPr>
          </w:p>
          <w:p w14:paraId="268BD953"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As part of previous studies (whether (a) or (b)), applicants are also expected to have 12 credit hours of coursework in undergraduate university-level Microbiology.</w:t>
            </w:r>
          </w:p>
          <w:p w14:paraId="7E53B315" w14:textId="0AD4B9FC" w:rsidR="00A80FE5" w:rsidRPr="00A80FE5" w:rsidRDefault="00A80FE5" w:rsidP="00A80FE5">
            <w:pPr>
              <w:tabs>
                <w:tab w:val="left" w:pos="1020"/>
              </w:tabs>
              <w:rPr>
                <w:rFonts w:ascii="Arial" w:hAnsi="Arial" w:cs="Arial"/>
                <w:sz w:val="18"/>
                <w:szCs w:val="18"/>
              </w:rPr>
            </w:pPr>
          </w:p>
        </w:tc>
      </w:tr>
      <w:tr w:rsidR="00A80FE5" w:rsidRPr="00556FEE" w14:paraId="072318ED" w14:textId="77777777" w:rsidTr="00556FEE">
        <w:tc>
          <w:tcPr>
            <w:tcW w:w="7086" w:type="dxa"/>
            <w:shd w:val="clear" w:color="auto" w:fill="auto"/>
          </w:tcPr>
          <w:p w14:paraId="3B76109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4.3.2 Pre-Master’s Programs</w:t>
            </w:r>
          </w:p>
          <w:p w14:paraId="3B67F78E"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In specific cases where the academic background of the student is judged </w:t>
            </w:r>
            <w:proofErr w:type="gramStart"/>
            <w:r w:rsidRPr="00556FEE">
              <w:rPr>
                <w:rFonts w:ascii="Helvetica" w:hAnsi="Helvetica" w:cs="Helvetica"/>
                <w:color w:val="000000"/>
                <w:sz w:val="18"/>
                <w:szCs w:val="18"/>
              </w:rPr>
              <w:t>to be insufficient</w:t>
            </w:r>
            <w:proofErr w:type="gramEnd"/>
            <w:r w:rsidRPr="00556FEE">
              <w:rPr>
                <w:rFonts w:ascii="Helvetica" w:hAnsi="Helvetica" w:cs="Helvetica"/>
                <w:color w:val="000000"/>
                <w:sz w:val="18"/>
                <w:szCs w:val="18"/>
              </w:rPr>
              <w:t xml:space="preserve"> for the given program in a department/unit, the department/unit may recommend that the student be admitted to a Pre-Master’s program of study (Section 3).</w:t>
            </w:r>
          </w:p>
          <w:p w14:paraId="1E90D5F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Pre-Master’s program of study is intended to bring a student’s background up to the equivalent of the required 4-year degree in the major department/unit, and to provide the student with any </w:t>
            </w:r>
            <w:proofErr w:type="gramStart"/>
            <w:r w:rsidRPr="00556FEE">
              <w:rPr>
                <w:rFonts w:ascii="Helvetica" w:hAnsi="Helvetica" w:cs="Helvetica"/>
                <w:color w:val="000000"/>
                <w:sz w:val="18"/>
                <w:szCs w:val="18"/>
              </w:rPr>
              <w:t>necessary prerequisites</w:t>
            </w:r>
            <w:proofErr w:type="gramEnd"/>
            <w:r w:rsidRPr="00556FEE">
              <w:rPr>
                <w:rFonts w:ascii="Helvetica" w:hAnsi="Helvetica" w:cs="Helvetica"/>
                <w:color w:val="000000"/>
                <w:sz w:val="18"/>
                <w:szCs w:val="18"/>
              </w:rPr>
              <w:t xml:space="preserve"> for courses to be taken in the Master’s program.</w:t>
            </w:r>
          </w:p>
          <w:p w14:paraId="38D69863" w14:textId="77777777" w:rsidR="00A80FE5" w:rsidRPr="00556FEE" w:rsidRDefault="00A80FE5" w:rsidP="00A80FE5">
            <w:pPr>
              <w:pStyle w:val="NormalWeb"/>
              <w:jc w:val="both"/>
              <w:rPr>
                <w:rStyle w:val="Strong"/>
                <w:rFonts w:ascii="Arial" w:hAnsi="Arial" w:cs="Arial"/>
                <w:b w:val="0"/>
                <w:bCs w:val="0"/>
                <w:color w:val="000000"/>
                <w:sz w:val="18"/>
                <w:szCs w:val="18"/>
              </w:rPr>
            </w:pPr>
          </w:p>
        </w:tc>
        <w:tc>
          <w:tcPr>
            <w:tcW w:w="4254" w:type="dxa"/>
            <w:gridSpan w:val="2"/>
            <w:shd w:val="clear" w:color="auto" w:fill="auto"/>
          </w:tcPr>
          <w:p w14:paraId="1BA0E94E" w14:textId="77777777" w:rsidR="00A80FE5" w:rsidRPr="00556FEE" w:rsidRDefault="00A80FE5" w:rsidP="00A80FE5">
            <w:pPr>
              <w:rPr>
                <w:rFonts w:ascii="Arial" w:hAnsi="Arial" w:cs="Arial"/>
                <w:i/>
                <w:sz w:val="18"/>
                <w:szCs w:val="18"/>
              </w:rPr>
            </w:pPr>
          </w:p>
        </w:tc>
      </w:tr>
      <w:tr w:rsidR="00A80FE5" w:rsidRPr="00556FEE" w14:paraId="4E860E74" w14:textId="77777777" w:rsidTr="00556FEE">
        <w:tc>
          <w:tcPr>
            <w:tcW w:w="7086" w:type="dxa"/>
            <w:shd w:val="clear" w:color="auto" w:fill="auto"/>
          </w:tcPr>
          <w:p w14:paraId="734A599D" w14:textId="77777777" w:rsidR="00A80FE5" w:rsidRPr="00556FEE" w:rsidRDefault="00A80FE5" w:rsidP="00A80FE5">
            <w:r w:rsidRPr="00D11806">
              <w:rPr>
                <w:rFonts w:ascii="Helvetica" w:hAnsi="Helvetica" w:cs="Helvetica"/>
                <w:b/>
                <w:bCs/>
                <w:color w:val="000000"/>
                <w:sz w:val="18"/>
                <w:szCs w:val="18"/>
              </w:rPr>
              <w:t>4.4 Program Requirements</w:t>
            </w:r>
          </w:p>
          <w:p w14:paraId="065CC996"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In general, students must complete one of the programs of study described below for the Master’s degree. However, the program of study </w:t>
            </w:r>
            <w:proofErr w:type="gramStart"/>
            <w:r w:rsidRPr="00556FEE">
              <w:rPr>
                <w:rFonts w:ascii="Helvetica" w:hAnsi="Helvetica" w:cs="Helvetica"/>
                <w:color w:val="000000"/>
                <w:sz w:val="18"/>
                <w:szCs w:val="18"/>
              </w:rPr>
              <w:t>is determined</w:t>
            </w:r>
            <w:proofErr w:type="gramEnd"/>
            <w:r w:rsidRPr="00556FEE">
              <w:rPr>
                <w:rFonts w:ascii="Helvetica" w:hAnsi="Helvetica" w:cs="Helvetica"/>
                <w:color w:val="000000"/>
                <w:sz w:val="18"/>
                <w:szCs w:val="18"/>
              </w:rPr>
              <w:t xml:space="preserve"> by the department/unit and may follow the department/unit’s supplementary regulations. Any single course </w:t>
            </w:r>
            <w:proofErr w:type="gramStart"/>
            <w:r w:rsidRPr="00556FEE">
              <w:rPr>
                <w:rFonts w:ascii="Helvetica" w:hAnsi="Helvetica" w:cs="Helvetica"/>
                <w:color w:val="000000"/>
                <w:sz w:val="18"/>
                <w:szCs w:val="18"/>
              </w:rPr>
              <w:t>cannot be used</w:t>
            </w:r>
            <w:proofErr w:type="gramEnd"/>
            <w:r w:rsidRPr="00556FEE">
              <w:rPr>
                <w:rFonts w:ascii="Helvetica" w:hAnsi="Helvetica" w:cs="Helvetica"/>
                <w:color w:val="000000"/>
                <w:sz w:val="18"/>
                <w:szCs w:val="18"/>
              </w:rPr>
              <w:t xml:space="preserve"> for credit toward more than one program.</w:t>
            </w:r>
          </w:p>
          <w:p w14:paraId="21464342" w14:textId="77777777" w:rsidR="00A80FE5" w:rsidRPr="00556FEE" w:rsidRDefault="00A80FE5" w:rsidP="00A80FE5">
            <w:pPr>
              <w:spacing w:before="100" w:beforeAutospacing="1" w:after="100" w:afterAutospacing="1"/>
              <w:jc w:val="both"/>
              <w:rPr>
                <w:rStyle w:val="Strong"/>
                <w:rFonts w:ascii="Arial" w:hAnsi="Arial" w:cs="Arial"/>
                <w:b w:val="0"/>
                <w:bCs w:val="0"/>
                <w:color w:val="000000"/>
                <w:sz w:val="18"/>
                <w:szCs w:val="18"/>
                <w:lang w:eastAsia="en-CA"/>
              </w:rPr>
            </w:pPr>
          </w:p>
        </w:tc>
        <w:tc>
          <w:tcPr>
            <w:tcW w:w="4254" w:type="dxa"/>
            <w:gridSpan w:val="2"/>
            <w:shd w:val="clear" w:color="auto" w:fill="auto"/>
          </w:tcPr>
          <w:p w14:paraId="1F8F10D9" w14:textId="634B1C7E" w:rsidR="00A80FE5" w:rsidRPr="00556FEE" w:rsidRDefault="00A80FE5" w:rsidP="00A80FE5">
            <w:pPr>
              <w:rPr>
                <w:rFonts w:ascii="Arial" w:hAnsi="Arial" w:cs="Arial"/>
                <w:i/>
                <w:sz w:val="18"/>
                <w:szCs w:val="18"/>
              </w:rPr>
            </w:pPr>
          </w:p>
        </w:tc>
      </w:tr>
      <w:tr w:rsidR="00A80FE5" w:rsidRPr="00556FEE" w14:paraId="3F759D04" w14:textId="77777777" w:rsidTr="00556FEE">
        <w:tc>
          <w:tcPr>
            <w:tcW w:w="7086" w:type="dxa"/>
            <w:shd w:val="clear" w:color="auto" w:fill="auto"/>
          </w:tcPr>
          <w:p w14:paraId="7F11E29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4.4.1 Thesis/Practicum Route</w:t>
            </w:r>
          </w:p>
          <w:p w14:paraId="6C2DBE3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minimum of twelve (12) credit hours of coursework, unless otherwise stated in the department/unit’s supplementary regulations, plus a thesis or practicum is required. The minimum must include at least six (6) credit hours at the 7000-level or above, with the balance of the coursework at the 3000-level or above. A maximum of twenty-four (24) credit hours of coursework </w:t>
            </w:r>
            <w:proofErr w:type="gramStart"/>
            <w:r w:rsidRPr="00556FEE">
              <w:rPr>
                <w:rFonts w:ascii="Helvetica" w:hAnsi="Helvetica" w:cs="Helvetica"/>
                <w:color w:val="000000"/>
                <w:sz w:val="18"/>
                <w:szCs w:val="18"/>
              </w:rPr>
              <w:t>is allowed</w:t>
            </w:r>
            <w:proofErr w:type="gramEnd"/>
            <w:r w:rsidRPr="00556FEE">
              <w:rPr>
                <w:rFonts w:ascii="Helvetica" w:hAnsi="Helvetica" w:cs="Helvetica"/>
                <w:color w:val="000000"/>
                <w:sz w:val="18"/>
                <w:szCs w:val="18"/>
              </w:rPr>
              <w:t xml:space="preserve"> unless the department/unit’s supplementary regulations indicate otherwise. The student must complete the thesis/practicum at The University of Manitoba.</w:t>
            </w:r>
          </w:p>
          <w:p w14:paraId="30D7CDC5" w14:textId="77777777" w:rsidR="00A80FE5" w:rsidRPr="00556FEE" w:rsidRDefault="00A80FE5" w:rsidP="00A80FE5">
            <w:pPr>
              <w:spacing w:before="100" w:beforeAutospacing="1" w:after="100" w:afterAutospacing="1"/>
              <w:jc w:val="both"/>
              <w:rPr>
                <w:rStyle w:val="Strong"/>
                <w:rFonts w:ascii="Arial" w:hAnsi="Arial" w:cs="Arial"/>
                <w:b w:val="0"/>
                <w:bCs w:val="0"/>
                <w:color w:val="000000"/>
                <w:sz w:val="18"/>
                <w:szCs w:val="18"/>
                <w:lang w:eastAsia="en-CA"/>
              </w:rPr>
            </w:pPr>
          </w:p>
        </w:tc>
        <w:tc>
          <w:tcPr>
            <w:tcW w:w="4254" w:type="dxa"/>
            <w:gridSpan w:val="2"/>
            <w:shd w:val="clear" w:color="auto" w:fill="auto"/>
          </w:tcPr>
          <w:p w14:paraId="209F2CB5" w14:textId="6C6C2FED"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The minimum of 12 credit hours of coursework in Medical Microbiology and Infectious Diseases normally includes the departmental required course MMIC 7050 Microbial Pathogenicity (6 credit hours) plus 6 additional credit hours at the 6000 level or above. </w:t>
            </w:r>
          </w:p>
          <w:p w14:paraId="1582EE67" w14:textId="77777777" w:rsidR="00A80FE5" w:rsidRPr="00FD44A5" w:rsidRDefault="00A80FE5" w:rsidP="00A80FE5">
            <w:pPr>
              <w:jc w:val="both"/>
              <w:rPr>
                <w:rFonts w:ascii="Arial" w:hAnsi="Arial" w:cs="Arial"/>
                <w:sz w:val="18"/>
                <w:szCs w:val="18"/>
              </w:rPr>
            </w:pPr>
          </w:p>
          <w:p w14:paraId="72CD0CEC" w14:textId="6B17EA10" w:rsidR="00A80FE5" w:rsidRPr="00A80FE5" w:rsidRDefault="00A80FE5" w:rsidP="00A80FE5">
            <w:pPr>
              <w:jc w:val="both"/>
              <w:rPr>
                <w:rFonts w:ascii="Arial" w:hAnsi="Arial" w:cs="Arial"/>
                <w:sz w:val="18"/>
                <w:szCs w:val="18"/>
              </w:rPr>
            </w:pPr>
            <w:r w:rsidRPr="00FD44A5">
              <w:rPr>
                <w:rFonts w:ascii="Arial" w:hAnsi="Arial" w:cs="Arial"/>
                <w:sz w:val="18"/>
                <w:szCs w:val="18"/>
              </w:rPr>
              <w:t xml:space="preserve">In exceptional circumstances, and as approved by the Department Head or designate, MMIC 7050 </w:t>
            </w:r>
            <w:proofErr w:type="gramStart"/>
            <w:r w:rsidRPr="00FD44A5">
              <w:rPr>
                <w:rFonts w:ascii="Arial" w:hAnsi="Arial" w:cs="Arial"/>
                <w:sz w:val="18"/>
                <w:szCs w:val="18"/>
              </w:rPr>
              <w:t>may be replaced</w:t>
            </w:r>
            <w:proofErr w:type="gramEnd"/>
            <w:r w:rsidRPr="00FD44A5">
              <w:rPr>
                <w:rFonts w:ascii="Arial" w:hAnsi="Arial" w:cs="Arial"/>
                <w:sz w:val="18"/>
                <w:szCs w:val="18"/>
              </w:rPr>
              <w:t xml:space="preserve"> by 6 other credit hours of graduate-level coursework.</w:t>
            </w:r>
          </w:p>
        </w:tc>
      </w:tr>
      <w:tr w:rsidR="00A80FE5" w:rsidRPr="00556FEE" w14:paraId="1231CEF7" w14:textId="77777777" w:rsidTr="00556FEE">
        <w:tc>
          <w:tcPr>
            <w:tcW w:w="7086" w:type="dxa"/>
            <w:shd w:val="clear" w:color="auto" w:fill="auto"/>
          </w:tcPr>
          <w:p w14:paraId="78F92DB6"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4.4.2 Course-based or Comprehensive Examination Route</w:t>
            </w:r>
          </w:p>
          <w:p w14:paraId="0A5BA2D8"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minimum of twenty-four (24) credit hours of coursework and comprehensive examination(s) is required. The minimum must include at least eighteen (18) credit hours at the 7000-level or above with the balance of the coursework at the 3000-level or above. A maximum of </w:t>
            </w:r>
            <w:proofErr w:type="spellStart"/>
            <w:r w:rsidRPr="00556FEE">
              <w:rPr>
                <w:rFonts w:ascii="Helvetica" w:hAnsi="Helvetica" w:cs="Helvetica"/>
                <w:color w:val="000000"/>
                <w:sz w:val="18"/>
                <w:szCs w:val="18"/>
              </w:rPr>
              <w:t>fourty</w:t>
            </w:r>
            <w:proofErr w:type="spellEnd"/>
            <w:r w:rsidRPr="00556FEE">
              <w:rPr>
                <w:rFonts w:ascii="Helvetica" w:hAnsi="Helvetica" w:cs="Helvetica"/>
                <w:color w:val="000000"/>
                <w:sz w:val="18"/>
                <w:szCs w:val="18"/>
              </w:rPr>
              <w:t xml:space="preserve">-eight (48) credit hours of coursework </w:t>
            </w:r>
            <w:proofErr w:type="gramStart"/>
            <w:r w:rsidRPr="00556FEE">
              <w:rPr>
                <w:rFonts w:ascii="Helvetica" w:hAnsi="Helvetica" w:cs="Helvetica"/>
                <w:color w:val="000000"/>
                <w:sz w:val="18"/>
                <w:szCs w:val="18"/>
              </w:rPr>
              <w:t>is allowed</w:t>
            </w:r>
            <w:proofErr w:type="gramEnd"/>
            <w:r w:rsidRPr="00556FEE">
              <w:rPr>
                <w:rFonts w:ascii="Helvetica" w:hAnsi="Helvetica" w:cs="Helvetica"/>
                <w:color w:val="000000"/>
                <w:sz w:val="18"/>
                <w:szCs w:val="18"/>
              </w:rPr>
              <w:t xml:space="preserve"> unless a department/unit's supplementary regulations indicate otherwise. A comprehensive examination is required for some course-based programs.</w:t>
            </w:r>
          </w:p>
          <w:p w14:paraId="02C2D8EA"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53840DCB" w14:textId="18D0327A" w:rsidR="00A80FE5" w:rsidRPr="00FD44A5" w:rsidRDefault="00A80FE5" w:rsidP="00A80FE5">
            <w:pPr>
              <w:jc w:val="both"/>
              <w:rPr>
                <w:rFonts w:ascii="Arial" w:hAnsi="Arial" w:cs="Arial"/>
                <w:i/>
                <w:sz w:val="18"/>
                <w:szCs w:val="18"/>
              </w:rPr>
            </w:pPr>
            <w:r w:rsidRPr="00FD44A5">
              <w:rPr>
                <w:rFonts w:ascii="Arial" w:hAnsi="Arial" w:cs="Arial"/>
                <w:sz w:val="18"/>
                <w:szCs w:val="18"/>
              </w:rPr>
              <w:t>Medical Microbiology and Infectious Diseases does not offer a Course-based/Comprehensive Examination option.</w:t>
            </w:r>
          </w:p>
          <w:p w14:paraId="3F754DAD" w14:textId="2CF88F96" w:rsidR="00A80FE5" w:rsidRPr="00556FEE" w:rsidRDefault="00A80FE5" w:rsidP="00A80FE5">
            <w:pPr>
              <w:rPr>
                <w:rFonts w:ascii="Arial" w:hAnsi="Arial" w:cs="Arial"/>
                <w:i/>
                <w:sz w:val="18"/>
                <w:szCs w:val="18"/>
              </w:rPr>
            </w:pPr>
          </w:p>
        </w:tc>
      </w:tr>
      <w:tr w:rsidR="00A80FE5" w:rsidRPr="00556FEE" w14:paraId="1DC3E2CF" w14:textId="77777777" w:rsidTr="00556FEE">
        <w:tc>
          <w:tcPr>
            <w:tcW w:w="7086" w:type="dxa"/>
            <w:shd w:val="clear" w:color="auto" w:fill="auto"/>
          </w:tcPr>
          <w:p w14:paraId="5D2E2B9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4.4.3 Accredited Professional Route</w:t>
            </w:r>
          </w:p>
          <w:p w14:paraId="4F4A4D8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credit hours and course requirements shall reflect the requirements of the department/unit's external accrediting body. Students should check department/unit supplementary regulations regarding this requirement.</w:t>
            </w:r>
          </w:p>
          <w:p w14:paraId="740371AA"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432C83AA" w14:textId="77777777" w:rsidR="00A80FE5" w:rsidRPr="00556FEE" w:rsidRDefault="00A80FE5" w:rsidP="00A80FE5">
            <w:pPr>
              <w:rPr>
                <w:rFonts w:ascii="Arial" w:hAnsi="Arial" w:cs="Arial"/>
                <w:i/>
                <w:sz w:val="18"/>
                <w:szCs w:val="18"/>
              </w:rPr>
            </w:pPr>
          </w:p>
        </w:tc>
      </w:tr>
      <w:tr w:rsidR="00A80FE5" w:rsidRPr="00556FEE" w14:paraId="162A3A53" w14:textId="77777777" w:rsidTr="00556FEE">
        <w:tc>
          <w:tcPr>
            <w:tcW w:w="7086" w:type="dxa"/>
            <w:shd w:val="clear" w:color="auto" w:fill="auto"/>
          </w:tcPr>
          <w:p w14:paraId="4C90EF5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4.4.4 Language Requirements</w:t>
            </w:r>
          </w:p>
          <w:p w14:paraId="6F3B1826"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Some department/units specify a language requirement for the Master’s degree. Students should check department/unit supplementary regulations regarding this requirement.</w:t>
            </w:r>
          </w:p>
          <w:p w14:paraId="2B62C394"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12EC8154" w14:textId="57BC1ED5" w:rsidR="00A80FE5" w:rsidRPr="00556FEE" w:rsidRDefault="00A80FE5" w:rsidP="00A80FE5">
            <w:pPr>
              <w:rPr>
                <w:rFonts w:ascii="Arial" w:hAnsi="Arial" w:cs="Arial"/>
                <w:i/>
                <w:sz w:val="18"/>
                <w:szCs w:val="18"/>
              </w:rPr>
            </w:pPr>
            <w:r w:rsidRPr="00FD44A5">
              <w:rPr>
                <w:rFonts w:ascii="Arial" w:hAnsi="Arial" w:cs="Arial"/>
                <w:sz w:val="18"/>
                <w:szCs w:val="18"/>
              </w:rPr>
              <w:t>Medical Microbiology and Infectious Diseases does not have a foreign language requirement.</w:t>
            </w:r>
          </w:p>
        </w:tc>
      </w:tr>
      <w:tr w:rsidR="00A80FE5" w:rsidRPr="00556FEE" w14:paraId="7C8FC385" w14:textId="77777777" w:rsidTr="00556FEE">
        <w:tc>
          <w:tcPr>
            <w:tcW w:w="7086" w:type="dxa"/>
            <w:shd w:val="clear" w:color="auto" w:fill="auto"/>
          </w:tcPr>
          <w:p w14:paraId="2A86AF18"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4.4.5 Advanced Credit</w:t>
            </w:r>
          </w:p>
          <w:p w14:paraId="0BF8069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Advance credit for courses completed prior to admission to a Master’s program </w:t>
            </w:r>
            <w:proofErr w:type="gramStart"/>
            <w:r w:rsidRPr="00556FEE">
              <w:rPr>
                <w:rFonts w:ascii="Helvetica" w:hAnsi="Helvetica" w:cs="Helvetica"/>
                <w:color w:val="000000"/>
                <w:sz w:val="18"/>
                <w:szCs w:val="18"/>
              </w:rPr>
              <w:t>will be considered</w:t>
            </w:r>
            <w:proofErr w:type="gramEnd"/>
            <w:r w:rsidRPr="00556FEE">
              <w:rPr>
                <w:rFonts w:ascii="Helvetica" w:hAnsi="Helvetica" w:cs="Helvetica"/>
                <w:color w:val="000000"/>
                <w:sz w:val="18"/>
                <w:szCs w:val="18"/>
              </w:rPr>
              <w:t xml:space="preserve"> on a case-by-case basis. The student’s department/unit must make a request to the Faculty of Graduate Studies by completing the “Recommendation for Advance Credit-Transfer of Courses” form (</w:t>
            </w:r>
            <w:hyperlink r:id="rId63"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45224ECF" w14:textId="77777777" w:rsidR="00A80FE5" w:rsidRPr="00556FEE" w:rsidRDefault="00A80FE5" w:rsidP="00A80FE5">
            <w:pPr>
              <w:numPr>
                <w:ilvl w:val="0"/>
                <w:numId w:val="1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Application for advance credit must be made within the first year of the program (see section 4.7.2 Lapse of Credit of Courses).</w:t>
            </w:r>
          </w:p>
          <w:p w14:paraId="5036479F" w14:textId="77777777" w:rsidR="00A80FE5" w:rsidRPr="00556FEE" w:rsidRDefault="00A80FE5" w:rsidP="00A80FE5">
            <w:pPr>
              <w:numPr>
                <w:ilvl w:val="0"/>
                <w:numId w:val="1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No more than 50% of the required coursework for the program </w:t>
            </w:r>
            <w:proofErr w:type="gramStart"/>
            <w:r w:rsidRPr="00556FEE">
              <w:rPr>
                <w:rFonts w:ascii="Helvetica" w:hAnsi="Helvetica" w:cs="Helvetica"/>
                <w:color w:val="000000"/>
                <w:sz w:val="18"/>
                <w:szCs w:val="18"/>
              </w:rPr>
              <w:t>can be achieved</w:t>
            </w:r>
            <w:proofErr w:type="gramEnd"/>
            <w:r w:rsidRPr="00556FEE">
              <w:rPr>
                <w:rFonts w:ascii="Helvetica" w:hAnsi="Helvetica" w:cs="Helvetica"/>
                <w:color w:val="000000"/>
                <w:sz w:val="18"/>
                <w:szCs w:val="18"/>
              </w:rPr>
              <w:t xml:space="preserve"> using advance credit.</w:t>
            </w:r>
          </w:p>
          <w:p w14:paraId="4D66723B" w14:textId="77777777" w:rsidR="00A80FE5" w:rsidRPr="00556FEE" w:rsidRDefault="00A80FE5" w:rsidP="00A80FE5">
            <w:pPr>
              <w:numPr>
                <w:ilvl w:val="0"/>
                <w:numId w:val="1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course </w:t>
            </w:r>
            <w:proofErr w:type="gramStart"/>
            <w:r w:rsidRPr="00556FEE">
              <w:rPr>
                <w:rFonts w:ascii="Helvetica" w:hAnsi="Helvetica" w:cs="Helvetica"/>
                <w:color w:val="000000"/>
                <w:sz w:val="18"/>
                <w:szCs w:val="18"/>
              </w:rPr>
              <w:t>may not be used</w:t>
            </w:r>
            <w:proofErr w:type="gramEnd"/>
            <w:r w:rsidRPr="00556FEE">
              <w:rPr>
                <w:rFonts w:ascii="Helvetica" w:hAnsi="Helvetica" w:cs="Helvetica"/>
                <w:color w:val="000000"/>
                <w:sz w:val="18"/>
                <w:szCs w:val="18"/>
              </w:rPr>
              <w:t xml:space="preserve"> for credit toward more than one (1) degree, diploma, or certificate.</w:t>
            </w:r>
          </w:p>
          <w:p w14:paraId="6E39289B" w14:textId="77777777" w:rsidR="00A80FE5" w:rsidRPr="00556FEE" w:rsidRDefault="00A80FE5" w:rsidP="00A80FE5">
            <w:pPr>
              <w:numPr>
                <w:ilvl w:val="0"/>
                <w:numId w:val="1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student must register at The University of Manitoba for at least two (2) terms within a single academic year and </w:t>
            </w:r>
            <w:proofErr w:type="gramStart"/>
            <w:r w:rsidRPr="00556FEE">
              <w:rPr>
                <w:rFonts w:ascii="Helvetica" w:hAnsi="Helvetica" w:cs="Helvetica"/>
                <w:color w:val="000000"/>
                <w:sz w:val="18"/>
                <w:szCs w:val="18"/>
              </w:rPr>
              <w:t>must also</w:t>
            </w:r>
            <w:proofErr w:type="gramEnd"/>
            <w:r w:rsidRPr="00556FEE">
              <w:rPr>
                <w:rFonts w:ascii="Helvetica" w:hAnsi="Helvetica" w:cs="Helvetica"/>
                <w:color w:val="000000"/>
                <w:sz w:val="18"/>
                <w:szCs w:val="18"/>
              </w:rPr>
              <w:t xml:space="preserve"> complete the thesis/practicum/project/comprehensive exam at The University of Manitoba.</w:t>
            </w:r>
          </w:p>
          <w:p w14:paraId="21D7C715" w14:textId="77777777" w:rsidR="00A80FE5" w:rsidRPr="00556FEE" w:rsidRDefault="00A80FE5" w:rsidP="00A80FE5">
            <w:pPr>
              <w:numPr>
                <w:ilvl w:val="0"/>
                <w:numId w:val="1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Courses taken while in the Pre-</w:t>
            </w:r>
            <w:proofErr w:type="spellStart"/>
            <w:r w:rsidRPr="00556FEE">
              <w:rPr>
                <w:rFonts w:ascii="Helvetica" w:hAnsi="Helvetica" w:cs="Helvetica"/>
                <w:color w:val="000000"/>
                <w:sz w:val="18"/>
                <w:szCs w:val="18"/>
              </w:rPr>
              <w:t>Masters</w:t>
            </w:r>
            <w:proofErr w:type="spellEnd"/>
            <w:r w:rsidRPr="00556FEE">
              <w:rPr>
                <w:rFonts w:ascii="Helvetica" w:hAnsi="Helvetica" w:cs="Helvetica"/>
                <w:color w:val="000000"/>
                <w:sz w:val="18"/>
                <w:szCs w:val="18"/>
              </w:rPr>
              <w:t xml:space="preserve"> program </w:t>
            </w:r>
            <w:proofErr w:type="gramStart"/>
            <w:r w:rsidRPr="00556FEE">
              <w:rPr>
                <w:rFonts w:ascii="Helvetica" w:hAnsi="Helvetica" w:cs="Helvetica"/>
                <w:color w:val="000000"/>
                <w:sz w:val="18"/>
                <w:szCs w:val="18"/>
              </w:rPr>
              <w:t>may not be used</w:t>
            </w:r>
            <w:proofErr w:type="gramEnd"/>
            <w:r w:rsidRPr="00556FEE">
              <w:rPr>
                <w:rFonts w:ascii="Helvetica" w:hAnsi="Helvetica" w:cs="Helvetica"/>
                <w:color w:val="000000"/>
                <w:sz w:val="18"/>
                <w:szCs w:val="18"/>
              </w:rPr>
              <w:t xml:space="preserve"> for credit in a Master’s program.</w:t>
            </w:r>
          </w:p>
          <w:p w14:paraId="6DFD455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Regardless of the extent of advanced credit granted, all students are required to pay all applicable program fees.</w:t>
            </w:r>
          </w:p>
          <w:p w14:paraId="15C774EA"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21C3695F" w14:textId="77777777" w:rsidR="00A80FE5" w:rsidRPr="00556FEE" w:rsidRDefault="00A80FE5" w:rsidP="00A80FE5">
            <w:pPr>
              <w:rPr>
                <w:rFonts w:ascii="Arial" w:hAnsi="Arial" w:cs="Arial"/>
                <w:i/>
                <w:sz w:val="18"/>
                <w:szCs w:val="18"/>
              </w:rPr>
            </w:pPr>
          </w:p>
          <w:p w14:paraId="1FDD0183" w14:textId="6DB4B5AA" w:rsidR="00A80FE5" w:rsidRPr="00556FEE" w:rsidRDefault="00A80FE5" w:rsidP="00A80FE5">
            <w:pPr>
              <w:rPr>
                <w:rFonts w:ascii="Arial" w:hAnsi="Arial" w:cs="Arial"/>
                <w:i/>
                <w:sz w:val="18"/>
                <w:szCs w:val="18"/>
              </w:rPr>
            </w:pPr>
          </w:p>
        </w:tc>
      </w:tr>
      <w:tr w:rsidR="00A80FE5" w:rsidRPr="00556FEE" w14:paraId="0416AF3F" w14:textId="77777777" w:rsidTr="00556FEE">
        <w:tc>
          <w:tcPr>
            <w:tcW w:w="7086" w:type="dxa"/>
            <w:shd w:val="clear" w:color="auto" w:fill="auto"/>
          </w:tcPr>
          <w:p w14:paraId="571FDBB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4.4.6 Transfer Credit</w:t>
            </w:r>
          </w:p>
          <w:p w14:paraId="7C3C2D4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Courses within a program of study </w:t>
            </w:r>
            <w:proofErr w:type="gramStart"/>
            <w:r w:rsidRPr="00556FEE">
              <w:rPr>
                <w:rFonts w:ascii="Helvetica" w:hAnsi="Helvetica" w:cs="Helvetica"/>
                <w:color w:val="000000"/>
                <w:sz w:val="18"/>
                <w:szCs w:val="18"/>
              </w:rPr>
              <w:t>may be taken elsewhere and transferred for credit at The University of Manitoba</w:t>
            </w:r>
            <w:proofErr w:type="gramEnd"/>
            <w:r w:rsidRPr="00556FEE">
              <w:rPr>
                <w:rFonts w:ascii="Helvetica" w:hAnsi="Helvetica" w:cs="Helvetica"/>
                <w:color w:val="000000"/>
                <w:sz w:val="18"/>
                <w:szCs w:val="18"/>
              </w:rPr>
              <w:t>. All such courses:</w:t>
            </w:r>
          </w:p>
          <w:p w14:paraId="2BA0FE8A" w14:textId="77777777" w:rsidR="00A80FE5" w:rsidRPr="00556FEE" w:rsidRDefault="00A80FE5" w:rsidP="00A80FE5">
            <w:pPr>
              <w:numPr>
                <w:ilvl w:val="0"/>
                <w:numId w:val="1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must be approved for transfer to the program of study by the department/unit and the Faculty of Graduate Studies before the student may register for them;</w:t>
            </w:r>
          </w:p>
          <w:p w14:paraId="5A51CB93" w14:textId="77777777" w:rsidR="00A80FE5" w:rsidRPr="00556FEE" w:rsidRDefault="00A80FE5" w:rsidP="00A80FE5">
            <w:pPr>
              <w:numPr>
                <w:ilvl w:val="0"/>
                <w:numId w:val="1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are considered on an individual basis;</w:t>
            </w:r>
          </w:p>
          <w:p w14:paraId="0EFB9F45" w14:textId="77777777" w:rsidR="00A80FE5" w:rsidRPr="00556FEE" w:rsidRDefault="00A80FE5" w:rsidP="00A80FE5">
            <w:pPr>
              <w:numPr>
                <w:ilvl w:val="0"/>
                <w:numId w:val="1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cannot be used for credit towards another degree;</w:t>
            </w:r>
          </w:p>
          <w:p w14:paraId="6619DDE0" w14:textId="77777777" w:rsidR="00A80FE5" w:rsidRPr="00556FEE" w:rsidRDefault="00A80FE5" w:rsidP="00A80FE5">
            <w:pPr>
              <w:numPr>
                <w:ilvl w:val="0"/>
                <w:numId w:val="12"/>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may</w:t>
            </w:r>
            <w:proofErr w:type="gramEnd"/>
            <w:r w:rsidRPr="00556FEE">
              <w:rPr>
                <w:rFonts w:ascii="Helvetica" w:hAnsi="Helvetica" w:cs="Helvetica"/>
                <w:color w:val="000000"/>
                <w:sz w:val="18"/>
                <w:szCs w:val="18"/>
              </w:rPr>
              <w:t xml:space="preserve"> not exceed 50% of the minimum credit hours of coursework required of the student’s graduate program at The University of Manitoba.</w:t>
            </w:r>
          </w:p>
          <w:p w14:paraId="0961C2F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Permission is granted in the form of a Letter of </w:t>
            </w:r>
            <w:proofErr w:type="gramStart"/>
            <w:r w:rsidRPr="00556FEE">
              <w:rPr>
                <w:rFonts w:ascii="Helvetica" w:hAnsi="Helvetica" w:cs="Helvetica"/>
                <w:color w:val="000000"/>
                <w:sz w:val="18"/>
                <w:szCs w:val="18"/>
              </w:rPr>
              <w:t>Permission which</w:t>
            </w:r>
            <w:proofErr w:type="gramEnd"/>
            <w:r w:rsidRPr="00556FEE">
              <w:rPr>
                <w:rFonts w:ascii="Helvetica" w:hAnsi="Helvetica" w:cs="Helvetica"/>
                <w:color w:val="000000"/>
                <w:sz w:val="18"/>
                <w:szCs w:val="18"/>
              </w:rPr>
              <w:t xml:space="preserve"> may be obtained by making an application to the Registrar’s Office (</w:t>
            </w:r>
            <w:hyperlink r:id="rId64" w:tgtFrame="_blank" w:history="1">
              <w:r w:rsidRPr="00556FEE">
                <w:rPr>
                  <w:rStyle w:val="Hyperlink"/>
                  <w:rFonts w:ascii="Helvetica" w:hAnsi="Helvetica" w:cs="Helvetica"/>
                  <w:color w:val="005D61"/>
                  <w:sz w:val="18"/>
                  <w:szCs w:val="18"/>
                </w:rPr>
                <w:t>http://umanitoba.ca/student/records/leave_return/710.html</w:t>
              </w:r>
            </w:hyperlink>
            <w:r w:rsidRPr="00556FEE">
              <w:rPr>
                <w:rFonts w:ascii="Helvetica" w:hAnsi="Helvetica" w:cs="Helvetica"/>
                <w:color w:val="000000"/>
                <w:sz w:val="18"/>
                <w:szCs w:val="18"/>
              </w:rPr>
              <w:t>); an original transcript and course equivalency must be provided.</w:t>
            </w:r>
          </w:p>
          <w:p w14:paraId="2135E00A"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FB599DF" w14:textId="77777777" w:rsidR="00A80FE5" w:rsidRPr="00556FEE" w:rsidRDefault="00A80FE5" w:rsidP="00A80FE5">
            <w:pPr>
              <w:rPr>
                <w:rFonts w:ascii="Arial" w:hAnsi="Arial" w:cs="Arial"/>
                <w:i/>
                <w:sz w:val="18"/>
                <w:szCs w:val="18"/>
              </w:rPr>
            </w:pPr>
          </w:p>
          <w:p w14:paraId="2AE09090" w14:textId="766076A6" w:rsidR="00A80FE5" w:rsidRPr="00556FEE" w:rsidRDefault="00A80FE5" w:rsidP="00A80FE5">
            <w:pPr>
              <w:rPr>
                <w:rFonts w:ascii="Arial" w:hAnsi="Arial" w:cs="Arial"/>
                <w:i/>
                <w:sz w:val="18"/>
                <w:szCs w:val="18"/>
              </w:rPr>
            </w:pPr>
          </w:p>
        </w:tc>
      </w:tr>
      <w:tr w:rsidR="00A80FE5" w:rsidRPr="00556FEE" w14:paraId="143490E4" w14:textId="77777777" w:rsidTr="00556FEE">
        <w:tc>
          <w:tcPr>
            <w:tcW w:w="7086" w:type="dxa"/>
            <w:shd w:val="clear" w:color="auto" w:fill="auto"/>
          </w:tcPr>
          <w:p w14:paraId="1C3548A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4.4.7 Time in Program</w:t>
            </w:r>
          </w:p>
          <w:p w14:paraId="43305A0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minimum time for students in the Master’s program is equivalent to two (2) terms. Completion of most programs requires more than this and students should check department/unit supplementary regulations regarding specific requirements.</w:t>
            </w:r>
          </w:p>
          <w:p w14:paraId="30F9821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maximum time allowed for the completion of the Master’s degree is four (4) years for students declared as full-time and six (6) years for students declared as part-time (see section </w:t>
            </w:r>
            <w:hyperlink r:id="rId65" w:history="1">
              <w:r w:rsidRPr="00556FEE">
                <w:rPr>
                  <w:rStyle w:val="Hyperlink"/>
                  <w:rFonts w:ascii="Helvetica" w:hAnsi="Helvetica" w:cs="Helvetica"/>
                  <w:color w:val="005D61"/>
                  <w:sz w:val="18"/>
                  <w:szCs w:val="18"/>
                </w:rPr>
                <w:t>1.4.1</w:t>
              </w:r>
            </w:hyperlink>
            <w:r w:rsidRPr="00556FEE">
              <w:rPr>
                <w:rFonts w:ascii="Helvetica" w:hAnsi="Helvetica" w:cs="Helvetica"/>
                <w:color w:val="000000"/>
                <w:sz w:val="18"/>
                <w:szCs w:val="18"/>
              </w:rPr>
              <w:t> for information on calculating maximum time for students). Individual department/units and/or programs may have specified minimum and maximum time limits, and students should periodically check department/unit supplementary regulations regarding these specific requirements.</w:t>
            </w:r>
          </w:p>
          <w:p w14:paraId="6F00D996"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Requests for extensions of time to complete the degree will be considered on an individual basis and must be submitted to the Dean of the Faculty of Graduate Studies using the “Time Extension Request” form (</w:t>
            </w:r>
            <w:hyperlink r:id="rId66"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w:t>
            </w:r>
            <w:r w:rsidRPr="00556FEE">
              <w:rPr>
                <w:rStyle w:val="Strong"/>
                <w:rFonts w:ascii="Helvetica" w:hAnsi="Helvetica" w:cs="Helvetica"/>
                <w:color w:val="000000"/>
                <w:sz w:val="18"/>
                <w:szCs w:val="18"/>
              </w:rPr>
              <w:t>at least three (3), but no more than four (4), months</w:t>
            </w:r>
            <w:r w:rsidRPr="00556FEE">
              <w:rPr>
                <w:rFonts w:ascii="Helvetica" w:hAnsi="Helvetica" w:cs="Helvetica"/>
                <w:color w:val="000000"/>
                <w:sz w:val="18"/>
                <w:szCs w:val="18"/>
              </w:rPr>
              <w:t> prior to expiration of the respective maximum time limit.</w:t>
            </w:r>
            <w:proofErr w:type="gramEnd"/>
          </w:p>
          <w:p w14:paraId="0B507784" w14:textId="77777777" w:rsidR="00A80FE5" w:rsidRPr="00556FEE" w:rsidRDefault="00A80FE5" w:rsidP="00A80FE5">
            <w:pPr>
              <w:pStyle w:val="NormalWeb"/>
              <w:jc w:val="both"/>
              <w:rPr>
                <w:rFonts w:ascii="Helvetica" w:hAnsi="Helvetica" w:cs="Helvetica"/>
                <w:color w:val="000000"/>
                <w:sz w:val="18"/>
                <w:szCs w:val="18"/>
                <w:shd w:val="clear" w:color="auto" w:fill="F4F4F3"/>
              </w:rPr>
            </w:pPr>
            <w:r w:rsidRPr="00350BD6">
              <w:rPr>
                <w:rFonts w:ascii="Helvetica" w:hAnsi="Helvetica" w:cs="Helvetica"/>
                <w:color w:val="000000"/>
                <w:sz w:val="18"/>
                <w:szCs w:val="18"/>
              </w:rPr>
              <w:t>A student who has not compl</w:t>
            </w:r>
            <w:r w:rsidRPr="00556FEE">
              <w:rPr>
                <w:rFonts w:ascii="Helvetica" w:hAnsi="Helvetica" w:cs="Helvetica"/>
                <w:color w:val="000000"/>
                <w:sz w:val="18"/>
                <w:szCs w:val="18"/>
                <w:shd w:val="clear" w:color="auto" w:fill="F4F4F3"/>
              </w:rPr>
              <w:t>e</w:t>
            </w:r>
            <w:r w:rsidRPr="00350BD6">
              <w:rPr>
                <w:rFonts w:ascii="Helvetica" w:hAnsi="Helvetica" w:cs="Helvetica"/>
                <w:color w:val="000000"/>
                <w:sz w:val="18"/>
                <w:szCs w:val="18"/>
              </w:rPr>
              <w:t>ted the degree requirements within the time limit or within the time limit of the extension will be required to withdraw from the Faculty of Graduate Studies and the notation on the student record will be “Required to withdraw”.</w:t>
            </w:r>
          </w:p>
          <w:p w14:paraId="44458BCC" w14:textId="07455EBF" w:rsidR="00A80FE5" w:rsidRPr="00556FEE" w:rsidRDefault="00A80FE5" w:rsidP="00A80FE5">
            <w:pPr>
              <w:pStyle w:val="NormalWeb"/>
              <w:jc w:val="both"/>
              <w:rPr>
                <w:rStyle w:val="Strong"/>
                <w:rFonts w:ascii="Arial" w:hAnsi="Arial" w:cs="Arial"/>
                <w:b w:val="0"/>
                <w:bCs w:val="0"/>
                <w:color w:val="000000"/>
                <w:sz w:val="18"/>
                <w:szCs w:val="18"/>
              </w:rPr>
            </w:pPr>
          </w:p>
        </w:tc>
        <w:tc>
          <w:tcPr>
            <w:tcW w:w="4254" w:type="dxa"/>
            <w:gridSpan w:val="2"/>
            <w:shd w:val="clear" w:color="auto" w:fill="auto"/>
          </w:tcPr>
          <w:p w14:paraId="3B10F284" w14:textId="1BBB2AAA" w:rsidR="00A80FE5" w:rsidRPr="00556FEE" w:rsidRDefault="00A80FE5" w:rsidP="00A80FE5">
            <w:pPr>
              <w:rPr>
                <w:rFonts w:ascii="Arial" w:hAnsi="Arial" w:cs="Arial"/>
                <w:i/>
                <w:sz w:val="18"/>
                <w:szCs w:val="18"/>
              </w:rPr>
            </w:pPr>
          </w:p>
        </w:tc>
      </w:tr>
      <w:tr w:rsidR="00A80FE5" w:rsidRPr="00556FEE" w14:paraId="7C6289FB" w14:textId="77777777" w:rsidTr="00556FEE">
        <w:tc>
          <w:tcPr>
            <w:tcW w:w="7086" w:type="dxa"/>
            <w:shd w:val="clear" w:color="auto" w:fill="auto"/>
          </w:tcPr>
          <w:p w14:paraId="00813392" w14:textId="77777777" w:rsidR="00A80FE5" w:rsidRPr="00556FEE" w:rsidRDefault="00A80FE5" w:rsidP="00A80FE5">
            <w:r w:rsidRPr="00E402A4">
              <w:rPr>
                <w:rStyle w:val="title2"/>
                <w:rFonts w:ascii="Helvetica" w:hAnsi="Helvetica" w:cs="Helvetica"/>
                <w:b/>
                <w:bCs/>
                <w:color w:val="000000"/>
                <w:sz w:val="18"/>
                <w:szCs w:val="18"/>
              </w:rPr>
              <w:t>4.5 Student’s Advisor and Co-Advisor</w:t>
            </w:r>
          </w:p>
          <w:p w14:paraId="77A41E5C"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4.5.1 Student's Advisor</w:t>
            </w:r>
          </w:p>
          <w:p w14:paraId="6E2DA3B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Each student should have an advisor upon entry into the program, and must have one assigned no later than one (1) term following registration. The advisor must:</w:t>
            </w:r>
          </w:p>
          <w:p w14:paraId="67EE5EE6" w14:textId="77777777" w:rsidR="00A80FE5" w:rsidRPr="00556FEE" w:rsidRDefault="00A80FE5" w:rsidP="00A80FE5">
            <w:pPr>
              <w:numPr>
                <w:ilvl w:val="0"/>
                <w:numId w:val="1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an appointment in the student's department/unit;</w:t>
            </w:r>
          </w:p>
          <w:p w14:paraId="3EBB790B" w14:textId="77777777" w:rsidR="00A80FE5" w:rsidRPr="00556FEE" w:rsidRDefault="00A80FE5" w:rsidP="00A80FE5">
            <w:pPr>
              <w:numPr>
                <w:ilvl w:val="0"/>
                <w:numId w:val="1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 member of the Faculty of Graduate Studies*;</w:t>
            </w:r>
          </w:p>
          <w:p w14:paraId="391F6C85" w14:textId="77777777" w:rsidR="00A80FE5" w:rsidRPr="00556FEE" w:rsidRDefault="00A80FE5" w:rsidP="00A80FE5">
            <w:pPr>
              <w:numPr>
                <w:ilvl w:val="0"/>
                <w:numId w:val="1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at least a Master’s degree or equivalent**;</w:t>
            </w:r>
          </w:p>
          <w:p w14:paraId="0592F5C6" w14:textId="77777777" w:rsidR="00A80FE5" w:rsidRPr="00556FEE" w:rsidRDefault="00A80FE5" w:rsidP="00A80FE5">
            <w:pPr>
              <w:numPr>
                <w:ilvl w:val="0"/>
                <w:numId w:val="1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active in research;</w:t>
            </w:r>
          </w:p>
          <w:p w14:paraId="71EB5D08" w14:textId="77777777" w:rsidR="00A80FE5" w:rsidRPr="00556FEE" w:rsidRDefault="00A80FE5" w:rsidP="00A80FE5">
            <w:pPr>
              <w:numPr>
                <w:ilvl w:val="0"/>
                <w:numId w:val="13"/>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have</w:t>
            </w:r>
            <w:proofErr w:type="gramEnd"/>
            <w:r w:rsidRPr="00556FEE">
              <w:rPr>
                <w:rFonts w:ascii="Helvetica" w:hAnsi="Helvetica" w:cs="Helvetica"/>
                <w:color w:val="000000"/>
                <w:sz w:val="18"/>
                <w:szCs w:val="18"/>
              </w:rPr>
              <w:t xml:space="preserve"> expertise in a discipline related to the student’s program.</w:t>
            </w:r>
          </w:p>
          <w:p w14:paraId="6D5CED4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w:t>
            </w:r>
            <w:hyperlink r:id="rId67"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w:t>
            </w:r>
          </w:p>
          <w:p w14:paraId="2107698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**Equivalency will be approved by the Dean of the Faculty of Graduate Studies and determined on a </w:t>
            </w:r>
            <w:proofErr w:type="gramStart"/>
            <w:r w:rsidRPr="00556FEE">
              <w:rPr>
                <w:rFonts w:ascii="Helvetica" w:hAnsi="Helvetica" w:cs="Helvetica"/>
                <w:color w:val="000000"/>
                <w:sz w:val="18"/>
                <w:szCs w:val="18"/>
              </w:rPr>
              <w:t>case by case</w:t>
            </w:r>
            <w:proofErr w:type="gramEnd"/>
            <w:r w:rsidRPr="00556FEE">
              <w:rPr>
                <w:rFonts w:ascii="Helvetica" w:hAnsi="Helvetica" w:cs="Helvetica"/>
                <w:color w:val="000000"/>
                <w:sz w:val="18"/>
                <w:szCs w:val="18"/>
              </w:rPr>
              <w:t xml:space="preserve"> basis and assessed by the potential advisor’s demonstrated research record and current research activities. Note that M.D., D.M.D., </w:t>
            </w:r>
            <w:proofErr w:type="spellStart"/>
            <w:r w:rsidRPr="00556FEE">
              <w:rPr>
                <w:rFonts w:ascii="Helvetica" w:hAnsi="Helvetica" w:cs="Helvetica"/>
                <w:color w:val="000000"/>
                <w:sz w:val="18"/>
                <w:szCs w:val="18"/>
              </w:rPr>
              <w:t>Pharm.D</w:t>
            </w:r>
            <w:proofErr w:type="spellEnd"/>
            <w:r w:rsidRPr="00556FEE">
              <w:rPr>
                <w:rFonts w:ascii="Helvetica" w:hAnsi="Helvetica" w:cs="Helvetica"/>
                <w:color w:val="000000"/>
                <w:sz w:val="18"/>
                <w:szCs w:val="18"/>
              </w:rPr>
              <w:t xml:space="preserve">. </w:t>
            </w:r>
            <w:proofErr w:type="gramStart"/>
            <w:r w:rsidRPr="00556FEE">
              <w:rPr>
                <w:rFonts w:ascii="Helvetica" w:hAnsi="Helvetica" w:cs="Helvetica"/>
                <w:color w:val="000000"/>
                <w:sz w:val="18"/>
                <w:szCs w:val="18"/>
              </w:rPr>
              <w:t>and</w:t>
            </w:r>
            <w:proofErr w:type="gramEnd"/>
            <w:r w:rsidRPr="00556FEE">
              <w:rPr>
                <w:rFonts w:ascii="Helvetica" w:hAnsi="Helvetica" w:cs="Helvetica"/>
                <w:color w:val="000000"/>
                <w:sz w:val="18"/>
                <w:szCs w:val="18"/>
              </w:rPr>
              <w:t xml:space="preserve"> J.D. are undergraduate degrees and are not equivalent to a Master’s or Ph.D.</w:t>
            </w:r>
          </w:p>
          <w:p w14:paraId="3468247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It is the responsibility of the department/unit Head to determine whether faculty members meet these criteria, </w:t>
            </w:r>
            <w:proofErr w:type="gramStart"/>
            <w:r w:rsidRPr="00556FEE">
              <w:rPr>
                <w:rFonts w:ascii="Helvetica" w:hAnsi="Helvetica" w:cs="Helvetica"/>
                <w:color w:val="000000"/>
                <w:sz w:val="18"/>
                <w:szCs w:val="18"/>
              </w:rPr>
              <w:t>and also</w:t>
            </w:r>
            <w:proofErr w:type="gramEnd"/>
            <w:r w:rsidRPr="00556FEE">
              <w:rPr>
                <w:rFonts w:ascii="Helvetica" w:hAnsi="Helvetica" w:cs="Helvetica"/>
                <w:color w:val="000000"/>
                <w:sz w:val="18"/>
                <w:szCs w:val="18"/>
              </w:rPr>
              <w:t xml:space="preserve"> to report to the Dean of the Faculty of Graduate Studies on equivalency as necessary. Any exceptions or special circumstances </w:t>
            </w:r>
            <w:proofErr w:type="gramStart"/>
            <w:r w:rsidRPr="00556FEE">
              <w:rPr>
                <w:rFonts w:ascii="Helvetica" w:hAnsi="Helvetica" w:cs="Helvetica"/>
                <w:color w:val="000000"/>
                <w:sz w:val="18"/>
                <w:szCs w:val="18"/>
              </w:rPr>
              <w:t>must be recommended by the department/unit Head and approved by the Dean of the Faculty of Graduate Studies who considers each case on an individual basis</w:t>
            </w:r>
            <w:proofErr w:type="gramEnd"/>
            <w:r w:rsidRPr="00556FEE">
              <w:rPr>
                <w:rFonts w:ascii="Helvetica" w:hAnsi="Helvetica" w:cs="Helvetica"/>
                <w:color w:val="000000"/>
                <w:sz w:val="18"/>
                <w:szCs w:val="18"/>
              </w:rPr>
              <w:t>.  </w:t>
            </w:r>
          </w:p>
          <w:p w14:paraId="1A4B49C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department/units where the choice of thesis/practicum topic and thesis/practicum advisor are postponed after a student’s entry into the program, the department/unit Head, within one (1) term, shall appoint a faculty member to advise the student in the interim period before the regular advisor is assigned or chosen. Students must have an advisor through to the end of their program in programs requiring an advisor.</w:t>
            </w:r>
          </w:p>
          <w:p w14:paraId="02DE10AC"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F302142" w14:textId="4D02A499" w:rsidR="00A80FE5" w:rsidRPr="00FD44A5" w:rsidRDefault="00A80FE5" w:rsidP="00A80FE5">
            <w:pPr>
              <w:jc w:val="both"/>
              <w:rPr>
                <w:rFonts w:ascii="Arial" w:hAnsi="Arial" w:cs="Arial"/>
                <w:sz w:val="18"/>
                <w:szCs w:val="18"/>
              </w:rPr>
            </w:pPr>
            <w:r w:rsidRPr="00FD44A5">
              <w:rPr>
                <w:rFonts w:ascii="Arial" w:hAnsi="Arial" w:cs="Arial"/>
                <w:sz w:val="18"/>
                <w:szCs w:val="18"/>
              </w:rPr>
              <w:t>A student must have an advisor identified at the time of admission (see section 1.1).</w:t>
            </w:r>
          </w:p>
          <w:p w14:paraId="5478D6B0" w14:textId="77777777" w:rsidR="00A80FE5" w:rsidRPr="00FD44A5" w:rsidRDefault="00A80FE5" w:rsidP="00A80FE5">
            <w:pPr>
              <w:rPr>
                <w:rFonts w:ascii="Arial" w:hAnsi="Arial" w:cs="Arial"/>
                <w:i/>
                <w:sz w:val="18"/>
                <w:szCs w:val="18"/>
                <w:highlight w:val="yellow"/>
              </w:rPr>
            </w:pPr>
          </w:p>
          <w:p w14:paraId="411FCF5A" w14:textId="77777777" w:rsidR="00A80FE5" w:rsidRPr="00556FEE" w:rsidRDefault="00A80FE5" w:rsidP="00A80FE5">
            <w:pPr>
              <w:rPr>
                <w:rFonts w:ascii="Arial" w:hAnsi="Arial" w:cs="Arial"/>
                <w:i/>
                <w:sz w:val="18"/>
                <w:szCs w:val="18"/>
              </w:rPr>
            </w:pPr>
          </w:p>
        </w:tc>
      </w:tr>
      <w:tr w:rsidR="00A80FE5" w:rsidRPr="00556FEE" w14:paraId="67456C56" w14:textId="77777777" w:rsidTr="00556FEE">
        <w:tc>
          <w:tcPr>
            <w:tcW w:w="7086" w:type="dxa"/>
            <w:shd w:val="clear" w:color="auto" w:fill="auto"/>
          </w:tcPr>
          <w:p w14:paraId="5AAC381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4.5.2 Student's Co-advisor</w:t>
            </w:r>
          </w:p>
          <w:p w14:paraId="1BF0992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special circumstances, upon approval of the Head of the department/unit, an advisor and a maximum of one (1) co-advisor may advise a student. The co-advisor must:</w:t>
            </w:r>
          </w:p>
          <w:p w14:paraId="783156D8" w14:textId="77777777" w:rsidR="00A80FE5" w:rsidRPr="00556FEE" w:rsidRDefault="00A80FE5" w:rsidP="00A80FE5">
            <w:pPr>
              <w:numPr>
                <w:ilvl w:val="0"/>
                <w:numId w:val="1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 member of the Faculty of Graduate Studies*;</w:t>
            </w:r>
          </w:p>
          <w:p w14:paraId="17DD9435" w14:textId="77777777" w:rsidR="00A80FE5" w:rsidRPr="00556FEE" w:rsidRDefault="00A80FE5" w:rsidP="00A80FE5">
            <w:pPr>
              <w:numPr>
                <w:ilvl w:val="0"/>
                <w:numId w:val="1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a Master’s or equivalent**;</w:t>
            </w:r>
          </w:p>
          <w:p w14:paraId="2A8B72EC" w14:textId="77777777" w:rsidR="00A80FE5" w:rsidRPr="00556FEE" w:rsidRDefault="00A80FE5" w:rsidP="00A80FE5">
            <w:pPr>
              <w:numPr>
                <w:ilvl w:val="0"/>
                <w:numId w:val="1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active in research;</w:t>
            </w:r>
          </w:p>
          <w:p w14:paraId="42C48E04" w14:textId="77777777" w:rsidR="00A80FE5" w:rsidRPr="00556FEE" w:rsidRDefault="00A80FE5" w:rsidP="00A80FE5">
            <w:pPr>
              <w:numPr>
                <w:ilvl w:val="0"/>
                <w:numId w:val="1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have expertise in a discipline related to the student’s program;</w:t>
            </w:r>
          </w:p>
          <w:p w14:paraId="098917D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w:t>
            </w:r>
            <w:hyperlink r:id="rId68" w:tgtFrame="_blank"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w:t>
            </w:r>
          </w:p>
          <w:p w14:paraId="6B63FAD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**Equivalency will be approved by the Dean of the Faculty of Graduate Studies and determined on a </w:t>
            </w:r>
            <w:proofErr w:type="gramStart"/>
            <w:r w:rsidRPr="00556FEE">
              <w:rPr>
                <w:rFonts w:ascii="Helvetica" w:hAnsi="Helvetica" w:cs="Helvetica"/>
                <w:color w:val="000000"/>
                <w:sz w:val="18"/>
                <w:szCs w:val="18"/>
              </w:rPr>
              <w:t>case by case</w:t>
            </w:r>
            <w:proofErr w:type="gramEnd"/>
            <w:r w:rsidRPr="00556FEE">
              <w:rPr>
                <w:rFonts w:ascii="Helvetica" w:hAnsi="Helvetica" w:cs="Helvetica"/>
                <w:color w:val="000000"/>
                <w:sz w:val="18"/>
                <w:szCs w:val="18"/>
              </w:rPr>
              <w:t xml:space="preserve"> basis and assessed by the potential co-advisor’s demonstrated research record and current research activities. Note that M.D., D.M.D., </w:t>
            </w:r>
            <w:proofErr w:type="spellStart"/>
            <w:r w:rsidRPr="00556FEE">
              <w:rPr>
                <w:rFonts w:ascii="Helvetica" w:hAnsi="Helvetica" w:cs="Helvetica"/>
                <w:color w:val="000000"/>
                <w:sz w:val="18"/>
                <w:szCs w:val="18"/>
              </w:rPr>
              <w:t>Pharm.D</w:t>
            </w:r>
            <w:proofErr w:type="spellEnd"/>
            <w:r w:rsidRPr="00556FEE">
              <w:rPr>
                <w:rFonts w:ascii="Helvetica" w:hAnsi="Helvetica" w:cs="Helvetica"/>
                <w:color w:val="000000"/>
                <w:sz w:val="18"/>
                <w:szCs w:val="18"/>
              </w:rPr>
              <w:t xml:space="preserve">. </w:t>
            </w:r>
            <w:proofErr w:type="gramStart"/>
            <w:r w:rsidRPr="00556FEE">
              <w:rPr>
                <w:rFonts w:ascii="Helvetica" w:hAnsi="Helvetica" w:cs="Helvetica"/>
                <w:color w:val="000000"/>
                <w:sz w:val="18"/>
                <w:szCs w:val="18"/>
              </w:rPr>
              <w:t>and</w:t>
            </w:r>
            <w:proofErr w:type="gramEnd"/>
            <w:r w:rsidRPr="00556FEE">
              <w:rPr>
                <w:rFonts w:ascii="Helvetica" w:hAnsi="Helvetica" w:cs="Helvetica"/>
                <w:color w:val="000000"/>
                <w:sz w:val="18"/>
                <w:szCs w:val="18"/>
              </w:rPr>
              <w:t xml:space="preserve"> J.D. are undergraduate degrees and are not equivalent to a Master’s or Ph.D.</w:t>
            </w:r>
          </w:p>
          <w:p w14:paraId="759A768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co-advisor may be identified </w:t>
            </w:r>
            <w:proofErr w:type="gramStart"/>
            <w:r w:rsidRPr="00556FEE">
              <w:rPr>
                <w:rFonts w:ascii="Helvetica" w:hAnsi="Helvetica" w:cs="Helvetica"/>
                <w:color w:val="000000"/>
                <w:sz w:val="18"/>
                <w:szCs w:val="18"/>
              </w:rPr>
              <w:t>either at the beginning of, or mid</w:t>
            </w:r>
            <w:proofErr w:type="gramEnd"/>
            <w:r w:rsidRPr="00556FEE">
              <w:rPr>
                <w:rFonts w:ascii="Helvetica" w:hAnsi="Helvetica" w:cs="Helvetica"/>
                <w:color w:val="000000"/>
                <w:sz w:val="18"/>
                <w:szCs w:val="18"/>
              </w:rPr>
              <w:t xml:space="preserve">-way through, a student’s program. In all instances, the Faculty of Graduate Studies must be informed of, and approve, the co-advisor arrangement. If a co-advisor </w:t>
            </w:r>
            <w:proofErr w:type="gramStart"/>
            <w:r w:rsidRPr="00556FEE">
              <w:rPr>
                <w:rFonts w:ascii="Helvetica" w:hAnsi="Helvetica" w:cs="Helvetica"/>
                <w:color w:val="000000"/>
                <w:sz w:val="18"/>
                <w:szCs w:val="18"/>
              </w:rPr>
              <w:t>is added</w:t>
            </w:r>
            <w:proofErr w:type="gramEnd"/>
            <w:r w:rsidRPr="00556FEE">
              <w:rPr>
                <w:rFonts w:ascii="Helvetica" w:hAnsi="Helvetica" w:cs="Helvetica"/>
                <w:color w:val="000000"/>
                <w:sz w:val="18"/>
                <w:szCs w:val="18"/>
              </w:rPr>
              <w:t xml:space="preserve"> midway through the student’s program, a new Advisor Student Guidelines must be completed.</w:t>
            </w:r>
          </w:p>
          <w:p w14:paraId="41C2C97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When an advisor and co-advisor </w:t>
            </w:r>
            <w:proofErr w:type="gramStart"/>
            <w:r w:rsidRPr="00556FEE">
              <w:rPr>
                <w:rFonts w:ascii="Helvetica" w:hAnsi="Helvetica" w:cs="Helvetica"/>
                <w:color w:val="000000"/>
                <w:sz w:val="18"/>
                <w:szCs w:val="18"/>
              </w:rPr>
              <w:t>are assigned</w:t>
            </w:r>
            <w:proofErr w:type="gramEnd"/>
            <w:r w:rsidRPr="00556FEE">
              <w:rPr>
                <w:rFonts w:ascii="Helvetica" w:hAnsi="Helvetica" w:cs="Helvetica"/>
                <w:color w:val="000000"/>
                <w:sz w:val="18"/>
                <w:szCs w:val="18"/>
              </w:rPr>
              <w:t xml:space="preserve">, together they shall fulfill the role of the advisor (that is, neither shall fulfill any other advisory or examining committee membership requirements for that student). One (1) advisor </w:t>
            </w:r>
            <w:proofErr w:type="gramStart"/>
            <w:r w:rsidRPr="00556FEE">
              <w:rPr>
                <w:rFonts w:ascii="Helvetica" w:hAnsi="Helvetica" w:cs="Helvetica"/>
                <w:color w:val="000000"/>
                <w:sz w:val="18"/>
                <w:szCs w:val="18"/>
              </w:rPr>
              <w:t>must be identified</w:t>
            </w:r>
            <w:proofErr w:type="gramEnd"/>
            <w:r w:rsidRPr="00556FEE">
              <w:rPr>
                <w:rFonts w:ascii="Helvetica" w:hAnsi="Helvetica" w:cs="Helvetica"/>
                <w:color w:val="000000"/>
                <w:sz w:val="18"/>
                <w:szCs w:val="18"/>
              </w:rPr>
              <w:t xml:space="preserve"> as the primary advisor; however, both the advisor and co-advisor’s signatures are required on all documents where the advisor’s signature is required.</w:t>
            </w:r>
          </w:p>
          <w:p w14:paraId="182A161C" w14:textId="77777777" w:rsidR="00A80FE5" w:rsidRPr="00556FEE" w:rsidRDefault="00A80FE5" w:rsidP="00A80FE5">
            <w:pPr>
              <w:jc w:val="both"/>
              <w:rPr>
                <w:rStyle w:val="title2"/>
                <w:rFonts w:ascii="Arial" w:hAnsi="Arial" w:cs="Arial"/>
                <w:b/>
                <w:color w:val="000000"/>
                <w:sz w:val="18"/>
                <w:szCs w:val="18"/>
              </w:rPr>
            </w:pPr>
          </w:p>
        </w:tc>
        <w:tc>
          <w:tcPr>
            <w:tcW w:w="4254" w:type="dxa"/>
            <w:gridSpan w:val="2"/>
            <w:shd w:val="clear" w:color="auto" w:fill="auto"/>
          </w:tcPr>
          <w:p w14:paraId="219EE1B4" w14:textId="2E917010" w:rsidR="00A80FE5" w:rsidRPr="00556FEE" w:rsidRDefault="00A80FE5" w:rsidP="00A80FE5">
            <w:pPr>
              <w:rPr>
                <w:rFonts w:ascii="Arial" w:hAnsi="Arial" w:cs="Arial"/>
                <w:i/>
                <w:sz w:val="18"/>
                <w:szCs w:val="18"/>
              </w:rPr>
            </w:pPr>
          </w:p>
        </w:tc>
      </w:tr>
      <w:tr w:rsidR="00A80FE5" w:rsidRPr="00556FEE" w14:paraId="56F9CE42" w14:textId="77777777" w:rsidTr="00556FEE">
        <w:tc>
          <w:tcPr>
            <w:tcW w:w="7086" w:type="dxa"/>
            <w:shd w:val="clear" w:color="auto" w:fill="auto"/>
          </w:tcPr>
          <w:p w14:paraId="254463E7"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4.5.3 Student’s Advisor/Co-advisor</w:t>
            </w:r>
          </w:p>
          <w:p w14:paraId="4BB966E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 student who also holds an appointment at The University of Manitoba at the rank of Assistant Professor or above cannot have an advisor or co-advisor with an appointment in the same department/unit.</w:t>
            </w:r>
          </w:p>
          <w:p w14:paraId="22AD07B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advisor, co-advisor (if applicable) and student must discuss, and complete, the Faculty of Graduate Studies Advisor Student Guidelines prior to the commencement of any research and no later than the submission of the first Progress Report for the student. If a student does not have an advisor/co-advisor, then the interim advisor will be required to complete the Advisor Student Guidelines. The advisor/co-advisor and the student are required to approve the agreement. If the parties cannot agree on any component(s) of the Advisor Student Guidelines, the matter </w:t>
            </w:r>
            <w:proofErr w:type="gramStart"/>
            <w:r w:rsidRPr="00556FEE">
              <w:rPr>
                <w:rFonts w:ascii="Helvetica" w:hAnsi="Helvetica" w:cs="Helvetica"/>
                <w:color w:val="000000"/>
                <w:sz w:val="18"/>
                <w:szCs w:val="18"/>
              </w:rPr>
              <w:t>should be referred</w:t>
            </w:r>
            <w:proofErr w:type="gramEnd"/>
            <w:r w:rsidRPr="00556FEE">
              <w:rPr>
                <w:rFonts w:ascii="Helvetica" w:hAnsi="Helvetica" w:cs="Helvetica"/>
                <w:color w:val="000000"/>
                <w:sz w:val="18"/>
                <w:szCs w:val="18"/>
              </w:rPr>
              <w:t xml:space="preserve"> to the department/unit Head, Graduate Chair, or the Dean of the Faculty of Graduate Studies. The Advisor Student Guidelines is to </w:t>
            </w:r>
            <w:proofErr w:type="gramStart"/>
            <w:r w:rsidRPr="00556FEE">
              <w:rPr>
                <w:rFonts w:ascii="Helvetica" w:hAnsi="Helvetica" w:cs="Helvetica"/>
                <w:color w:val="000000"/>
                <w:sz w:val="18"/>
                <w:szCs w:val="18"/>
              </w:rPr>
              <w:t>be completed</w:t>
            </w:r>
            <w:proofErr w:type="gramEnd"/>
            <w:r w:rsidRPr="00556FEE">
              <w:rPr>
                <w:rFonts w:ascii="Helvetica" w:hAnsi="Helvetica" w:cs="Helvetica"/>
                <w:color w:val="000000"/>
                <w:sz w:val="18"/>
                <w:szCs w:val="18"/>
              </w:rPr>
              <w:t xml:space="preserve"> again if there is a change in advisor/co-advisor or when a co-advisor is added mid-way through the student’s program.</w:t>
            </w:r>
          </w:p>
          <w:p w14:paraId="630E4EA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Should, during the student’s program, the relationship between the student and advisor/co-advisor significantly deteriorate, the matter should be referred to the department/unit Head, Graduate Chair, or the Dean of the Faculty of Graduate Studies. </w:t>
            </w:r>
            <w:proofErr w:type="gramStart"/>
            <w:r w:rsidRPr="00556FEE">
              <w:rPr>
                <w:rFonts w:ascii="Helvetica" w:hAnsi="Helvetica" w:cs="Helvetica"/>
                <w:color w:val="000000"/>
                <w:sz w:val="18"/>
                <w:szCs w:val="18"/>
              </w:rPr>
              <w:t>It is the responsibility of the unit offering the program in which the student is studying to arrange an alternate advisor if this is appropriate and necessary.</w:t>
            </w:r>
            <w:proofErr w:type="gramEnd"/>
          </w:p>
          <w:p w14:paraId="36ED101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All students should consult department/unit supplementary regulations for specific details regarding advisor/co-advisor requirements.</w:t>
            </w:r>
          </w:p>
          <w:p w14:paraId="743A246D" w14:textId="77777777" w:rsidR="00A80FE5" w:rsidRPr="00556FEE" w:rsidRDefault="00A80FE5" w:rsidP="00A80FE5">
            <w:pPr>
              <w:pStyle w:val="NormalWeb"/>
              <w:spacing w:before="0" w:beforeAutospacing="0" w:after="0" w:afterAutospacing="0"/>
              <w:rPr>
                <w:rStyle w:val="Strong"/>
                <w:rFonts w:ascii="Arial" w:hAnsi="Arial" w:cs="Arial"/>
                <w:color w:val="000000"/>
                <w:sz w:val="18"/>
                <w:szCs w:val="18"/>
              </w:rPr>
            </w:pPr>
          </w:p>
        </w:tc>
        <w:tc>
          <w:tcPr>
            <w:tcW w:w="4254" w:type="dxa"/>
            <w:gridSpan w:val="2"/>
            <w:shd w:val="clear" w:color="auto" w:fill="auto"/>
          </w:tcPr>
          <w:p w14:paraId="759457D0" w14:textId="77777777" w:rsidR="00A80FE5" w:rsidRPr="00556FEE" w:rsidRDefault="00A80FE5" w:rsidP="00A80FE5">
            <w:pPr>
              <w:rPr>
                <w:rFonts w:ascii="Arial" w:hAnsi="Arial" w:cs="Arial"/>
                <w:i/>
                <w:sz w:val="18"/>
                <w:szCs w:val="18"/>
              </w:rPr>
            </w:pPr>
          </w:p>
        </w:tc>
      </w:tr>
      <w:tr w:rsidR="00A80FE5" w:rsidRPr="00556FEE" w14:paraId="2C4D3B5F" w14:textId="77777777" w:rsidTr="00556FEE">
        <w:tc>
          <w:tcPr>
            <w:tcW w:w="7086" w:type="dxa"/>
            <w:shd w:val="clear" w:color="auto" w:fill="auto"/>
          </w:tcPr>
          <w:p w14:paraId="233FCBB3" w14:textId="77777777" w:rsidR="00A80FE5" w:rsidRPr="00556FEE" w:rsidRDefault="00A80FE5" w:rsidP="00A80FE5">
            <w:r w:rsidRPr="00E402A4">
              <w:rPr>
                <w:rStyle w:val="title2"/>
                <w:rFonts w:ascii="Helvetica" w:hAnsi="Helvetica" w:cs="Helvetica"/>
                <w:b/>
                <w:bCs/>
                <w:color w:val="000000"/>
                <w:sz w:val="18"/>
                <w:szCs w:val="18"/>
              </w:rPr>
              <w:t>4.6 Advisory Committee</w:t>
            </w:r>
          </w:p>
          <w:p w14:paraId="6176465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4.6.1 Thesis/Practicum Route</w:t>
            </w:r>
          </w:p>
          <w:p w14:paraId="1174D61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Advisory committees </w:t>
            </w:r>
            <w:proofErr w:type="gramStart"/>
            <w:r w:rsidRPr="00556FEE">
              <w:rPr>
                <w:rFonts w:ascii="Helvetica" w:hAnsi="Helvetica" w:cs="Helvetica"/>
                <w:color w:val="000000"/>
                <w:sz w:val="18"/>
                <w:szCs w:val="18"/>
              </w:rPr>
              <w:t>are selected</w:t>
            </w:r>
            <w:proofErr w:type="gramEnd"/>
            <w:r w:rsidRPr="00556FEE">
              <w:rPr>
                <w:rFonts w:ascii="Helvetica" w:hAnsi="Helvetica" w:cs="Helvetica"/>
                <w:color w:val="000000"/>
                <w:sz w:val="18"/>
                <w:szCs w:val="18"/>
              </w:rPr>
              <w:t xml:space="preserve"> by the advisor/co-advisor in consultation with the student and should consist of individuals whose expertise is consistent with that necessary to provide additional advice and guidance to the student during their research program. The advisory committee must consist of a minimum of three (3) members (including the advisor/co-advisor), at least two (2) of whom must be members of the Faculty of Graduate Studies (</w:t>
            </w:r>
            <w:hyperlink r:id="rId69" w:tgtFrame="_blank"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 xml:space="preserve">). All examiners </w:t>
            </w:r>
            <w:proofErr w:type="gramStart"/>
            <w:r w:rsidRPr="00556FEE">
              <w:rPr>
                <w:rFonts w:ascii="Helvetica" w:hAnsi="Helvetica" w:cs="Helvetica"/>
                <w:color w:val="000000"/>
                <w:sz w:val="18"/>
                <w:szCs w:val="18"/>
              </w:rPr>
              <w:t>must be deemed</w:t>
            </w:r>
            <w:proofErr w:type="gramEnd"/>
            <w:r w:rsidRPr="00556FEE">
              <w:rPr>
                <w:rFonts w:ascii="Helvetica" w:hAnsi="Helvetica" w:cs="Helvetica"/>
                <w:color w:val="000000"/>
                <w:sz w:val="18"/>
                <w:szCs w:val="18"/>
              </w:rPr>
              <w:t xml:space="preserve"> qualified by the department/unit Head and be willing to serve. It </w:t>
            </w:r>
            <w:proofErr w:type="gramStart"/>
            <w:r w:rsidRPr="00556FEE">
              <w:rPr>
                <w:rFonts w:ascii="Helvetica" w:hAnsi="Helvetica" w:cs="Helvetica"/>
                <w:color w:val="000000"/>
                <w:sz w:val="18"/>
                <w:szCs w:val="18"/>
              </w:rPr>
              <w:t>is expected</w:t>
            </w:r>
            <w:proofErr w:type="gramEnd"/>
            <w:r w:rsidRPr="00556FEE">
              <w:rPr>
                <w:rFonts w:ascii="Helvetica" w:hAnsi="Helvetica" w:cs="Helvetica"/>
                <w:color w:val="000000"/>
                <w:sz w:val="18"/>
                <w:szCs w:val="18"/>
              </w:rPr>
              <w:t xml:space="preserve">, under normal circumstances, that advisory committee members will possess at least a Master's degree or equivalent. </w:t>
            </w:r>
            <w:proofErr w:type="gramStart"/>
            <w:r w:rsidRPr="00556FEE">
              <w:rPr>
                <w:rFonts w:ascii="Helvetica" w:hAnsi="Helvetica" w:cs="Helvetica"/>
                <w:color w:val="000000"/>
                <w:sz w:val="18"/>
                <w:szCs w:val="18"/>
              </w:rPr>
              <w:t>Advisory committees may include one (1) non-voting guest member who has expertise in a related discipline but is not a member of the Faculty of Graduate Studies.</w:t>
            </w:r>
            <w:proofErr w:type="gramEnd"/>
          </w:p>
          <w:p w14:paraId="4A46E8F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composition of, and any changes to, the advisory committee, including the advisor/co-advisor, must be approved by the Faculty of Graduate Studies. The advisor/co-advisor is the Chair of the advisory committee. If two or more advisory committee members are in a personal relationship, the “Conflict of Interest Disclosure Form” (</w:t>
            </w:r>
            <w:hyperlink r:id="rId70" w:tgtFrame="_blank" w:history="1">
              <w:r w:rsidRPr="00556FEE">
                <w:rPr>
                  <w:rStyle w:val="Hyperlink"/>
                  <w:rFonts w:ascii="Helvetica" w:hAnsi="Helvetica" w:cs="Helvetica"/>
                  <w:color w:val="005D61"/>
                  <w:sz w:val="18"/>
                  <w:szCs w:val="18"/>
                </w:rPr>
                <w:t>https://umanitoba.ca/admin/governance/governing_documents/community/962.html</w:t>
              </w:r>
            </w:hyperlink>
            <w:r w:rsidRPr="00556FEE">
              <w:rPr>
                <w:rFonts w:ascii="Helvetica" w:hAnsi="Helvetica" w:cs="Helvetica"/>
                <w:color w:val="000000"/>
                <w:sz w:val="18"/>
                <w:szCs w:val="18"/>
              </w:rPr>
              <w:t>) must be completed and submitted to the Faculty of Graduate Studies. See The University of Manitoba’s Conflict of Interest policy: </w:t>
            </w:r>
            <w:hyperlink r:id="rId71" w:tgtFrame="_blank" w:history="1">
              <w:r w:rsidRPr="00556FEE">
                <w:rPr>
                  <w:rStyle w:val="Hyperlink"/>
                  <w:rFonts w:ascii="Helvetica" w:hAnsi="Helvetica" w:cs="Helvetica"/>
                  <w:color w:val="005D61"/>
                  <w:sz w:val="18"/>
                  <w:szCs w:val="18"/>
                </w:rPr>
                <w:t>https://umanitoba.ca/admin/governance/governing_documents/community/248.html</w:t>
              </w:r>
            </w:hyperlink>
            <w:r w:rsidRPr="00556FEE">
              <w:rPr>
                <w:rFonts w:ascii="Helvetica" w:hAnsi="Helvetica" w:cs="Helvetica"/>
                <w:color w:val="000000"/>
                <w:sz w:val="18"/>
                <w:szCs w:val="18"/>
              </w:rPr>
              <w:t>.</w:t>
            </w:r>
          </w:p>
          <w:p w14:paraId="1D63D15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Additional specifications, if any, regarding the advisory committee </w:t>
            </w:r>
            <w:proofErr w:type="gramStart"/>
            <w:r w:rsidRPr="00556FEE">
              <w:rPr>
                <w:rFonts w:ascii="Helvetica" w:hAnsi="Helvetica" w:cs="Helvetica"/>
                <w:color w:val="000000"/>
                <w:sz w:val="18"/>
                <w:szCs w:val="18"/>
              </w:rPr>
              <w:t>are found</w:t>
            </w:r>
            <w:proofErr w:type="gramEnd"/>
            <w:r w:rsidRPr="00556FEE">
              <w:rPr>
                <w:rFonts w:ascii="Helvetica" w:hAnsi="Helvetica" w:cs="Helvetica"/>
                <w:color w:val="000000"/>
                <w:sz w:val="18"/>
                <w:szCs w:val="18"/>
              </w:rPr>
              <w:t xml:space="preserve"> in the department/unit supplementary regulations and students should consult these regulations for specific requirements.</w:t>
            </w:r>
          </w:p>
          <w:p w14:paraId="23F8441A" w14:textId="77777777" w:rsidR="00A80FE5" w:rsidRPr="00556FEE" w:rsidRDefault="00A80FE5" w:rsidP="00A80FE5">
            <w:pPr>
              <w:jc w:val="both"/>
              <w:rPr>
                <w:rFonts w:ascii="Arial" w:hAnsi="Arial" w:cs="Arial"/>
                <w:color w:val="000000"/>
                <w:sz w:val="18"/>
                <w:szCs w:val="18"/>
              </w:rPr>
            </w:pPr>
          </w:p>
        </w:tc>
        <w:tc>
          <w:tcPr>
            <w:tcW w:w="4254" w:type="dxa"/>
            <w:gridSpan w:val="2"/>
            <w:shd w:val="clear" w:color="auto" w:fill="auto"/>
          </w:tcPr>
          <w:p w14:paraId="4DC19327" w14:textId="61500020" w:rsidR="00A80FE5" w:rsidRPr="00FD44A5" w:rsidRDefault="00A80FE5" w:rsidP="00A80FE5">
            <w:pPr>
              <w:spacing w:after="120"/>
              <w:jc w:val="both"/>
              <w:rPr>
                <w:rFonts w:ascii="Arial" w:hAnsi="Arial" w:cs="Arial"/>
                <w:sz w:val="18"/>
                <w:szCs w:val="18"/>
              </w:rPr>
            </w:pPr>
            <w:r w:rsidRPr="00FD44A5">
              <w:rPr>
                <w:rFonts w:ascii="Arial" w:hAnsi="Arial" w:cs="Arial"/>
                <w:b/>
                <w:sz w:val="18"/>
                <w:szCs w:val="18"/>
              </w:rPr>
              <w:t>Student’s Advisory Committee</w:t>
            </w:r>
          </w:p>
          <w:p w14:paraId="16371A82" w14:textId="77777777" w:rsidR="00A80FE5" w:rsidRDefault="00A80FE5" w:rsidP="00A80FE5">
            <w:pPr>
              <w:jc w:val="both"/>
              <w:rPr>
                <w:rFonts w:ascii="Arial" w:hAnsi="Arial" w:cs="Arial"/>
                <w:sz w:val="18"/>
                <w:szCs w:val="18"/>
              </w:rPr>
            </w:pPr>
            <w:r w:rsidRPr="00FD44A5">
              <w:rPr>
                <w:rFonts w:ascii="Arial" w:hAnsi="Arial" w:cs="Arial"/>
                <w:sz w:val="18"/>
                <w:szCs w:val="18"/>
              </w:rPr>
              <w:t xml:space="preserve">The student’s advisor is responsible for the establishment of an advisory committee for each Master’s student. This committee </w:t>
            </w:r>
            <w:proofErr w:type="gramStart"/>
            <w:r w:rsidRPr="00FD44A5">
              <w:rPr>
                <w:rFonts w:ascii="Arial" w:hAnsi="Arial" w:cs="Arial"/>
                <w:sz w:val="18"/>
                <w:szCs w:val="18"/>
              </w:rPr>
              <w:t>must be struck</w:t>
            </w:r>
            <w:proofErr w:type="gramEnd"/>
            <w:r w:rsidRPr="00FD44A5">
              <w:rPr>
                <w:rFonts w:ascii="Arial" w:hAnsi="Arial" w:cs="Arial"/>
                <w:sz w:val="18"/>
                <w:szCs w:val="18"/>
              </w:rPr>
              <w:t>, and must meet with the student, within 3 months of the student starting the Master’s program. . The advisory committee must consist of</w:t>
            </w:r>
            <w:r>
              <w:rPr>
                <w:rFonts w:ascii="Arial" w:hAnsi="Arial" w:cs="Arial"/>
                <w:sz w:val="18"/>
                <w:szCs w:val="18"/>
              </w:rPr>
              <w:t xml:space="preserve"> the following:</w:t>
            </w:r>
          </w:p>
          <w:p w14:paraId="5B00B0D0" w14:textId="77777777" w:rsidR="00A80FE5" w:rsidRPr="007E71AB" w:rsidRDefault="00A80FE5" w:rsidP="00A80FE5">
            <w:pPr>
              <w:pStyle w:val="ListParagraph"/>
              <w:numPr>
                <w:ilvl w:val="0"/>
                <w:numId w:val="47"/>
              </w:numPr>
              <w:jc w:val="both"/>
              <w:rPr>
                <w:rFonts w:ascii="Arial" w:hAnsi="Arial" w:cs="Arial"/>
                <w:sz w:val="18"/>
                <w:szCs w:val="18"/>
              </w:rPr>
            </w:pPr>
            <w:proofErr w:type="gramStart"/>
            <w:r w:rsidRPr="007E71AB">
              <w:rPr>
                <w:rFonts w:ascii="Arial" w:hAnsi="Arial" w:cs="Arial"/>
                <w:sz w:val="18"/>
                <w:szCs w:val="18"/>
              </w:rPr>
              <w:t>if</w:t>
            </w:r>
            <w:proofErr w:type="gramEnd"/>
            <w:r w:rsidRPr="007E71AB">
              <w:rPr>
                <w:rFonts w:ascii="Arial" w:hAnsi="Arial" w:cs="Arial"/>
                <w:sz w:val="18"/>
                <w:szCs w:val="18"/>
              </w:rPr>
              <w:t xml:space="preserve"> a student has an advisor and co-advisor, a minimum of four members of the Faculty of Graduate Studies, including the advisor/co-advisor (together </w:t>
            </w:r>
            <w:r>
              <w:rPr>
                <w:rFonts w:ascii="Arial" w:hAnsi="Arial" w:cs="Arial"/>
                <w:sz w:val="18"/>
                <w:szCs w:val="18"/>
              </w:rPr>
              <w:t xml:space="preserve">they </w:t>
            </w:r>
            <w:r w:rsidRPr="007E71AB">
              <w:rPr>
                <w:rFonts w:ascii="Arial" w:hAnsi="Arial" w:cs="Arial"/>
                <w:sz w:val="18"/>
                <w:szCs w:val="18"/>
              </w:rPr>
              <w:t xml:space="preserve">are one vote on the committee), one of whom (at the time the committee was formed) is a member of the MMID GSC. In cases where a student advisor </w:t>
            </w:r>
            <w:r>
              <w:rPr>
                <w:rFonts w:ascii="Arial" w:hAnsi="Arial" w:cs="Arial"/>
                <w:sz w:val="18"/>
                <w:szCs w:val="18"/>
              </w:rPr>
              <w:t>and/</w:t>
            </w:r>
            <w:r w:rsidRPr="007E71AB">
              <w:rPr>
                <w:rFonts w:ascii="Arial" w:hAnsi="Arial" w:cs="Arial"/>
                <w:sz w:val="18"/>
                <w:szCs w:val="18"/>
              </w:rPr>
              <w:t xml:space="preserve">or co-advisor is a member of the MMID GSC, one of the two remaining </w:t>
            </w:r>
            <w:r>
              <w:rPr>
                <w:rFonts w:ascii="Arial" w:hAnsi="Arial" w:cs="Arial"/>
                <w:sz w:val="18"/>
                <w:szCs w:val="18"/>
              </w:rPr>
              <w:t xml:space="preserve">advisory committee </w:t>
            </w:r>
            <w:r w:rsidRPr="007E71AB">
              <w:rPr>
                <w:rFonts w:ascii="Arial" w:hAnsi="Arial" w:cs="Arial"/>
                <w:sz w:val="18"/>
                <w:szCs w:val="18"/>
              </w:rPr>
              <w:t>members must be on the MMID GSC.  Committees may include additional, non-Faculty of Graduate Studies guest member(s) with expertise in a related discipline (non-voting advisory committee member).</w:t>
            </w:r>
          </w:p>
          <w:p w14:paraId="448BEF42" w14:textId="77777777" w:rsidR="00A80FE5" w:rsidRDefault="00A80FE5" w:rsidP="00A80FE5">
            <w:pPr>
              <w:pStyle w:val="ListParagraph"/>
              <w:numPr>
                <w:ilvl w:val="0"/>
                <w:numId w:val="47"/>
              </w:numPr>
              <w:jc w:val="both"/>
              <w:rPr>
                <w:rFonts w:ascii="Arial" w:hAnsi="Arial" w:cs="Arial"/>
                <w:sz w:val="18"/>
                <w:szCs w:val="18"/>
              </w:rPr>
            </w:pPr>
            <w:r>
              <w:rPr>
                <w:rFonts w:ascii="Arial" w:hAnsi="Arial" w:cs="Arial"/>
                <w:sz w:val="18"/>
                <w:szCs w:val="18"/>
              </w:rPr>
              <w:t xml:space="preserve">If a student has no co-advisor, a minimum of three members of the Faculty of Graduate Studies, one of whom must be a member of the MMID GSC.  In cases where a student advisor is a member of the MMID GSC, one of the two remaining advisory committee members must be on the MMID GSC.  </w:t>
            </w:r>
            <w:r w:rsidRPr="007E71AB">
              <w:rPr>
                <w:rFonts w:ascii="Arial" w:hAnsi="Arial" w:cs="Arial"/>
                <w:sz w:val="18"/>
                <w:szCs w:val="18"/>
              </w:rPr>
              <w:t xml:space="preserve"> </w:t>
            </w:r>
          </w:p>
          <w:p w14:paraId="47668CB2" w14:textId="77777777" w:rsidR="00A80FE5" w:rsidRPr="00C57FD5" w:rsidRDefault="00A80FE5" w:rsidP="00A80FE5">
            <w:pPr>
              <w:ind w:left="720"/>
              <w:jc w:val="both"/>
              <w:rPr>
                <w:rFonts w:ascii="Arial" w:hAnsi="Arial" w:cs="Arial"/>
                <w:sz w:val="18"/>
                <w:szCs w:val="18"/>
              </w:rPr>
            </w:pPr>
          </w:p>
          <w:p w14:paraId="44305AB6" w14:textId="77777777" w:rsidR="00A80FE5" w:rsidRPr="00C57FD5" w:rsidRDefault="00A80FE5" w:rsidP="00A80FE5">
            <w:pPr>
              <w:jc w:val="both"/>
              <w:rPr>
                <w:rFonts w:ascii="Arial" w:hAnsi="Arial" w:cs="Arial"/>
                <w:sz w:val="18"/>
                <w:szCs w:val="18"/>
              </w:rPr>
            </w:pPr>
            <w:r w:rsidRPr="00C57FD5">
              <w:rPr>
                <w:rFonts w:ascii="Arial" w:hAnsi="Arial" w:cs="Arial"/>
                <w:sz w:val="18"/>
                <w:szCs w:val="18"/>
              </w:rPr>
              <w:t>The membership of the committee, including the advisor</w:t>
            </w:r>
            <w:r>
              <w:rPr>
                <w:rFonts w:ascii="Arial" w:hAnsi="Arial" w:cs="Arial"/>
                <w:sz w:val="18"/>
                <w:szCs w:val="18"/>
              </w:rPr>
              <w:t>/co-advisor</w:t>
            </w:r>
            <w:r w:rsidRPr="00C57FD5">
              <w:rPr>
                <w:rFonts w:ascii="Arial" w:hAnsi="Arial" w:cs="Arial"/>
                <w:sz w:val="18"/>
                <w:szCs w:val="18"/>
              </w:rPr>
              <w:t>, as well as any changes to it, must be approved by the Department Head or designate. The advisor is the Chair of the advisory committee.</w:t>
            </w:r>
          </w:p>
          <w:p w14:paraId="5D665B08" w14:textId="1D8EC848" w:rsidR="00A80FE5" w:rsidRPr="00FD44A5" w:rsidRDefault="00A80FE5" w:rsidP="00A80FE5">
            <w:pPr>
              <w:jc w:val="both"/>
              <w:rPr>
                <w:rFonts w:ascii="Arial" w:hAnsi="Arial" w:cs="Arial"/>
                <w:sz w:val="18"/>
                <w:szCs w:val="18"/>
              </w:rPr>
            </w:pPr>
          </w:p>
          <w:p w14:paraId="3ABF22A4"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Responsibilities of the advisory committee are to approve the program of study and thesis proposal (normally determined during the first committee meeting that occurs within three (3) months of the student joining the program), and to exercise general supervision over the student’s work throughout the Master’s program. The committee should meet with the student periodically (and must meet with the student at least once a year) to review the student’s progress and to report this progress to the Faculty of Graduate Studies (through the Head of the department). If there is evidence of unsatisfactory performance, it </w:t>
            </w:r>
            <w:proofErr w:type="gramStart"/>
            <w:r w:rsidRPr="00FD44A5">
              <w:rPr>
                <w:rFonts w:ascii="Arial" w:hAnsi="Arial" w:cs="Arial"/>
                <w:sz w:val="18"/>
                <w:szCs w:val="18"/>
              </w:rPr>
              <w:t>may be recommended</w:t>
            </w:r>
            <w:proofErr w:type="gramEnd"/>
            <w:r w:rsidRPr="00FD44A5">
              <w:rPr>
                <w:rFonts w:ascii="Arial" w:hAnsi="Arial" w:cs="Arial"/>
                <w:sz w:val="18"/>
                <w:szCs w:val="18"/>
              </w:rPr>
              <w:t xml:space="preserve"> that the student be required to withdraw.</w:t>
            </w:r>
          </w:p>
          <w:p w14:paraId="06595637" w14:textId="36FF4430" w:rsidR="00A80FE5" w:rsidRPr="00556FEE" w:rsidRDefault="00A80FE5" w:rsidP="00A80FE5">
            <w:pPr>
              <w:jc w:val="both"/>
              <w:rPr>
                <w:rFonts w:ascii="Arial" w:hAnsi="Arial" w:cs="Arial"/>
                <w:sz w:val="18"/>
                <w:szCs w:val="18"/>
              </w:rPr>
            </w:pPr>
          </w:p>
        </w:tc>
      </w:tr>
      <w:tr w:rsidR="00A80FE5" w:rsidRPr="00556FEE" w14:paraId="0B98133C" w14:textId="77777777" w:rsidTr="00556FEE">
        <w:tc>
          <w:tcPr>
            <w:tcW w:w="7086" w:type="dxa"/>
            <w:shd w:val="clear" w:color="auto" w:fill="auto"/>
          </w:tcPr>
          <w:p w14:paraId="5C4D32AD"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4.6.2 Course-based or Comprehensive Examination Route</w:t>
            </w:r>
          </w:p>
          <w:p w14:paraId="189DFD5A" w14:textId="5DAC4AF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Normally, advisory committees are not required in these routes, however any appropriate specifications regarding an advisory committee </w:t>
            </w:r>
            <w:proofErr w:type="gramStart"/>
            <w:r w:rsidRPr="00556FEE">
              <w:rPr>
                <w:rFonts w:ascii="Helvetica" w:hAnsi="Helvetica" w:cs="Helvetica"/>
                <w:color w:val="000000"/>
                <w:sz w:val="18"/>
                <w:szCs w:val="18"/>
              </w:rPr>
              <w:t>can be found</w:t>
            </w:r>
            <w:proofErr w:type="gramEnd"/>
            <w:r w:rsidRPr="00556FEE">
              <w:rPr>
                <w:rFonts w:ascii="Helvetica" w:hAnsi="Helvetica" w:cs="Helvetica"/>
                <w:color w:val="000000"/>
                <w:sz w:val="18"/>
                <w:szCs w:val="18"/>
              </w:rPr>
              <w:t xml:space="preserve"> in the department/unit’s supplementary regulations and students should consult these regulations for specific requirements. If there is an advisory committee and two or more committee members are in a personal relationship, the “Conflict of Interest Disclosure Form” (</w:t>
            </w:r>
            <w:hyperlink r:id="rId72" w:tgtFrame="_blank" w:history="1">
              <w:r w:rsidRPr="00556FEE">
                <w:rPr>
                  <w:rStyle w:val="Hyperlink"/>
                  <w:rFonts w:ascii="Helvetica" w:hAnsi="Helvetica" w:cs="Helvetica"/>
                  <w:color w:val="005D61"/>
                  <w:sz w:val="18"/>
                  <w:szCs w:val="18"/>
                </w:rPr>
                <w:t>https://umanitoba.ca/admin/governance/governing_documents/community/962.html</w:t>
              </w:r>
            </w:hyperlink>
            <w:r w:rsidRPr="00556FEE">
              <w:rPr>
                <w:rFonts w:ascii="Helvetica" w:hAnsi="Helvetica" w:cs="Helvetica"/>
                <w:color w:val="000000"/>
                <w:sz w:val="18"/>
                <w:szCs w:val="18"/>
              </w:rPr>
              <w:t>) must be completed and submitted to the Faculty of Graduate Studies. See The University of Manitoba’s Conflict of Interest policy: </w:t>
            </w:r>
            <w:hyperlink r:id="rId73" w:tgtFrame="_blank" w:history="1">
              <w:r w:rsidRPr="00556FEE">
                <w:rPr>
                  <w:rStyle w:val="Hyperlink"/>
                  <w:rFonts w:ascii="Helvetica" w:hAnsi="Helvetica" w:cs="Helvetica"/>
                  <w:color w:val="005D61"/>
                  <w:sz w:val="18"/>
                  <w:szCs w:val="18"/>
                </w:rPr>
                <w:t>https://umanitoba.ca/admin/governance/governing_documents/community/248.html.</w:t>
              </w:r>
            </w:hyperlink>
          </w:p>
          <w:p w14:paraId="1875E3E4" w14:textId="77777777" w:rsidR="00A80FE5" w:rsidRPr="00556FEE" w:rsidRDefault="00A80FE5" w:rsidP="00A80FE5">
            <w:pPr>
              <w:spacing w:before="100" w:beforeAutospacing="1" w:after="100" w:afterAutospacing="1"/>
              <w:rPr>
                <w:rFonts w:ascii="Arial" w:hAnsi="Arial" w:cs="Arial"/>
                <w:sz w:val="18"/>
                <w:szCs w:val="18"/>
              </w:rPr>
            </w:pPr>
          </w:p>
        </w:tc>
        <w:tc>
          <w:tcPr>
            <w:tcW w:w="4254" w:type="dxa"/>
            <w:gridSpan w:val="2"/>
            <w:shd w:val="clear" w:color="auto" w:fill="auto"/>
          </w:tcPr>
          <w:p w14:paraId="7DB45E71" w14:textId="77777777" w:rsidR="00A80FE5" w:rsidRPr="00556FEE" w:rsidRDefault="00A80FE5" w:rsidP="00A80FE5">
            <w:pPr>
              <w:spacing w:before="120"/>
              <w:rPr>
                <w:rFonts w:ascii="Arial" w:hAnsi="Arial" w:cs="Arial"/>
                <w:sz w:val="18"/>
                <w:szCs w:val="18"/>
              </w:rPr>
            </w:pPr>
          </w:p>
        </w:tc>
      </w:tr>
      <w:tr w:rsidR="00A80FE5" w:rsidRPr="00556FEE" w14:paraId="3A86A780" w14:textId="77777777" w:rsidTr="00556FEE">
        <w:tc>
          <w:tcPr>
            <w:tcW w:w="7086" w:type="dxa"/>
            <w:shd w:val="clear" w:color="auto" w:fill="auto"/>
          </w:tcPr>
          <w:p w14:paraId="257AEC8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4.6.3 Accredited professional programs</w:t>
            </w:r>
          </w:p>
          <w:p w14:paraId="77D1216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Normally, advisory committees are not required in these routes, however any appropriate specifications regarding an advisory committee </w:t>
            </w:r>
            <w:proofErr w:type="gramStart"/>
            <w:r w:rsidRPr="00556FEE">
              <w:rPr>
                <w:rFonts w:ascii="Helvetica" w:hAnsi="Helvetica" w:cs="Helvetica"/>
                <w:color w:val="000000"/>
                <w:sz w:val="18"/>
                <w:szCs w:val="18"/>
              </w:rPr>
              <w:t>can be found</w:t>
            </w:r>
            <w:proofErr w:type="gramEnd"/>
            <w:r w:rsidRPr="00556FEE">
              <w:rPr>
                <w:rFonts w:ascii="Helvetica" w:hAnsi="Helvetica" w:cs="Helvetica"/>
                <w:color w:val="000000"/>
                <w:sz w:val="18"/>
                <w:szCs w:val="18"/>
              </w:rPr>
              <w:t xml:space="preserve"> in the department/unit’s supplementary regulations and students should consult these regulations for specific requirements.</w:t>
            </w:r>
          </w:p>
          <w:p w14:paraId="2CFC54C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there is an advisory committee and two or more committee members are in a personal relationship, the “Conflict of Interest Disclosure Form” (</w:t>
            </w:r>
            <w:hyperlink r:id="rId74" w:tgtFrame="_blank" w:history="1">
              <w:r w:rsidRPr="00556FEE">
                <w:rPr>
                  <w:rStyle w:val="Hyperlink"/>
                  <w:rFonts w:ascii="Helvetica" w:hAnsi="Helvetica" w:cs="Helvetica"/>
                  <w:color w:val="005D61"/>
                  <w:sz w:val="18"/>
                  <w:szCs w:val="18"/>
                </w:rPr>
                <w:t>https://umanitoba.ca/admin/governance/governing_documents/community/962.html</w:t>
              </w:r>
            </w:hyperlink>
            <w:r w:rsidRPr="00556FEE">
              <w:rPr>
                <w:rFonts w:ascii="Helvetica" w:hAnsi="Helvetica" w:cs="Helvetica"/>
                <w:color w:val="000000"/>
                <w:sz w:val="18"/>
                <w:szCs w:val="18"/>
              </w:rPr>
              <w:t>) must be completed and submitted to the Faculty of Graduate Studies. See The University of Manitoba’s Conflict of Interest policy: </w:t>
            </w:r>
            <w:hyperlink r:id="rId75" w:tgtFrame="_blank" w:history="1">
              <w:r w:rsidRPr="00556FEE">
                <w:rPr>
                  <w:rStyle w:val="Hyperlink"/>
                  <w:rFonts w:ascii="Helvetica" w:hAnsi="Helvetica" w:cs="Helvetica"/>
                  <w:color w:val="005D61"/>
                  <w:sz w:val="18"/>
                  <w:szCs w:val="18"/>
                </w:rPr>
                <w:t>https://umanitoba.ca/admin/governance/governing_documents/community/248.html.</w:t>
              </w:r>
            </w:hyperlink>
          </w:p>
          <w:p w14:paraId="75B418CC" w14:textId="77777777" w:rsidR="00A80FE5" w:rsidRPr="00556FEE" w:rsidRDefault="00A80FE5" w:rsidP="00A80FE5">
            <w:pPr>
              <w:jc w:val="both"/>
              <w:rPr>
                <w:rFonts w:ascii="Arial" w:hAnsi="Arial" w:cs="Arial"/>
                <w:b/>
                <w:bCs/>
                <w:color w:val="000000"/>
                <w:sz w:val="18"/>
                <w:szCs w:val="18"/>
              </w:rPr>
            </w:pPr>
          </w:p>
        </w:tc>
        <w:tc>
          <w:tcPr>
            <w:tcW w:w="4254" w:type="dxa"/>
            <w:gridSpan w:val="2"/>
            <w:shd w:val="clear" w:color="auto" w:fill="auto"/>
          </w:tcPr>
          <w:p w14:paraId="19284FB6" w14:textId="77777777" w:rsidR="00A80FE5" w:rsidRPr="00556FEE" w:rsidRDefault="00A80FE5" w:rsidP="00A80FE5">
            <w:pPr>
              <w:spacing w:before="120"/>
              <w:rPr>
                <w:rFonts w:ascii="Arial" w:hAnsi="Arial" w:cs="Arial"/>
                <w:sz w:val="18"/>
                <w:szCs w:val="18"/>
              </w:rPr>
            </w:pPr>
          </w:p>
        </w:tc>
      </w:tr>
      <w:tr w:rsidR="00A80FE5" w:rsidRPr="00556FEE" w14:paraId="68AA58BC" w14:textId="77777777" w:rsidTr="00556FEE">
        <w:tc>
          <w:tcPr>
            <w:tcW w:w="7086" w:type="dxa"/>
            <w:shd w:val="clear" w:color="auto" w:fill="auto"/>
          </w:tcPr>
          <w:p w14:paraId="64AB0255" w14:textId="77777777" w:rsidR="00A80FE5" w:rsidRPr="00556FEE" w:rsidRDefault="00A80FE5" w:rsidP="00A80FE5">
            <w:r w:rsidRPr="00556FEE">
              <w:rPr>
                <w:rFonts w:ascii="Helvetica" w:hAnsi="Helvetica" w:cs="Helvetica"/>
                <w:b/>
                <w:bCs/>
                <w:color w:val="000000"/>
                <w:sz w:val="18"/>
                <w:szCs w:val="18"/>
                <w:shd w:val="clear" w:color="auto" w:fill="F4F4F3"/>
              </w:rPr>
              <w:t>4.7 Courses and Performance</w:t>
            </w:r>
          </w:p>
          <w:p w14:paraId="0F8557FD"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4.7.1 Course or Program Changes</w:t>
            </w:r>
          </w:p>
          <w:p w14:paraId="098D47F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Students are not permitted to change their program of study, including withdrawal from individual courses, without the approval of their advisor/co-advisor (and/or advisory committee) and department/unit Head. Withdrawal from courses or changes of course category without such approval may result in the student being required to withdraw from the Faculty of Graduate Studies.</w:t>
            </w:r>
          </w:p>
          <w:p w14:paraId="73FF29B2"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EEF9816" w14:textId="77777777" w:rsidR="00A80FE5" w:rsidRPr="00556FEE" w:rsidRDefault="00A80FE5" w:rsidP="00A80FE5">
            <w:pPr>
              <w:rPr>
                <w:rFonts w:ascii="Arial" w:hAnsi="Arial" w:cs="Arial"/>
                <w:i/>
                <w:sz w:val="18"/>
                <w:szCs w:val="18"/>
              </w:rPr>
            </w:pPr>
          </w:p>
        </w:tc>
      </w:tr>
      <w:tr w:rsidR="00A80FE5" w:rsidRPr="00556FEE" w14:paraId="087DF5E0" w14:textId="77777777" w:rsidTr="00556FEE">
        <w:tc>
          <w:tcPr>
            <w:tcW w:w="7086" w:type="dxa"/>
            <w:shd w:val="clear" w:color="auto" w:fill="auto"/>
          </w:tcPr>
          <w:p w14:paraId="7DBC402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4.7.2 Lapse of Credit of Courses</w:t>
            </w:r>
          </w:p>
          <w:p w14:paraId="39F6C3A8"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Courses completed more than seven (7) years prior to the date of awarding of a degree </w:t>
            </w:r>
            <w:proofErr w:type="gramStart"/>
            <w:r w:rsidRPr="00556FEE">
              <w:rPr>
                <w:rFonts w:ascii="Helvetica" w:hAnsi="Helvetica" w:cs="Helvetica"/>
                <w:color w:val="000000"/>
                <w:sz w:val="18"/>
                <w:szCs w:val="18"/>
              </w:rPr>
              <w:t>may not normally be used</w:t>
            </w:r>
            <w:proofErr w:type="gramEnd"/>
            <w:r w:rsidRPr="00556FEE">
              <w:rPr>
                <w:rFonts w:ascii="Helvetica" w:hAnsi="Helvetica" w:cs="Helvetica"/>
                <w:color w:val="000000"/>
                <w:sz w:val="18"/>
                <w:szCs w:val="18"/>
              </w:rPr>
              <w:t xml:space="preserve"> for credit toward that degree. A department/unit may request an exception to this limit on behalf of the student. Such requests, which </w:t>
            </w:r>
            <w:proofErr w:type="gramStart"/>
            <w:r w:rsidRPr="00556FEE">
              <w:rPr>
                <w:rFonts w:ascii="Helvetica" w:hAnsi="Helvetica" w:cs="Helvetica"/>
                <w:color w:val="000000"/>
                <w:sz w:val="18"/>
                <w:szCs w:val="18"/>
              </w:rPr>
              <w:t>will be evaluated</w:t>
            </w:r>
            <w:proofErr w:type="gramEnd"/>
            <w:r w:rsidRPr="00556FEE">
              <w:rPr>
                <w:rFonts w:ascii="Helvetica" w:hAnsi="Helvetica" w:cs="Helvetica"/>
                <w:color w:val="000000"/>
                <w:sz w:val="18"/>
                <w:szCs w:val="18"/>
              </w:rPr>
              <w:t xml:space="preserve"> on a case-by-case basis, must be accompanied by supporting information including a detailed summary of the content of the course as taken initially and as offered most recently, and a detailed rationale explaining how the student has maintained knowledge of the course content.</w:t>
            </w:r>
          </w:p>
          <w:p w14:paraId="4ABCDE9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Courses completed more than ten (10) years prior to the date of awarding of a degree </w:t>
            </w:r>
            <w:proofErr w:type="gramStart"/>
            <w:r w:rsidRPr="00556FEE">
              <w:rPr>
                <w:rFonts w:ascii="Helvetica" w:hAnsi="Helvetica" w:cs="Helvetica"/>
                <w:color w:val="000000"/>
                <w:sz w:val="18"/>
                <w:szCs w:val="18"/>
              </w:rPr>
              <w:t>cannot be used</w:t>
            </w:r>
            <w:proofErr w:type="gramEnd"/>
            <w:r w:rsidRPr="00556FEE">
              <w:rPr>
                <w:rFonts w:ascii="Helvetica" w:hAnsi="Helvetica" w:cs="Helvetica"/>
                <w:color w:val="000000"/>
                <w:sz w:val="18"/>
                <w:szCs w:val="18"/>
              </w:rPr>
              <w:t xml:space="preserve"> for credit toward that degree.</w:t>
            </w:r>
          </w:p>
          <w:p w14:paraId="4AB5446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 the event that coursework is no longer considered current, students must take additional course-work (as recommended by the department/unit Head, or designate, and as approved by the Dean of the Faculty of Graduate Studies) to meet the minimum credit hour requirements for their program.</w:t>
            </w:r>
          </w:p>
          <w:p w14:paraId="009979A3"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ADC177E" w14:textId="77777777" w:rsidR="00A80FE5" w:rsidRPr="00556FEE" w:rsidRDefault="00A80FE5" w:rsidP="00A80FE5">
            <w:pPr>
              <w:rPr>
                <w:rFonts w:ascii="Arial" w:hAnsi="Arial" w:cs="Arial"/>
                <w:i/>
                <w:sz w:val="18"/>
                <w:szCs w:val="18"/>
              </w:rPr>
            </w:pPr>
          </w:p>
        </w:tc>
      </w:tr>
      <w:tr w:rsidR="00A80FE5" w:rsidRPr="00556FEE" w14:paraId="7EE781CD" w14:textId="77777777" w:rsidTr="00556FEE">
        <w:tc>
          <w:tcPr>
            <w:tcW w:w="7086" w:type="dxa"/>
            <w:shd w:val="clear" w:color="auto" w:fill="auto"/>
          </w:tcPr>
          <w:p w14:paraId="166AF20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4.7.3 Academic Performance</w:t>
            </w:r>
          </w:p>
          <w:p w14:paraId="1FD2D8D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 progress </w:t>
            </w:r>
            <w:proofErr w:type="gramStart"/>
            <w:r w:rsidRPr="00556FEE">
              <w:rPr>
                <w:rFonts w:ascii="Helvetica" w:hAnsi="Helvetica" w:cs="Helvetica"/>
                <w:color w:val="000000"/>
                <w:sz w:val="18"/>
                <w:szCs w:val="18"/>
              </w:rPr>
              <w:t>shall be reported</w:t>
            </w:r>
            <w:proofErr w:type="gramEnd"/>
            <w:r w:rsidRPr="00556FEE">
              <w:rPr>
                <w:rFonts w:ascii="Helvetica" w:hAnsi="Helvetica" w:cs="Helvetica"/>
                <w:color w:val="000000"/>
                <w:sz w:val="18"/>
                <w:szCs w:val="18"/>
              </w:rPr>
              <w:t> </w:t>
            </w:r>
            <w:r w:rsidRPr="00556FEE">
              <w:rPr>
                <w:rStyle w:val="Emphasis"/>
                <w:rFonts w:ascii="Helvetica" w:hAnsi="Helvetica" w:cs="Helvetica"/>
                <w:b/>
                <w:bCs/>
                <w:color w:val="000000"/>
                <w:sz w:val="18"/>
                <w:szCs w:val="18"/>
              </w:rPr>
              <w:t>at least</w:t>
            </w:r>
            <w:r w:rsidRPr="00556FEE">
              <w:rPr>
                <w:rFonts w:ascii="Helvetica" w:hAnsi="Helvetica" w:cs="Helvetica"/>
                <w:color w:val="000000"/>
                <w:sz w:val="18"/>
                <w:szCs w:val="18"/>
              </w:rPr>
              <w:t> annually (but no more than once every four (4) months) to the Faculty of Graduate Studies on the “Progress Report” form (</w:t>
            </w:r>
            <w:hyperlink r:id="rId76"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76D4BC9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who fail to maintain satisfactory performance may be required to withdraw on the recommendation of the Graduate Chair and/or department/unit Head to the Dean of the Faculty of Graduate Studies on the “Progress Report” form. Students who receive two (2) consecutive “in need of improvement” or one (1) “unsatisfactory” rating will normally be required to withdraw from the Faculty of Graduate Studies and the notation on the student record will be “Required to withdraw”.</w:t>
            </w:r>
          </w:p>
          <w:p w14:paraId="7FA8EA3C"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B559FFD" w14:textId="77777777" w:rsidR="00A80FE5" w:rsidRPr="00556FEE" w:rsidRDefault="00A80FE5" w:rsidP="00A80FE5">
            <w:pPr>
              <w:spacing w:before="120"/>
              <w:rPr>
                <w:rFonts w:ascii="Arial" w:hAnsi="Arial" w:cs="Arial"/>
                <w:i/>
                <w:sz w:val="18"/>
                <w:szCs w:val="18"/>
              </w:rPr>
            </w:pPr>
          </w:p>
        </w:tc>
      </w:tr>
      <w:tr w:rsidR="00A80FE5" w:rsidRPr="00556FEE" w14:paraId="7B78E63A" w14:textId="77777777" w:rsidTr="00556FEE">
        <w:tc>
          <w:tcPr>
            <w:tcW w:w="7086" w:type="dxa"/>
            <w:shd w:val="clear" w:color="auto" w:fill="auto"/>
          </w:tcPr>
          <w:p w14:paraId="1B6EB2E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4.7.4 Performance in Coursework</w:t>
            </w:r>
          </w:p>
          <w:p w14:paraId="00D2C734"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minimum degree grade point average (DGPA) of 3.0 with no grade below C+ </w:t>
            </w:r>
            <w:proofErr w:type="gramStart"/>
            <w:r w:rsidRPr="00556FEE">
              <w:rPr>
                <w:rFonts w:ascii="Helvetica" w:hAnsi="Helvetica" w:cs="Helvetica"/>
                <w:color w:val="000000"/>
                <w:sz w:val="18"/>
                <w:szCs w:val="18"/>
              </w:rPr>
              <w:t>must be maintained</w:t>
            </w:r>
            <w:proofErr w:type="gramEnd"/>
            <w:r w:rsidRPr="00556FEE">
              <w:rPr>
                <w:rFonts w:ascii="Helvetica" w:hAnsi="Helvetica" w:cs="Helvetica"/>
                <w:color w:val="000000"/>
                <w:sz w:val="18"/>
                <w:szCs w:val="18"/>
              </w:rPr>
              <w:t xml:space="preserve"> to continue in the Faculty of Graduate Studies. Departments/units may specify, in their supplementary regulations, standards that are higher than those of the Faculty of Graduate </w:t>
            </w:r>
            <w:proofErr w:type="gramStart"/>
            <w:r w:rsidRPr="00556FEE">
              <w:rPr>
                <w:rFonts w:ascii="Helvetica" w:hAnsi="Helvetica" w:cs="Helvetica"/>
                <w:color w:val="000000"/>
                <w:sz w:val="18"/>
                <w:szCs w:val="18"/>
              </w:rPr>
              <w:t>Studies</w:t>
            </w:r>
            <w:proofErr w:type="gramEnd"/>
            <w:r w:rsidRPr="00556FEE">
              <w:rPr>
                <w:rFonts w:ascii="Helvetica" w:hAnsi="Helvetica" w:cs="Helvetica"/>
                <w:color w:val="000000"/>
                <w:sz w:val="18"/>
                <w:szCs w:val="18"/>
              </w:rPr>
              <w:t xml:space="preserve">. Students who fail to maintain the specified grades will be required to withdraw unless a department/unit recommends remedial action. </w:t>
            </w:r>
            <w:proofErr w:type="gramStart"/>
            <w:r w:rsidRPr="00556FEE">
              <w:rPr>
                <w:rFonts w:ascii="Helvetica" w:hAnsi="Helvetica" w:cs="Helvetica"/>
                <w:color w:val="000000"/>
                <w:sz w:val="18"/>
                <w:szCs w:val="18"/>
              </w:rPr>
              <w:t>Any such action must be approved by the Dean of the Faculty of Graduate Studies</w:t>
            </w:r>
            <w:proofErr w:type="gramEnd"/>
            <w:r w:rsidRPr="00556FEE">
              <w:rPr>
                <w:rFonts w:ascii="Helvetica" w:hAnsi="Helvetica" w:cs="Helvetica"/>
                <w:color w:val="000000"/>
                <w:sz w:val="18"/>
                <w:szCs w:val="18"/>
              </w:rPr>
              <w:t>.</w:t>
            </w:r>
          </w:p>
          <w:p w14:paraId="688C2FF7"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691D26EA" w14:textId="77777777" w:rsidR="00A80FE5" w:rsidRPr="00556FEE" w:rsidRDefault="00A80FE5" w:rsidP="00A80FE5">
            <w:pPr>
              <w:pStyle w:val="Default"/>
              <w:rPr>
                <w:rFonts w:ascii="Arial" w:hAnsi="Arial" w:cs="Arial"/>
                <w:sz w:val="16"/>
                <w:szCs w:val="16"/>
              </w:rPr>
            </w:pPr>
          </w:p>
          <w:p w14:paraId="7451A6CC" w14:textId="77777777" w:rsidR="00A80FE5" w:rsidRPr="00556FEE" w:rsidRDefault="00A80FE5" w:rsidP="00A80FE5">
            <w:pPr>
              <w:rPr>
                <w:rFonts w:ascii="Arial" w:hAnsi="Arial" w:cs="Arial"/>
                <w:i/>
                <w:sz w:val="18"/>
                <w:szCs w:val="18"/>
              </w:rPr>
            </w:pPr>
          </w:p>
        </w:tc>
      </w:tr>
      <w:tr w:rsidR="00A80FE5" w:rsidRPr="00556FEE" w14:paraId="2F120484" w14:textId="77777777" w:rsidTr="00556FEE">
        <w:tc>
          <w:tcPr>
            <w:tcW w:w="7086" w:type="dxa"/>
            <w:shd w:val="clear" w:color="auto" w:fill="auto"/>
          </w:tcPr>
          <w:p w14:paraId="2F26B2D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4.7.5 Performance not related to Coursework</w:t>
            </w:r>
          </w:p>
          <w:p w14:paraId="7AA77DE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some departments/units, students are required to demonstrate satisfactory academic performance in areas not related to performance in courses, such as attendance at or participation in course lectures, seminars and in laboratories and progress in research, thesis or practicum. The specific nature of satisfactory academic performance </w:t>
            </w:r>
            <w:proofErr w:type="gramStart"/>
            <w:r w:rsidRPr="00556FEE">
              <w:rPr>
                <w:rFonts w:ascii="Helvetica" w:hAnsi="Helvetica" w:cs="Helvetica"/>
                <w:color w:val="000000"/>
                <w:sz w:val="18"/>
                <w:szCs w:val="18"/>
              </w:rPr>
              <w:t>is outlined</w:t>
            </w:r>
            <w:proofErr w:type="gramEnd"/>
            <w:r w:rsidRPr="00556FEE">
              <w:rPr>
                <w:rFonts w:ascii="Helvetica" w:hAnsi="Helvetica" w:cs="Helvetica"/>
                <w:color w:val="000000"/>
                <w:sz w:val="18"/>
                <w:szCs w:val="18"/>
              </w:rPr>
              <w:t xml:space="preserve"> in individual department/unit supplementary regulations and students should consult these supplementary regulations for specific requirements. Unsatisfactory performance </w:t>
            </w:r>
            <w:proofErr w:type="gramStart"/>
            <w:r w:rsidRPr="00556FEE">
              <w:rPr>
                <w:rFonts w:ascii="Helvetica" w:hAnsi="Helvetica" w:cs="Helvetica"/>
                <w:color w:val="000000"/>
                <w:sz w:val="18"/>
                <w:szCs w:val="18"/>
              </w:rPr>
              <w:t>must be reported</w:t>
            </w:r>
            <w:proofErr w:type="gramEnd"/>
            <w:r w:rsidRPr="00556FEE">
              <w:rPr>
                <w:rFonts w:ascii="Helvetica" w:hAnsi="Helvetica" w:cs="Helvetica"/>
                <w:color w:val="000000"/>
                <w:sz w:val="18"/>
                <w:szCs w:val="18"/>
              </w:rPr>
              <w:t xml:space="preserve"> to the Faculty of Graduate Studies on the “Progress Report” form (</w:t>
            </w:r>
            <w:hyperlink r:id="rId77"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Students who fail to maintain satisfactory performance may be required to withdraw on the recommendation of the department/unit Head to the Dean of the Faculty of Graduate Studies.</w:t>
            </w:r>
          </w:p>
          <w:p w14:paraId="31D490D6"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29D36D3A" w14:textId="1F49B683" w:rsidR="00A80FE5" w:rsidRPr="00556FEE" w:rsidRDefault="00A80FE5" w:rsidP="00A80FE5">
            <w:pPr>
              <w:pStyle w:val="Default"/>
              <w:rPr>
                <w:rFonts w:ascii="Arial" w:hAnsi="Arial" w:cs="Arial"/>
                <w:i/>
                <w:sz w:val="18"/>
                <w:szCs w:val="18"/>
              </w:rPr>
            </w:pPr>
            <w:r w:rsidRPr="00FD44A5">
              <w:rPr>
                <w:rFonts w:ascii="Arial" w:hAnsi="Arial" w:cs="Arial"/>
                <w:sz w:val="18"/>
                <w:szCs w:val="18"/>
              </w:rPr>
              <w:t>Students are required to participate in the Medical Microbiology and Infectious Diseases seminar and graduate journal club programs, which meet regularly.</w:t>
            </w:r>
          </w:p>
        </w:tc>
      </w:tr>
      <w:tr w:rsidR="00A80FE5" w:rsidRPr="00556FEE" w14:paraId="1B7782D5" w14:textId="77777777" w:rsidTr="00556FEE">
        <w:tc>
          <w:tcPr>
            <w:tcW w:w="7086" w:type="dxa"/>
            <w:shd w:val="clear" w:color="auto" w:fill="auto"/>
          </w:tcPr>
          <w:p w14:paraId="010C5352"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4.8 Academic Requirements for Graduation</w:t>
            </w:r>
          </w:p>
          <w:p w14:paraId="50E5228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All students must:</w:t>
            </w:r>
          </w:p>
          <w:p w14:paraId="016AF95B" w14:textId="77777777" w:rsidR="00A80FE5" w:rsidRPr="00556FEE" w:rsidRDefault="00A80FE5" w:rsidP="00A80FE5">
            <w:pPr>
              <w:numPr>
                <w:ilvl w:val="0"/>
                <w:numId w:val="1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maintain a minimum degree grade point average (DGPA) of 3.0 with no grade below C+;</w:t>
            </w:r>
          </w:p>
          <w:p w14:paraId="7FECC23D" w14:textId="77777777" w:rsidR="00A80FE5" w:rsidRPr="00556FEE" w:rsidRDefault="00A80FE5" w:rsidP="00A80FE5">
            <w:pPr>
              <w:numPr>
                <w:ilvl w:val="0"/>
                <w:numId w:val="1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complete </w:t>
            </w:r>
            <w:hyperlink r:id="rId78" w:tooltip="GRAD 7500" w:history="1">
              <w:r w:rsidRPr="00556FEE">
                <w:rPr>
                  <w:rStyle w:val="Hyperlink"/>
                  <w:rFonts w:ascii="Helvetica" w:hAnsi="Helvetica" w:cs="Helvetica"/>
                  <w:color w:val="005D61"/>
                  <w:sz w:val="18"/>
                  <w:szCs w:val="18"/>
                </w:rPr>
                <w:t>GRAD 7500</w:t>
              </w:r>
            </w:hyperlink>
          </w:p>
          <w:p w14:paraId="38E4A87B" w14:textId="77777777" w:rsidR="00A80FE5" w:rsidRPr="00556FEE" w:rsidRDefault="00A80FE5" w:rsidP="00A80FE5">
            <w:pPr>
              <w:numPr>
                <w:ilvl w:val="0"/>
                <w:numId w:val="1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complete </w:t>
            </w:r>
            <w:hyperlink r:id="rId79" w:tooltip="GRAD 7300" w:history="1">
              <w:r w:rsidRPr="00556FEE">
                <w:rPr>
                  <w:rStyle w:val="Hyperlink"/>
                  <w:rFonts w:ascii="Helvetica" w:hAnsi="Helvetica" w:cs="Helvetica"/>
                  <w:color w:val="005D61"/>
                  <w:sz w:val="18"/>
                  <w:szCs w:val="18"/>
                </w:rPr>
                <w:t>GRAD 7300</w:t>
              </w:r>
            </w:hyperlink>
          </w:p>
          <w:p w14:paraId="3720418A" w14:textId="77777777" w:rsidR="00A80FE5" w:rsidRPr="00556FEE" w:rsidRDefault="00A80FE5" w:rsidP="00A80FE5">
            <w:pPr>
              <w:numPr>
                <w:ilvl w:val="0"/>
                <w:numId w:val="1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meet the minimum and not exceed the maximum course requirements; and</w:t>
            </w:r>
          </w:p>
          <w:p w14:paraId="6B7F1037" w14:textId="77777777" w:rsidR="00A80FE5" w:rsidRPr="00556FEE" w:rsidRDefault="00A80FE5" w:rsidP="00A80FE5">
            <w:pPr>
              <w:numPr>
                <w:ilvl w:val="0"/>
                <w:numId w:val="15"/>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meet</w:t>
            </w:r>
            <w:proofErr w:type="gramEnd"/>
            <w:r w:rsidRPr="00556FEE">
              <w:rPr>
                <w:rFonts w:ascii="Helvetica" w:hAnsi="Helvetica" w:cs="Helvetica"/>
                <w:color w:val="000000"/>
                <w:sz w:val="18"/>
                <w:szCs w:val="18"/>
              </w:rPr>
              <w:t xml:space="preserve"> the minimum and not exceed the maximum time requirements.</w:t>
            </w:r>
          </w:p>
          <w:p w14:paraId="049DF9F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Individual department/units may have additional specific requirements for graduation and students should consult department/unit supplementary regulations for these specific requirements.</w:t>
            </w:r>
          </w:p>
          <w:p w14:paraId="29B4D4AC"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194F8A40" w14:textId="77777777" w:rsidR="00A80FE5" w:rsidRPr="00556FEE" w:rsidRDefault="00A80FE5" w:rsidP="00A80FE5">
            <w:pPr>
              <w:rPr>
                <w:rFonts w:ascii="Arial" w:hAnsi="Arial" w:cs="Arial"/>
                <w:i/>
                <w:sz w:val="18"/>
                <w:szCs w:val="18"/>
              </w:rPr>
            </w:pPr>
          </w:p>
        </w:tc>
      </w:tr>
      <w:tr w:rsidR="00A80FE5" w:rsidRPr="00556FEE" w14:paraId="202A4D87" w14:textId="77777777" w:rsidTr="00556FEE">
        <w:tc>
          <w:tcPr>
            <w:tcW w:w="7086" w:type="dxa"/>
            <w:shd w:val="clear" w:color="auto" w:fill="auto"/>
          </w:tcPr>
          <w:p w14:paraId="2118D5D1"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4.8.1 Thesis/Practicum Route</w:t>
            </w:r>
          </w:p>
          <w:p w14:paraId="50CF6713"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4.8.1.1 Thesis vs. Practicum</w:t>
            </w:r>
          </w:p>
          <w:p w14:paraId="3FB22DED"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Students must demonstrate their mastery of the field and that they are fully conversant with the relevant literature through their thesis/practicum. The thesis or practicum will normally be written in English unless the student is studying in a program at the </w:t>
            </w:r>
            <w:proofErr w:type="spellStart"/>
            <w:r w:rsidRPr="00556FEE">
              <w:rPr>
                <w:rFonts w:ascii="Helvetica" w:hAnsi="Helvetica" w:cs="Helvetica"/>
                <w:color w:val="000000"/>
                <w:sz w:val="18"/>
                <w:szCs w:val="18"/>
              </w:rPr>
              <w:t>Université</w:t>
            </w:r>
            <w:proofErr w:type="spellEnd"/>
            <w:r w:rsidRPr="00556FEE">
              <w:rPr>
                <w:rFonts w:ascii="Helvetica" w:hAnsi="Helvetica" w:cs="Helvetica"/>
                <w:color w:val="000000"/>
                <w:sz w:val="18"/>
                <w:szCs w:val="18"/>
              </w:rPr>
              <w:t xml:space="preserve"> de </w:t>
            </w:r>
            <w:proofErr w:type="gramStart"/>
            <w:r w:rsidRPr="00556FEE">
              <w:rPr>
                <w:rFonts w:ascii="Helvetica" w:hAnsi="Helvetica" w:cs="Helvetica"/>
                <w:color w:val="000000"/>
                <w:sz w:val="18"/>
                <w:szCs w:val="18"/>
              </w:rPr>
              <w:t>Saint-Boniface,</w:t>
            </w:r>
            <w:proofErr w:type="gramEnd"/>
            <w:r w:rsidRPr="00556FEE">
              <w:rPr>
                <w:rFonts w:ascii="Helvetica" w:hAnsi="Helvetica" w:cs="Helvetica"/>
                <w:color w:val="000000"/>
                <w:sz w:val="18"/>
                <w:szCs w:val="18"/>
              </w:rPr>
              <w:t xml:space="preserve"> or departmental/unit supplementary regulations allow a different language to be used.</w:t>
            </w:r>
          </w:p>
          <w:p w14:paraId="3198B7C3"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practicum differs from the thesis in its emphasis on the application of theory, it is however similar in scope, span, and </w:t>
            </w:r>
            <w:proofErr w:type="spellStart"/>
            <w:r w:rsidRPr="00556FEE">
              <w:rPr>
                <w:rFonts w:ascii="Helvetica" w:hAnsi="Helvetica" w:cs="Helvetica"/>
                <w:color w:val="000000"/>
                <w:sz w:val="18"/>
                <w:szCs w:val="18"/>
              </w:rPr>
              <w:t>rigour</w:t>
            </w:r>
            <w:proofErr w:type="spellEnd"/>
            <w:r w:rsidRPr="00556FEE">
              <w:rPr>
                <w:rFonts w:ascii="Helvetica" w:hAnsi="Helvetica" w:cs="Helvetica"/>
                <w:color w:val="000000"/>
                <w:sz w:val="18"/>
                <w:szCs w:val="18"/>
              </w:rPr>
              <w:t xml:space="preserve">. The practicum takes the form of an exercise in the practical application of knowledge and skill. It usually involves the careful definition of a problem, the application of appropriate knowledge and skills to the problem, and a report of the results in a manner suitable for evaluation by an examining committee. Individual department/units have specific requirements for graduation and students should consult department/unit supplementary regulations for specific requirements. </w:t>
            </w:r>
            <w:proofErr w:type="gramStart"/>
            <w:r w:rsidRPr="00556FEE">
              <w:rPr>
                <w:rFonts w:ascii="Helvetica" w:hAnsi="Helvetica" w:cs="Helvetica"/>
                <w:color w:val="000000"/>
                <w:sz w:val="18"/>
                <w:szCs w:val="18"/>
              </w:rPr>
              <w:t>Research must be approved by the appropriate Human Research Ethics Board or Animal Care Committee, if applicable</w:t>
            </w:r>
            <w:proofErr w:type="gramEnd"/>
            <w:r w:rsidRPr="00556FEE">
              <w:rPr>
                <w:rFonts w:ascii="Helvetica" w:hAnsi="Helvetica" w:cs="Helvetica"/>
                <w:color w:val="000000"/>
                <w:sz w:val="18"/>
                <w:szCs w:val="18"/>
              </w:rPr>
              <w:t>, before the work has begun on the practicum.</w:t>
            </w:r>
          </w:p>
          <w:p w14:paraId="4ACE8570"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thesis </w:t>
            </w:r>
            <w:proofErr w:type="gramStart"/>
            <w:r w:rsidRPr="00556FEE">
              <w:rPr>
                <w:rFonts w:ascii="Helvetica" w:hAnsi="Helvetica" w:cs="Helvetica"/>
                <w:color w:val="000000"/>
                <w:sz w:val="18"/>
                <w:szCs w:val="18"/>
              </w:rPr>
              <w:t>is developed</w:t>
            </w:r>
            <w:proofErr w:type="gramEnd"/>
            <w:r w:rsidRPr="00556FEE">
              <w:rPr>
                <w:rFonts w:ascii="Helvetica" w:hAnsi="Helvetica" w:cs="Helvetica"/>
                <w:color w:val="000000"/>
                <w:sz w:val="18"/>
                <w:szCs w:val="18"/>
              </w:rPr>
              <w:t xml:space="preserve"> under the mentorship of the advisor/co-advisor. Individual department/units may have specific guidelines regarding the thesis proposal and its acceptance by the student’s advisory committee and department/unit Head; students should consult department/unit supplementary regulations for specific requirements. </w:t>
            </w:r>
            <w:proofErr w:type="gramStart"/>
            <w:r w:rsidRPr="00556FEE">
              <w:rPr>
                <w:rFonts w:ascii="Helvetica" w:hAnsi="Helvetica" w:cs="Helvetica"/>
                <w:color w:val="000000"/>
                <w:sz w:val="18"/>
                <w:szCs w:val="18"/>
              </w:rPr>
              <w:t>Research must be approved by the appropriate Human Research Ethics Board or Animal Care Committee, if applicable</w:t>
            </w:r>
            <w:proofErr w:type="gramEnd"/>
            <w:r w:rsidRPr="00556FEE">
              <w:rPr>
                <w:rFonts w:ascii="Helvetica" w:hAnsi="Helvetica" w:cs="Helvetica"/>
                <w:color w:val="000000"/>
                <w:sz w:val="18"/>
                <w:szCs w:val="18"/>
              </w:rPr>
              <w:t>, before the work has begun on the thesis research.</w:t>
            </w:r>
          </w:p>
          <w:p w14:paraId="6C5F33F9"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0784C15" w14:textId="3D67271E" w:rsidR="00A80FE5" w:rsidRPr="00FD44A5" w:rsidRDefault="00A80FE5" w:rsidP="00A80FE5">
            <w:pPr>
              <w:spacing w:before="120"/>
              <w:jc w:val="both"/>
              <w:rPr>
                <w:rFonts w:ascii="Arial" w:hAnsi="Arial" w:cs="Arial"/>
                <w:sz w:val="18"/>
                <w:szCs w:val="18"/>
              </w:rPr>
            </w:pPr>
            <w:r w:rsidRPr="00FD44A5">
              <w:rPr>
                <w:rFonts w:ascii="Arial" w:hAnsi="Arial" w:cs="Arial"/>
                <w:sz w:val="18"/>
                <w:szCs w:val="18"/>
              </w:rPr>
              <w:t xml:space="preserve">The thesis proposal is developed by the student under the mentorship of the advisor/co-advisor and presented to the student advisory committee for approval at the first advisory committee meeting, </w:t>
            </w:r>
            <w:proofErr w:type="gramStart"/>
            <w:r w:rsidRPr="00FD44A5">
              <w:rPr>
                <w:rFonts w:ascii="Arial" w:hAnsi="Arial" w:cs="Arial"/>
                <w:sz w:val="18"/>
                <w:szCs w:val="18"/>
              </w:rPr>
              <w:t>held</w:t>
            </w:r>
            <w:proofErr w:type="gramEnd"/>
            <w:r w:rsidRPr="00FD44A5">
              <w:rPr>
                <w:rFonts w:ascii="Arial" w:hAnsi="Arial" w:cs="Arial"/>
                <w:sz w:val="18"/>
                <w:szCs w:val="18"/>
              </w:rPr>
              <w:t xml:space="preserve"> within three (3) months of the student joining the program. If the </w:t>
            </w:r>
            <w:proofErr w:type="gramStart"/>
            <w:r w:rsidRPr="00FD44A5">
              <w:rPr>
                <w:rFonts w:ascii="Arial" w:hAnsi="Arial" w:cs="Arial"/>
                <w:sz w:val="18"/>
                <w:szCs w:val="18"/>
              </w:rPr>
              <w:t>proposal is not deemed acceptable by the majority of the advisory committee</w:t>
            </w:r>
            <w:proofErr w:type="gramEnd"/>
            <w:r w:rsidRPr="00FD44A5">
              <w:rPr>
                <w:rFonts w:ascii="Arial" w:hAnsi="Arial" w:cs="Arial"/>
                <w:sz w:val="18"/>
                <w:szCs w:val="18"/>
              </w:rPr>
              <w:t>, then the student will develop another proposal and meet with the committee again, within another three months, to present a revised proposal. If, after the second meeting the majority of the advisory committee still deems the research proposal unacceptable, the entire committee will meet with the MMID GSC Chair to arrive at a final resolution, where an acceptable thesis proposal is developed or the department recommends to the Faculty of Graduate Studies that the student be required to withdraw.</w:t>
            </w:r>
          </w:p>
          <w:p w14:paraId="720B8330" w14:textId="77777777" w:rsidR="00A80FE5" w:rsidRPr="00FD44A5" w:rsidRDefault="00A80FE5" w:rsidP="00A80FE5">
            <w:pPr>
              <w:rPr>
                <w:rFonts w:ascii="Arial" w:hAnsi="Arial" w:cs="Arial"/>
                <w:i/>
                <w:sz w:val="18"/>
                <w:szCs w:val="18"/>
              </w:rPr>
            </w:pPr>
          </w:p>
          <w:p w14:paraId="19F67D1C" w14:textId="2275C8D4" w:rsidR="00A80FE5" w:rsidRPr="00556FEE" w:rsidRDefault="00A80FE5" w:rsidP="00A80FE5">
            <w:pPr>
              <w:spacing w:before="120"/>
              <w:rPr>
                <w:rFonts w:ascii="Arial" w:hAnsi="Arial" w:cs="Arial"/>
                <w:i/>
                <w:sz w:val="18"/>
                <w:szCs w:val="18"/>
              </w:rPr>
            </w:pPr>
          </w:p>
        </w:tc>
      </w:tr>
      <w:tr w:rsidR="00A80FE5" w:rsidRPr="00556FEE" w14:paraId="249ADFC2" w14:textId="77777777" w:rsidTr="00556FEE">
        <w:tc>
          <w:tcPr>
            <w:tcW w:w="7086" w:type="dxa"/>
            <w:shd w:val="clear" w:color="auto" w:fill="auto"/>
          </w:tcPr>
          <w:p w14:paraId="543AA5AA"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4.8.1.2 Examining Committee</w:t>
            </w:r>
          </w:p>
          <w:p w14:paraId="68F2595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advisor/co-advisor will recommend an examining committee to the department/unit Head for approval, which </w:t>
            </w:r>
            <w:proofErr w:type="gramStart"/>
            <w:r w:rsidRPr="00556FEE">
              <w:rPr>
                <w:rFonts w:ascii="Helvetica" w:hAnsi="Helvetica" w:cs="Helvetica"/>
                <w:color w:val="000000"/>
                <w:sz w:val="18"/>
                <w:szCs w:val="18"/>
              </w:rPr>
              <w:t>shall then be reported</w:t>
            </w:r>
            <w:proofErr w:type="gramEnd"/>
            <w:r w:rsidRPr="00556FEE">
              <w:rPr>
                <w:rFonts w:ascii="Helvetica" w:hAnsi="Helvetica" w:cs="Helvetica"/>
                <w:color w:val="000000"/>
                <w:sz w:val="18"/>
                <w:szCs w:val="18"/>
              </w:rPr>
              <w:t xml:space="preserve"> to the Faculty of Graduate Studies on the “Master’s Thesis/Practicum Title and Appointment of Examiners” form (</w:t>
            </w:r>
            <w:hyperlink r:id="rId80"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xml:space="preserve">). </w:t>
            </w:r>
            <w:proofErr w:type="gramStart"/>
            <w:r w:rsidRPr="00556FEE">
              <w:rPr>
                <w:rFonts w:ascii="Helvetica" w:hAnsi="Helvetica" w:cs="Helvetica"/>
                <w:color w:val="000000"/>
                <w:sz w:val="18"/>
                <w:szCs w:val="18"/>
              </w:rPr>
              <w:t>This form must be approved by the Dean of the Faculty of Graduate Studies</w:t>
            </w:r>
            <w:proofErr w:type="gramEnd"/>
            <w:r w:rsidRPr="00556FEE">
              <w:rPr>
                <w:rFonts w:ascii="Helvetica" w:hAnsi="Helvetica" w:cs="Helvetica"/>
                <w:color w:val="000000"/>
                <w:sz w:val="18"/>
                <w:szCs w:val="18"/>
              </w:rPr>
              <w:t xml:space="preserve"> at least two (2) weeks prior to the distribution of the thesis.</w:t>
            </w:r>
          </w:p>
          <w:p w14:paraId="345AAF6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Under normal circumstances, the examining committee will be the same as the advisory committee unless otherwise stipulated in the department/unit’s supplementary regulations. The examining committee must consist of a minimum of three (3) members (including the advisor/co-advisor), at least two (2) of whom must be members of the Faculty of Graduate Studies. All examiners </w:t>
            </w:r>
            <w:proofErr w:type="gramStart"/>
            <w:r w:rsidRPr="00556FEE">
              <w:rPr>
                <w:rFonts w:ascii="Helvetica" w:hAnsi="Helvetica" w:cs="Helvetica"/>
                <w:color w:val="000000"/>
                <w:sz w:val="18"/>
                <w:szCs w:val="18"/>
              </w:rPr>
              <w:t>must be deemed</w:t>
            </w:r>
            <w:proofErr w:type="gramEnd"/>
            <w:r w:rsidRPr="00556FEE">
              <w:rPr>
                <w:rFonts w:ascii="Helvetica" w:hAnsi="Helvetica" w:cs="Helvetica"/>
                <w:color w:val="000000"/>
                <w:sz w:val="18"/>
                <w:szCs w:val="18"/>
              </w:rPr>
              <w:t xml:space="preserve"> qualified by the department/unit Head and be willing to serve. It </w:t>
            </w:r>
            <w:proofErr w:type="gramStart"/>
            <w:r w:rsidRPr="00556FEE">
              <w:rPr>
                <w:rFonts w:ascii="Helvetica" w:hAnsi="Helvetica" w:cs="Helvetica"/>
                <w:color w:val="000000"/>
                <w:sz w:val="18"/>
                <w:szCs w:val="18"/>
              </w:rPr>
              <w:t>is expected</w:t>
            </w:r>
            <w:proofErr w:type="gramEnd"/>
            <w:r w:rsidRPr="00556FEE">
              <w:rPr>
                <w:rFonts w:ascii="Helvetica" w:hAnsi="Helvetica" w:cs="Helvetica"/>
                <w:color w:val="000000"/>
                <w:sz w:val="18"/>
                <w:szCs w:val="18"/>
              </w:rPr>
              <w:t xml:space="preserve"> that, under normal circumstances, examination committee members will have a Master's degree or equivalent. The composition of, and any changes to, the examining committee, including the advisor/co-advisor, must be approved by the Faculty of Graduate Studies. Individual department/units establish specific requirements for examination and students should consult department/unit supplementary regulations for specific requirements.</w:t>
            </w:r>
          </w:p>
          <w:p w14:paraId="1608F1B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Graduate students, Post-Doctoral fellows, and Research Assistants or Associates may not serve on graduate student examining committees.</w:t>
            </w:r>
          </w:p>
          <w:p w14:paraId="702DE2C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two or more examining committee members are in a personal relationship, the “Conflict of Interest Disclosure Form” </w:t>
            </w:r>
            <w:hyperlink r:id="rId81" w:tgtFrame="_blank" w:history="1">
              <w:r w:rsidRPr="00556FEE">
                <w:rPr>
                  <w:rStyle w:val="Hyperlink"/>
                  <w:rFonts w:ascii="Helvetica" w:hAnsi="Helvetica" w:cs="Helvetica"/>
                  <w:color w:val="005D61"/>
                  <w:sz w:val="18"/>
                  <w:szCs w:val="18"/>
                </w:rPr>
                <w:t>(https://umanitoba.ca/admin/governance/governing_documents/community/962.html</w:t>
              </w:r>
            </w:hyperlink>
            <w:r w:rsidRPr="00556FEE">
              <w:rPr>
                <w:rFonts w:ascii="Helvetica" w:hAnsi="Helvetica" w:cs="Helvetica"/>
                <w:color w:val="000000"/>
                <w:sz w:val="18"/>
                <w:szCs w:val="18"/>
              </w:rPr>
              <w:t>) must be completed and submitted to the Faculty of Graduate Studies. See The University of Manitoba’s Conflict of Interest policy: </w:t>
            </w:r>
            <w:hyperlink r:id="rId82" w:tgtFrame="_blank" w:history="1">
              <w:r w:rsidRPr="00556FEE">
                <w:rPr>
                  <w:rStyle w:val="Hyperlink"/>
                  <w:rFonts w:ascii="Helvetica" w:hAnsi="Helvetica" w:cs="Helvetica"/>
                  <w:color w:val="005D61"/>
                  <w:sz w:val="18"/>
                  <w:szCs w:val="18"/>
                </w:rPr>
                <w:t>https://umanitoba.ca/admin/governance/governing_documents/community/248.html</w:t>
              </w:r>
            </w:hyperlink>
            <w:r w:rsidRPr="00556FEE">
              <w:rPr>
                <w:rFonts w:ascii="Helvetica" w:hAnsi="Helvetica" w:cs="Helvetica"/>
                <w:color w:val="000000"/>
                <w:sz w:val="18"/>
                <w:szCs w:val="18"/>
              </w:rPr>
              <w:t>.</w:t>
            </w:r>
          </w:p>
          <w:p w14:paraId="2B60E7D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Head of the department/unit arranges for the distribution of the thesis/practicum to the examiners. It is the duty of all examiners to read the thesis/practicum and report on its merits according to the following categories:</w:t>
            </w:r>
          </w:p>
          <w:p w14:paraId="3FAA37BC" w14:textId="77777777" w:rsidR="00A80FE5" w:rsidRPr="00556FEE" w:rsidRDefault="00A80FE5" w:rsidP="00A80FE5">
            <w:pPr>
              <w:numPr>
                <w:ilvl w:val="0"/>
                <w:numId w:val="1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Acceptable, without modification or with minor revision(s); or</w:t>
            </w:r>
          </w:p>
          <w:p w14:paraId="0028F5FA" w14:textId="77777777" w:rsidR="00A80FE5" w:rsidRPr="00556FEE" w:rsidRDefault="00A80FE5" w:rsidP="00A80FE5">
            <w:pPr>
              <w:numPr>
                <w:ilvl w:val="0"/>
                <w:numId w:val="1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Acceptable, subject to modification and/or revision(s); or</w:t>
            </w:r>
          </w:p>
          <w:p w14:paraId="3E7120A8" w14:textId="77777777" w:rsidR="00A80FE5" w:rsidRPr="00556FEE" w:rsidRDefault="00A80FE5" w:rsidP="00A80FE5">
            <w:pPr>
              <w:numPr>
                <w:ilvl w:val="0"/>
                <w:numId w:val="1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Not acceptable.</w:t>
            </w:r>
          </w:p>
          <w:p w14:paraId="14FEA6A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If two or more examiners do not approve the thesis, then the student </w:t>
            </w:r>
            <w:proofErr w:type="gramStart"/>
            <w:r w:rsidRPr="00556FEE">
              <w:rPr>
                <w:rFonts w:ascii="Helvetica" w:hAnsi="Helvetica" w:cs="Helvetica"/>
                <w:color w:val="000000"/>
                <w:sz w:val="18"/>
                <w:szCs w:val="18"/>
              </w:rPr>
              <w:t>is deemed</w:t>
            </w:r>
            <w:proofErr w:type="gramEnd"/>
            <w:r w:rsidRPr="00556FEE">
              <w:rPr>
                <w:rFonts w:ascii="Helvetica" w:hAnsi="Helvetica" w:cs="Helvetica"/>
                <w:color w:val="000000"/>
                <w:sz w:val="18"/>
                <w:szCs w:val="18"/>
              </w:rPr>
              <w:t xml:space="preserve"> to have failed the distribution.</w:t>
            </w:r>
          </w:p>
          <w:p w14:paraId="084BF97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Note that in the case of an advisor and co-advisor, both together have a single vote on the examining committee.</w:t>
            </w:r>
          </w:p>
          <w:p w14:paraId="4732E7D5"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01C2F7E" w14:textId="2ABBB58F" w:rsidR="00A80FE5" w:rsidRPr="00A80FE5" w:rsidRDefault="00A80FE5" w:rsidP="00A80FE5">
            <w:pPr>
              <w:jc w:val="both"/>
              <w:rPr>
                <w:rFonts w:ascii="Arial" w:hAnsi="Arial" w:cs="Arial"/>
                <w:sz w:val="18"/>
                <w:szCs w:val="18"/>
              </w:rPr>
            </w:pPr>
            <w:r w:rsidRPr="00A80FE5">
              <w:rPr>
                <w:rFonts w:ascii="Arial" w:hAnsi="Arial" w:cs="Arial"/>
                <w:sz w:val="18"/>
                <w:szCs w:val="18"/>
              </w:rPr>
              <w:t xml:space="preserve">The student’s advisory committee normally serves as the </w:t>
            </w:r>
            <w:proofErr w:type="gramStart"/>
            <w:r w:rsidRPr="00A80FE5">
              <w:rPr>
                <w:rFonts w:ascii="Arial" w:hAnsi="Arial" w:cs="Arial"/>
                <w:sz w:val="18"/>
                <w:szCs w:val="18"/>
              </w:rPr>
              <w:t>Master’s</w:t>
            </w:r>
            <w:proofErr w:type="gramEnd"/>
            <w:r w:rsidRPr="00A80FE5">
              <w:rPr>
                <w:rFonts w:ascii="Arial" w:hAnsi="Arial" w:cs="Arial"/>
                <w:sz w:val="18"/>
                <w:szCs w:val="18"/>
              </w:rPr>
              <w:t xml:space="preserve"> examining committee. The advisory committee must consist of the following:</w:t>
            </w:r>
          </w:p>
          <w:p w14:paraId="6456DE6C" w14:textId="77777777" w:rsidR="00A80FE5" w:rsidRPr="00A80FE5" w:rsidRDefault="00A80FE5" w:rsidP="00A80FE5">
            <w:pPr>
              <w:pStyle w:val="ListParagraph"/>
              <w:numPr>
                <w:ilvl w:val="0"/>
                <w:numId w:val="48"/>
              </w:numPr>
              <w:jc w:val="both"/>
              <w:rPr>
                <w:rFonts w:ascii="Arial" w:hAnsi="Arial" w:cs="Arial"/>
                <w:sz w:val="18"/>
                <w:szCs w:val="18"/>
              </w:rPr>
            </w:pPr>
            <w:proofErr w:type="gramStart"/>
            <w:r w:rsidRPr="00A80FE5">
              <w:rPr>
                <w:rFonts w:ascii="Arial" w:hAnsi="Arial" w:cs="Arial"/>
                <w:sz w:val="18"/>
                <w:szCs w:val="18"/>
              </w:rPr>
              <w:t>if</w:t>
            </w:r>
            <w:proofErr w:type="gramEnd"/>
            <w:r w:rsidRPr="00A80FE5">
              <w:rPr>
                <w:rFonts w:ascii="Arial" w:hAnsi="Arial" w:cs="Arial"/>
                <w:sz w:val="18"/>
                <w:szCs w:val="18"/>
              </w:rPr>
              <w:t xml:space="preserve"> a student has an advisor and co-advisor, a minimum of four members of the Faculty of Graduate Studies, including the advisor/co-advisor (together are one vote on the committee), one of whom (at the time the committee was formed) is a member of the MMID GSC. In cases where a student advisor and/or co-advisor is a member of the MMID GSC, one of the two remaining advisory committee members must be on the MMID GSC.  Committees may include additional, non-Faculty of Graduate Studies guest member(s) with expertise in a related discipline (non-voting advisory committee member).</w:t>
            </w:r>
          </w:p>
          <w:p w14:paraId="739FB36B" w14:textId="77777777" w:rsidR="00A80FE5" w:rsidRPr="00A80FE5" w:rsidRDefault="00A80FE5" w:rsidP="00A80FE5">
            <w:pPr>
              <w:pStyle w:val="ListParagraph"/>
              <w:numPr>
                <w:ilvl w:val="0"/>
                <w:numId w:val="48"/>
              </w:numPr>
              <w:jc w:val="both"/>
              <w:rPr>
                <w:rFonts w:ascii="Arial" w:hAnsi="Arial" w:cs="Arial"/>
                <w:sz w:val="18"/>
                <w:szCs w:val="18"/>
              </w:rPr>
            </w:pPr>
            <w:r w:rsidRPr="00A80FE5">
              <w:rPr>
                <w:rFonts w:ascii="Arial" w:hAnsi="Arial" w:cs="Arial"/>
                <w:sz w:val="18"/>
                <w:szCs w:val="18"/>
              </w:rPr>
              <w:t xml:space="preserve">If a student has no co-advisor, a minimum of three members of the Faculty of Graduate Studies, one of whom must be a member of the MMID GSC.  In cases where a student advisor is a member of the MMID GSC, one of the two remaining advisory committee members must be on the MMID GSC.   </w:t>
            </w:r>
          </w:p>
          <w:p w14:paraId="7973ADC2" w14:textId="5B727CF7" w:rsidR="00A80FE5" w:rsidRPr="00A80FE5" w:rsidRDefault="00A80FE5" w:rsidP="00A80FE5">
            <w:pPr>
              <w:rPr>
                <w:rFonts w:ascii="Arial" w:hAnsi="Arial" w:cs="Arial"/>
                <w:sz w:val="18"/>
                <w:szCs w:val="18"/>
              </w:rPr>
            </w:pPr>
          </w:p>
          <w:p w14:paraId="65DDE5E8"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The </w:t>
            </w:r>
            <w:proofErr w:type="gramStart"/>
            <w:r w:rsidRPr="00A80FE5">
              <w:rPr>
                <w:rFonts w:ascii="Arial" w:hAnsi="Arial" w:cs="Arial"/>
                <w:sz w:val="18"/>
                <w:szCs w:val="18"/>
              </w:rPr>
              <w:t>M.Sc. thesis submission process is initiated by the graduate advisory committee</w:t>
            </w:r>
            <w:proofErr w:type="gramEnd"/>
            <w:r w:rsidRPr="00A80FE5">
              <w:rPr>
                <w:rFonts w:ascii="Arial" w:hAnsi="Arial" w:cs="Arial"/>
                <w:sz w:val="18"/>
                <w:szCs w:val="18"/>
              </w:rPr>
              <w:t xml:space="preserve"> once they have approved the draft thesis outline. The outline should include, at a minimum, the table of contents of the thesis outlining all chapters, sections and title headings. </w:t>
            </w:r>
          </w:p>
          <w:p w14:paraId="0CC9EDFF" w14:textId="77777777" w:rsidR="00A80FE5" w:rsidRPr="00A80FE5" w:rsidRDefault="00A80FE5" w:rsidP="00A80FE5">
            <w:pPr>
              <w:rPr>
                <w:rFonts w:ascii="Arial" w:hAnsi="Arial" w:cs="Arial"/>
                <w:sz w:val="18"/>
                <w:szCs w:val="18"/>
              </w:rPr>
            </w:pPr>
          </w:p>
          <w:p w14:paraId="39BBF4A7"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Prior to the thesis submission process, the student must provide a copy of their thesis to their advisor(s) and allow them up to 4 weeks to suggest modifications. The advisor(s) will normally approve the draft thesis before it </w:t>
            </w:r>
            <w:proofErr w:type="gramStart"/>
            <w:r w:rsidRPr="00A80FE5">
              <w:rPr>
                <w:rFonts w:ascii="Arial" w:hAnsi="Arial" w:cs="Arial"/>
                <w:sz w:val="18"/>
                <w:szCs w:val="18"/>
              </w:rPr>
              <w:t>can be submitted</w:t>
            </w:r>
            <w:proofErr w:type="gramEnd"/>
            <w:r w:rsidRPr="00A80FE5">
              <w:rPr>
                <w:rFonts w:ascii="Arial" w:hAnsi="Arial" w:cs="Arial"/>
                <w:sz w:val="18"/>
                <w:szCs w:val="18"/>
              </w:rPr>
              <w:t xml:space="preserve"> to the examination committee.</w:t>
            </w:r>
          </w:p>
          <w:p w14:paraId="7AA57A2A"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 </w:t>
            </w:r>
          </w:p>
          <w:p w14:paraId="394C92BF" w14:textId="77777777" w:rsidR="00A80FE5" w:rsidRPr="00A80FE5" w:rsidRDefault="00A80FE5" w:rsidP="00A80FE5">
            <w:pPr>
              <w:rPr>
                <w:rFonts w:ascii="Arial" w:hAnsi="Arial" w:cs="Arial"/>
                <w:sz w:val="18"/>
                <w:szCs w:val="18"/>
              </w:rPr>
            </w:pPr>
            <w:r w:rsidRPr="00A80FE5">
              <w:rPr>
                <w:rFonts w:ascii="Arial" w:hAnsi="Arial" w:cs="Arial"/>
                <w:b/>
                <w:bCs/>
                <w:i/>
                <w:iCs/>
                <w:sz w:val="18"/>
                <w:szCs w:val="18"/>
              </w:rPr>
              <w:t>M.Sc. written thesis</w:t>
            </w:r>
            <w:r w:rsidRPr="00A80FE5">
              <w:rPr>
                <w:rFonts w:ascii="Arial" w:hAnsi="Arial" w:cs="Arial"/>
                <w:sz w:val="18"/>
                <w:szCs w:val="18"/>
              </w:rPr>
              <w:t xml:space="preserve">: </w:t>
            </w:r>
          </w:p>
          <w:p w14:paraId="49A67C08"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Upon thesis draft approval by the advisor(s), the Masters’ Thesis Title and Appointment of Examiners’ form (from the Faculty of Graduate Studies website) </w:t>
            </w:r>
            <w:proofErr w:type="gramStart"/>
            <w:r w:rsidRPr="00A80FE5">
              <w:rPr>
                <w:rFonts w:ascii="Arial" w:hAnsi="Arial" w:cs="Arial"/>
                <w:sz w:val="18"/>
                <w:szCs w:val="18"/>
              </w:rPr>
              <w:t>should be completed by the student and submitted to the Faculty of Graduate Studies</w:t>
            </w:r>
            <w:proofErr w:type="gramEnd"/>
            <w:r w:rsidRPr="00A80FE5">
              <w:rPr>
                <w:rFonts w:ascii="Arial" w:hAnsi="Arial" w:cs="Arial"/>
                <w:sz w:val="18"/>
                <w:szCs w:val="18"/>
              </w:rPr>
              <w:t>. The examination committee members have 4 weeks to read the thesis and classify it into one of the Faculty of Graduate Studies’ three categories.</w:t>
            </w:r>
          </w:p>
          <w:p w14:paraId="12F12629" w14:textId="77777777" w:rsidR="00A80FE5" w:rsidRPr="00A80FE5" w:rsidRDefault="00A80FE5" w:rsidP="00A80FE5">
            <w:pPr>
              <w:rPr>
                <w:rFonts w:ascii="Arial" w:hAnsi="Arial" w:cs="Arial"/>
                <w:sz w:val="18"/>
                <w:szCs w:val="18"/>
              </w:rPr>
            </w:pPr>
            <w:r w:rsidRPr="00A80FE5" w:rsidDel="00FE66E0">
              <w:rPr>
                <w:rFonts w:ascii="Arial" w:hAnsi="Arial" w:cs="Arial"/>
                <w:sz w:val="18"/>
                <w:szCs w:val="18"/>
              </w:rPr>
              <w:t xml:space="preserve"> </w:t>
            </w:r>
          </w:p>
          <w:p w14:paraId="386F622C" w14:textId="77777777" w:rsidR="00A80FE5" w:rsidRDefault="00A80FE5" w:rsidP="00A80FE5">
            <w:pPr>
              <w:rPr>
                <w:rFonts w:ascii="Arial" w:hAnsi="Arial" w:cs="Arial"/>
                <w:i/>
                <w:sz w:val="18"/>
                <w:szCs w:val="18"/>
              </w:rPr>
            </w:pPr>
            <w:r w:rsidRPr="00A80FE5">
              <w:rPr>
                <w:rFonts w:ascii="Arial" w:hAnsi="Arial" w:cs="Arial"/>
                <w:sz w:val="18"/>
                <w:szCs w:val="18"/>
              </w:rPr>
              <w:t xml:space="preserve">In the event that the student fails the written thesis, the Graduate Studies Chair shall provide the student and the Faculty of Graduate Studies a detailed report with written comments from each examining committee member regarding their thesis. A second examination of the revised thesis </w:t>
            </w:r>
            <w:proofErr w:type="gramStart"/>
            <w:r w:rsidRPr="00A80FE5">
              <w:rPr>
                <w:rFonts w:ascii="Arial" w:hAnsi="Arial" w:cs="Arial"/>
                <w:sz w:val="18"/>
                <w:szCs w:val="18"/>
              </w:rPr>
              <w:t>will be scheduled</w:t>
            </w:r>
            <w:proofErr w:type="gramEnd"/>
            <w:r w:rsidRPr="00A80FE5">
              <w:rPr>
                <w:rFonts w:ascii="Arial" w:hAnsi="Arial" w:cs="Arial"/>
                <w:sz w:val="18"/>
                <w:szCs w:val="18"/>
              </w:rPr>
              <w:t xml:space="preserve"> within six months. </w:t>
            </w:r>
            <w:proofErr w:type="gramStart"/>
            <w:r w:rsidRPr="00A80FE5">
              <w:rPr>
                <w:rFonts w:ascii="Arial" w:hAnsi="Arial" w:cs="Arial"/>
                <w:sz w:val="18"/>
                <w:szCs w:val="18"/>
              </w:rPr>
              <w:t>Should the revised thesis not be approved</w:t>
            </w:r>
            <w:proofErr w:type="gramEnd"/>
            <w:r w:rsidRPr="00A80FE5">
              <w:rPr>
                <w:rFonts w:ascii="Arial" w:hAnsi="Arial" w:cs="Arial"/>
                <w:sz w:val="18"/>
                <w:szCs w:val="18"/>
              </w:rPr>
              <w:t xml:space="preserve"> on the second attempt, the student will be required to withdraw from the Master’s program.</w:t>
            </w:r>
            <w:r w:rsidRPr="00A80FE5" w:rsidDel="00BE492E">
              <w:rPr>
                <w:rFonts w:ascii="Arial" w:hAnsi="Arial" w:cs="Arial"/>
                <w:i/>
                <w:sz w:val="18"/>
                <w:szCs w:val="18"/>
                <w:highlight w:val="yellow"/>
              </w:rPr>
              <w:t xml:space="preserve"> </w:t>
            </w:r>
          </w:p>
          <w:p w14:paraId="62C46D1D" w14:textId="39777FD2" w:rsidR="00A80FE5" w:rsidRPr="00A80FE5" w:rsidRDefault="00A80FE5" w:rsidP="00A80FE5">
            <w:pPr>
              <w:rPr>
                <w:rFonts w:ascii="Arial" w:hAnsi="Arial" w:cs="Arial"/>
                <w:i/>
                <w:sz w:val="18"/>
                <w:szCs w:val="18"/>
              </w:rPr>
            </w:pPr>
          </w:p>
        </w:tc>
      </w:tr>
      <w:tr w:rsidR="00A80FE5" w:rsidRPr="00556FEE" w14:paraId="3337D8D0" w14:textId="77777777" w:rsidTr="00556FEE">
        <w:tc>
          <w:tcPr>
            <w:tcW w:w="7086" w:type="dxa"/>
            <w:shd w:val="clear" w:color="auto" w:fill="auto"/>
          </w:tcPr>
          <w:p w14:paraId="5D91F036"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4.8.1.3 Oral Examination</w:t>
            </w:r>
          </w:p>
          <w:p w14:paraId="42B92BD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For department/units requiring students to pass an oral examination on the subject of the thesis/practicum and matters relating thereto, the format of the oral examination </w:t>
            </w:r>
            <w:proofErr w:type="gramStart"/>
            <w:r w:rsidRPr="00556FEE">
              <w:rPr>
                <w:rFonts w:ascii="Helvetica" w:hAnsi="Helvetica" w:cs="Helvetica"/>
                <w:color w:val="000000"/>
                <w:sz w:val="18"/>
                <w:szCs w:val="18"/>
              </w:rPr>
              <w:t>is described</w:t>
            </w:r>
            <w:proofErr w:type="gramEnd"/>
            <w:r w:rsidRPr="00556FEE">
              <w:rPr>
                <w:rFonts w:ascii="Helvetica" w:hAnsi="Helvetica" w:cs="Helvetica"/>
                <w:color w:val="000000"/>
                <w:sz w:val="18"/>
                <w:szCs w:val="18"/>
              </w:rPr>
              <w:t xml:space="preserve"> in the supplementary regulations of the department/unit. Students should consult these supplementary regulations for specific requirements. A student has the right to an examination of the thesis/practicum if they believe it is ready for examination. It is the department/unit’s responsibility to advise the student of any risk involved should they decide to proceed against the department/unit’s recommendation.</w:t>
            </w:r>
          </w:p>
          <w:p w14:paraId="54D4E53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All members of the examining committee are required to be present at the examination. Under exceptional circumstances, and with the prior approval of the Dean of the Faculty of Graduate Studies, one (1) member may participate electronically. Only under very exceptional circumstances can the student or the Advisor/Co-advisor participate electronically. No recording devices </w:t>
            </w:r>
            <w:proofErr w:type="gramStart"/>
            <w:r w:rsidRPr="00556FEE">
              <w:rPr>
                <w:rFonts w:ascii="Helvetica" w:hAnsi="Helvetica" w:cs="Helvetica"/>
                <w:color w:val="000000"/>
                <w:sz w:val="18"/>
                <w:szCs w:val="18"/>
              </w:rPr>
              <w:t>will be permitted</w:t>
            </w:r>
            <w:proofErr w:type="gramEnd"/>
            <w:r w:rsidRPr="00556FEE">
              <w:rPr>
                <w:rFonts w:ascii="Helvetica" w:hAnsi="Helvetica" w:cs="Helvetica"/>
                <w:color w:val="000000"/>
                <w:sz w:val="18"/>
                <w:szCs w:val="18"/>
              </w:rPr>
              <w:t xml:space="preserve">. The oral examination </w:t>
            </w:r>
            <w:proofErr w:type="gramStart"/>
            <w:r w:rsidRPr="00556FEE">
              <w:rPr>
                <w:rFonts w:ascii="Helvetica" w:hAnsi="Helvetica" w:cs="Helvetica"/>
                <w:color w:val="000000"/>
                <w:sz w:val="18"/>
                <w:szCs w:val="18"/>
              </w:rPr>
              <w:t>must be held</w:t>
            </w:r>
            <w:proofErr w:type="gramEnd"/>
            <w:r w:rsidRPr="00556FEE">
              <w:rPr>
                <w:rFonts w:ascii="Helvetica" w:hAnsi="Helvetica" w:cs="Helvetica"/>
                <w:color w:val="000000"/>
                <w:sz w:val="18"/>
                <w:szCs w:val="18"/>
              </w:rPr>
              <w:t xml:space="preserve"> at either The University of Manitoba Fort Garry or Bannatyne campus, </w:t>
            </w:r>
            <w:proofErr w:type="spellStart"/>
            <w:r w:rsidRPr="00556FEE">
              <w:rPr>
                <w:rFonts w:ascii="Helvetica" w:hAnsi="Helvetica" w:cs="Helvetica"/>
                <w:color w:val="000000"/>
                <w:sz w:val="18"/>
                <w:szCs w:val="18"/>
              </w:rPr>
              <w:t>Université</w:t>
            </w:r>
            <w:proofErr w:type="spellEnd"/>
            <w:r w:rsidRPr="00556FEE">
              <w:rPr>
                <w:rFonts w:ascii="Helvetica" w:hAnsi="Helvetica" w:cs="Helvetica"/>
                <w:color w:val="000000"/>
                <w:sz w:val="18"/>
                <w:szCs w:val="18"/>
              </w:rPr>
              <w:t xml:space="preserve"> de Saint-Boniface, or the St. Boniface Hospital </w:t>
            </w:r>
            <w:proofErr w:type="spellStart"/>
            <w:r w:rsidRPr="00556FEE">
              <w:rPr>
                <w:rFonts w:ascii="Helvetica" w:hAnsi="Helvetica" w:cs="Helvetica"/>
                <w:color w:val="000000"/>
                <w:sz w:val="18"/>
                <w:szCs w:val="18"/>
              </w:rPr>
              <w:t>Albrechtsen</w:t>
            </w:r>
            <w:proofErr w:type="spellEnd"/>
            <w:r w:rsidRPr="00556FEE">
              <w:rPr>
                <w:rFonts w:ascii="Helvetica" w:hAnsi="Helvetica" w:cs="Helvetica"/>
                <w:color w:val="000000"/>
                <w:sz w:val="18"/>
                <w:szCs w:val="18"/>
              </w:rPr>
              <w:t xml:space="preserve"> Research Centre normally during regular business hours. The oral examination shall be open to all members of The University of Manitoba community except in exceptional cases. The oral examination may be closed, for example, when the results of the thesis/practicum research must be kept confidential for a </w:t>
            </w:r>
            <w:proofErr w:type="gramStart"/>
            <w:r w:rsidRPr="00556FEE">
              <w:rPr>
                <w:rFonts w:ascii="Helvetica" w:hAnsi="Helvetica" w:cs="Helvetica"/>
                <w:color w:val="000000"/>
                <w:sz w:val="18"/>
                <w:szCs w:val="18"/>
              </w:rPr>
              <w:t>period of time</w:t>
            </w:r>
            <w:proofErr w:type="gramEnd"/>
            <w:r w:rsidRPr="00556FEE">
              <w:rPr>
                <w:rFonts w:ascii="Helvetica" w:hAnsi="Helvetica" w:cs="Helvetica"/>
                <w:color w:val="000000"/>
                <w:sz w:val="18"/>
                <w:szCs w:val="18"/>
              </w:rPr>
              <w:t xml:space="preserve">. In such cases, the examining committee and department/unit Head shall recommend such action to the Dean of the Faculty of Graduate Studies who shall then decide whether to grant that the final examination </w:t>
            </w:r>
            <w:proofErr w:type="gramStart"/>
            <w:r w:rsidRPr="00556FEE">
              <w:rPr>
                <w:rFonts w:ascii="Helvetica" w:hAnsi="Helvetica" w:cs="Helvetica"/>
                <w:color w:val="000000"/>
                <w:sz w:val="18"/>
                <w:szCs w:val="18"/>
              </w:rPr>
              <w:t>be closed</w:t>
            </w:r>
            <w:proofErr w:type="gramEnd"/>
            <w:r w:rsidRPr="00556FEE">
              <w:rPr>
                <w:rFonts w:ascii="Helvetica" w:hAnsi="Helvetica" w:cs="Helvetica"/>
                <w:color w:val="000000"/>
                <w:sz w:val="18"/>
                <w:szCs w:val="18"/>
              </w:rPr>
              <w:t xml:space="preserve"> to all but the examining committee and the Dean of the Faculty of Graduate Studies (or delegate).</w:t>
            </w:r>
          </w:p>
          <w:p w14:paraId="0669B18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oral examination will normally be held in English unless the student is studying in a program at the </w:t>
            </w:r>
            <w:proofErr w:type="spellStart"/>
            <w:r w:rsidRPr="00556FEE">
              <w:rPr>
                <w:rFonts w:ascii="Helvetica" w:hAnsi="Helvetica" w:cs="Helvetica"/>
                <w:color w:val="000000"/>
                <w:sz w:val="18"/>
                <w:szCs w:val="18"/>
              </w:rPr>
              <w:t>Université</w:t>
            </w:r>
            <w:proofErr w:type="spellEnd"/>
            <w:r w:rsidRPr="00556FEE">
              <w:rPr>
                <w:rFonts w:ascii="Helvetica" w:hAnsi="Helvetica" w:cs="Helvetica"/>
                <w:color w:val="000000"/>
                <w:sz w:val="18"/>
                <w:szCs w:val="18"/>
              </w:rPr>
              <w:t xml:space="preserve"> de </w:t>
            </w:r>
            <w:proofErr w:type="gramStart"/>
            <w:r w:rsidRPr="00556FEE">
              <w:rPr>
                <w:rFonts w:ascii="Helvetica" w:hAnsi="Helvetica" w:cs="Helvetica"/>
                <w:color w:val="000000"/>
                <w:sz w:val="18"/>
                <w:szCs w:val="18"/>
              </w:rPr>
              <w:t>Saint-Boniface,</w:t>
            </w:r>
            <w:proofErr w:type="gramEnd"/>
            <w:r w:rsidRPr="00556FEE">
              <w:rPr>
                <w:rFonts w:ascii="Helvetica" w:hAnsi="Helvetica" w:cs="Helvetica"/>
                <w:color w:val="000000"/>
                <w:sz w:val="18"/>
                <w:szCs w:val="18"/>
              </w:rPr>
              <w:t xml:space="preserve"> or departmental/unit supplementary regulations allow a different language to be used.</w:t>
            </w:r>
          </w:p>
          <w:p w14:paraId="1FCCD71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Following completion of the examination of the thesis/practicum, examiners will consider the oral examination and the written thesis/practicum.</w:t>
            </w:r>
          </w:p>
          <w:p w14:paraId="1063A28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examiners will also determine the nature of and procedures for approval of any revisions that will be required prior to submission of the thesis/practicum to the Faculty of Graduate Studies. The advisor/co-advisor is normally responsible for ensuring that revisions </w:t>
            </w:r>
            <w:proofErr w:type="gramStart"/>
            <w:r w:rsidRPr="00556FEE">
              <w:rPr>
                <w:rFonts w:ascii="Helvetica" w:hAnsi="Helvetica" w:cs="Helvetica"/>
                <w:color w:val="000000"/>
                <w:sz w:val="18"/>
                <w:szCs w:val="18"/>
              </w:rPr>
              <w:t>are completed</w:t>
            </w:r>
            <w:proofErr w:type="gramEnd"/>
            <w:r w:rsidRPr="00556FEE">
              <w:rPr>
                <w:rFonts w:ascii="Helvetica" w:hAnsi="Helvetica" w:cs="Helvetica"/>
                <w:color w:val="000000"/>
                <w:sz w:val="18"/>
                <w:szCs w:val="18"/>
              </w:rPr>
              <w:t xml:space="preserve"> according to the instructions from the examining committee.</w:t>
            </w:r>
          </w:p>
          <w:p w14:paraId="595E2E5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judgment of the examiners </w:t>
            </w:r>
            <w:proofErr w:type="gramStart"/>
            <w:r w:rsidRPr="00556FEE">
              <w:rPr>
                <w:rFonts w:ascii="Helvetica" w:hAnsi="Helvetica" w:cs="Helvetica"/>
                <w:color w:val="000000"/>
                <w:sz w:val="18"/>
                <w:szCs w:val="18"/>
              </w:rPr>
              <w:t>shall be reported</w:t>
            </w:r>
            <w:proofErr w:type="gramEnd"/>
            <w:r w:rsidRPr="00556FEE">
              <w:rPr>
                <w:rFonts w:ascii="Helvetica" w:hAnsi="Helvetica" w:cs="Helvetica"/>
                <w:color w:val="000000"/>
                <w:sz w:val="18"/>
                <w:szCs w:val="18"/>
              </w:rPr>
              <w:t xml:space="preserve"> to the Faculty of Graduate Studies in the qualitative terms “approved” or “not approved” on the "Thesis/Practicum Final Report" form (</w:t>
            </w:r>
            <w:hyperlink r:id="rId83"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xml:space="preserve">). Each examiner must indicate their opinion by their signature. If two (2) or more examiners do not approve the thesis/practicum, the student </w:t>
            </w:r>
            <w:proofErr w:type="gramStart"/>
            <w:r w:rsidRPr="00556FEE">
              <w:rPr>
                <w:rFonts w:ascii="Helvetica" w:hAnsi="Helvetica" w:cs="Helvetica"/>
                <w:color w:val="000000"/>
                <w:sz w:val="18"/>
                <w:szCs w:val="18"/>
              </w:rPr>
              <w:t>is deemed</w:t>
            </w:r>
            <w:proofErr w:type="gramEnd"/>
            <w:r w:rsidRPr="00556FEE">
              <w:rPr>
                <w:rFonts w:ascii="Helvetica" w:hAnsi="Helvetica" w:cs="Helvetica"/>
                <w:color w:val="000000"/>
                <w:sz w:val="18"/>
                <w:szCs w:val="18"/>
              </w:rPr>
              <w:t xml:space="preserve"> to have failed the examination.</w:t>
            </w:r>
          </w:p>
          <w:p w14:paraId="29FFCE1B"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36DFC1F9" w14:textId="1E414F1C" w:rsidR="00A80FE5" w:rsidRPr="00FD44A5" w:rsidRDefault="00A80FE5" w:rsidP="00A80FE5">
            <w:pPr>
              <w:pStyle w:val="BodyText"/>
              <w:kinsoku w:val="0"/>
              <w:overflowPunct w:val="0"/>
              <w:ind w:left="0" w:right="57"/>
              <w:jc w:val="both"/>
              <w:rPr>
                <w:rFonts w:cs="Arial"/>
                <w:spacing w:val="2"/>
                <w:sz w:val="18"/>
                <w:szCs w:val="18"/>
              </w:rPr>
            </w:pPr>
            <w:r w:rsidRPr="00FD44A5">
              <w:rPr>
                <w:rFonts w:cs="Arial"/>
                <w:spacing w:val="-1"/>
                <w:sz w:val="18"/>
                <w:szCs w:val="18"/>
              </w:rPr>
              <w:t>M.Sc. students</w:t>
            </w:r>
            <w:r w:rsidRPr="00FD44A5">
              <w:rPr>
                <w:rFonts w:cs="Arial"/>
                <w:sz w:val="18"/>
                <w:szCs w:val="18"/>
              </w:rPr>
              <w:t xml:space="preserve"> are required to </w:t>
            </w:r>
            <w:r w:rsidRPr="00FD44A5">
              <w:rPr>
                <w:rFonts w:cs="Arial"/>
                <w:spacing w:val="-2"/>
                <w:sz w:val="18"/>
                <w:szCs w:val="18"/>
              </w:rPr>
              <w:t>pass</w:t>
            </w:r>
            <w:r w:rsidRPr="00FD44A5">
              <w:rPr>
                <w:rFonts w:cs="Arial"/>
                <w:spacing w:val="2"/>
                <w:sz w:val="18"/>
                <w:szCs w:val="18"/>
              </w:rPr>
              <w:t xml:space="preserve"> </w:t>
            </w:r>
            <w:r w:rsidRPr="00FD44A5">
              <w:rPr>
                <w:rFonts w:cs="Arial"/>
                <w:spacing w:val="-1"/>
                <w:sz w:val="18"/>
                <w:szCs w:val="18"/>
              </w:rPr>
              <w:t>an</w:t>
            </w:r>
            <w:r w:rsidRPr="00FD44A5">
              <w:rPr>
                <w:rFonts w:cs="Arial"/>
                <w:sz w:val="18"/>
                <w:szCs w:val="18"/>
              </w:rPr>
              <w:t xml:space="preserve"> </w:t>
            </w:r>
            <w:r w:rsidRPr="00FD44A5">
              <w:rPr>
                <w:rFonts w:cs="Arial"/>
                <w:spacing w:val="-1"/>
                <w:sz w:val="18"/>
                <w:szCs w:val="18"/>
              </w:rPr>
              <w:t>oral examination. The</w:t>
            </w:r>
            <w:r w:rsidRPr="00FD44A5">
              <w:rPr>
                <w:rFonts w:cs="Arial"/>
                <w:spacing w:val="-2"/>
                <w:sz w:val="18"/>
                <w:szCs w:val="18"/>
              </w:rPr>
              <w:t xml:space="preserve"> </w:t>
            </w:r>
            <w:r w:rsidRPr="00FD44A5">
              <w:rPr>
                <w:rFonts w:cs="Arial"/>
                <w:spacing w:val="-1"/>
                <w:sz w:val="18"/>
                <w:szCs w:val="18"/>
              </w:rPr>
              <w:t>M.Sc.</w:t>
            </w:r>
            <w:r w:rsidRPr="00FD44A5">
              <w:rPr>
                <w:rFonts w:cs="Arial"/>
                <w:sz w:val="18"/>
                <w:szCs w:val="18"/>
              </w:rPr>
              <w:t xml:space="preserve"> </w:t>
            </w:r>
            <w:r w:rsidRPr="00FD44A5">
              <w:rPr>
                <w:rFonts w:cs="Arial"/>
                <w:spacing w:val="-1"/>
                <w:sz w:val="18"/>
                <w:szCs w:val="18"/>
              </w:rPr>
              <w:t>oral</w:t>
            </w:r>
            <w:r w:rsidRPr="00FD44A5">
              <w:rPr>
                <w:rFonts w:cs="Arial"/>
                <w:spacing w:val="30"/>
                <w:sz w:val="18"/>
                <w:szCs w:val="18"/>
              </w:rPr>
              <w:t xml:space="preserve"> </w:t>
            </w:r>
            <w:r w:rsidRPr="00FD44A5">
              <w:rPr>
                <w:rFonts w:cs="Arial"/>
                <w:spacing w:val="-1"/>
                <w:sz w:val="18"/>
                <w:szCs w:val="18"/>
              </w:rPr>
              <w:t>examination</w:t>
            </w:r>
            <w:r w:rsidRPr="00FD44A5">
              <w:rPr>
                <w:rFonts w:cs="Arial"/>
                <w:spacing w:val="-2"/>
                <w:sz w:val="18"/>
                <w:szCs w:val="18"/>
              </w:rPr>
              <w:t xml:space="preserve"> </w:t>
            </w:r>
            <w:r w:rsidRPr="00FD44A5">
              <w:rPr>
                <w:rFonts w:cs="Arial"/>
                <w:spacing w:val="-1"/>
                <w:sz w:val="18"/>
                <w:szCs w:val="18"/>
              </w:rPr>
              <w:t>committee</w:t>
            </w:r>
            <w:r w:rsidRPr="00FD44A5">
              <w:rPr>
                <w:rFonts w:cs="Arial"/>
                <w:sz w:val="18"/>
                <w:szCs w:val="18"/>
              </w:rPr>
              <w:t xml:space="preserve"> </w:t>
            </w:r>
            <w:r w:rsidRPr="00FD44A5">
              <w:rPr>
                <w:rFonts w:cs="Arial"/>
                <w:spacing w:val="-1"/>
                <w:sz w:val="18"/>
                <w:szCs w:val="18"/>
              </w:rPr>
              <w:t>will</w:t>
            </w:r>
            <w:r w:rsidRPr="00FD44A5">
              <w:rPr>
                <w:rFonts w:cs="Arial"/>
                <w:spacing w:val="1"/>
                <w:sz w:val="18"/>
                <w:szCs w:val="18"/>
              </w:rPr>
              <w:t xml:space="preserve"> </w:t>
            </w:r>
            <w:r w:rsidRPr="00FD44A5">
              <w:rPr>
                <w:rFonts w:cs="Arial"/>
                <w:spacing w:val="-1"/>
                <w:sz w:val="18"/>
                <w:szCs w:val="18"/>
              </w:rPr>
              <w:t>consist of the</w:t>
            </w:r>
            <w:r w:rsidRPr="00FD44A5">
              <w:rPr>
                <w:rFonts w:cs="Arial"/>
                <w:spacing w:val="-2"/>
                <w:sz w:val="18"/>
                <w:szCs w:val="18"/>
              </w:rPr>
              <w:t xml:space="preserve"> </w:t>
            </w:r>
            <w:r w:rsidRPr="00FD44A5">
              <w:rPr>
                <w:rFonts w:cs="Arial"/>
                <w:spacing w:val="-1"/>
                <w:sz w:val="18"/>
                <w:szCs w:val="18"/>
              </w:rPr>
              <w:t>members</w:t>
            </w:r>
            <w:r w:rsidRPr="00FD44A5">
              <w:rPr>
                <w:rFonts w:cs="Arial"/>
                <w:sz w:val="18"/>
                <w:szCs w:val="18"/>
              </w:rPr>
              <w:t xml:space="preserve"> </w:t>
            </w:r>
            <w:r w:rsidRPr="00FD44A5">
              <w:rPr>
                <w:rFonts w:cs="Arial"/>
                <w:spacing w:val="-1"/>
                <w:sz w:val="18"/>
                <w:szCs w:val="18"/>
              </w:rPr>
              <w:t>of the</w:t>
            </w:r>
            <w:r w:rsidRPr="00FD44A5">
              <w:rPr>
                <w:rFonts w:cs="Arial"/>
                <w:sz w:val="18"/>
                <w:szCs w:val="18"/>
              </w:rPr>
              <w:t xml:space="preserve"> </w:t>
            </w:r>
            <w:r w:rsidRPr="00FD44A5">
              <w:rPr>
                <w:rFonts w:cs="Arial"/>
                <w:spacing w:val="-1"/>
                <w:sz w:val="18"/>
                <w:szCs w:val="18"/>
              </w:rPr>
              <w:t>thesis</w:t>
            </w:r>
            <w:r w:rsidRPr="00FD44A5">
              <w:rPr>
                <w:rFonts w:cs="Arial"/>
                <w:spacing w:val="2"/>
                <w:sz w:val="18"/>
                <w:szCs w:val="18"/>
              </w:rPr>
              <w:t xml:space="preserve"> </w:t>
            </w:r>
            <w:r w:rsidRPr="00FD44A5">
              <w:rPr>
                <w:rFonts w:cs="Arial"/>
                <w:spacing w:val="-1"/>
                <w:sz w:val="18"/>
                <w:szCs w:val="18"/>
              </w:rPr>
              <w:t>examination</w:t>
            </w:r>
            <w:r w:rsidRPr="00FD44A5">
              <w:rPr>
                <w:rFonts w:cs="Arial"/>
                <w:spacing w:val="-2"/>
                <w:sz w:val="18"/>
                <w:szCs w:val="18"/>
              </w:rPr>
              <w:t xml:space="preserve"> </w:t>
            </w:r>
            <w:r w:rsidRPr="00FD44A5">
              <w:rPr>
                <w:rFonts w:cs="Arial"/>
                <w:spacing w:val="-1"/>
                <w:sz w:val="18"/>
                <w:szCs w:val="18"/>
              </w:rPr>
              <w:t>committee</w:t>
            </w:r>
            <w:r w:rsidRPr="00FD44A5">
              <w:rPr>
                <w:rFonts w:cs="Arial"/>
                <w:spacing w:val="-2"/>
                <w:sz w:val="18"/>
                <w:szCs w:val="18"/>
              </w:rPr>
              <w:t xml:space="preserve"> </w:t>
            </w:r>
            <w:r w:rsidRPr="00FD44A5">
              <w:rPr>
                <w:rFonts w:cs="Arial"/>
                <w:spacing w:val="-1"/>
                <w:sz w:val="18"/>
                <w:szCs w:val="18"/>
              </w:rPr>
              <w:t>and</w:t>
            </w:r>
            <w:r w:rsidRPr="00FD44A5">
              <w:rPr>
                <w:rFonts w:cs="Arial"/>
                <w:sz w:val="18"/>
                <w:szCs w:val="18"/>
              </w:rPr>
              <w:t xml:space="preserve"> </w:t>
            </w:r>
            <w:r w:rsidRPr="00FD44A5">
              <w:rPr>
                <w:rFonts w:cs="Arial"/>
                <w:spacing w:val="-1"/>
                <w:sz w:val="18"/>
                <w:szCs w:val="18"/>
              </w:rPr>
              <w:t>the</w:t>
            </w:r>
            <w:r w:rsidRPr="00FD44A5">
              <w:rPr>
                <w:rFonts w:cs="Arial"/>
                <w:sz w:val="18"/>
                <w:szCs w:val="18"/>
              </w:rPr>
              <w:t xml:space="preserve"> </w:t>
            </w:r>
            <w:r w:rsidRPr="00FD44A5">
              <w:rPr>
                <w:rFonts w:cs="Arial"/>
                <w:spacing w:val="-1"/>
                <w:sz w:val="18"/>
                <w:szCs w:val="18"/>
              </w:rPr>
              <w:t>Chair</w:t>
            </w:r>
            <w:r w:rsidRPr="00FD44A5">
              <w:rPr>
                <w:rFonts w:cs="Arial"/>
                <w:sz w:val="18"/>
                <w:szCs w:val="18"/>
              </w:rPr>
              <w:t xml:space="preserve"> </w:t>
            </w:r>
            <w:r w:rsidRPr="00FD44A5">
              <w:rPr>
                <w:rFonts w:cs="Arial"/>
                <w:spacing w:val="-2"/>
                <w:sz w:val="18"/>
                <w:szCs w:val="18"/>
              </w:rPr>
              <w:t>of</w:t>
            </w:r>
            <w:r w:rsidRPr="00FD44A5">
              <w:rPr>
                <w:rFonts w:cs="Arial"/>
                <w:spacing w:val="-1"/>
                <w:sz w:val="18"/>
                <w:szCs w:val="18"/>
              </w:rPr>
              <w:t xml:space="preserve"> the</w:t>
            </w:r>
            <w:r w:rsidRPr="00FD44A5">
              <w:rPr>
                <w:rFonts w:cs="Arial"/>
                <w:spacing w:val="30"/>
                <w:sz w:val="18"/>
                <w:szCs w:val="18"/>
              </w:rPr>
              <w:t xml:space="preserve"> </w:t>
            </w:r>
            <w:r w:rsidRPr="00FD44A5">
              <w:rPr>
                <w:rFonts w:cs="Arial"/>
                <w:spacing w:val="-1"/>
                <w:sz w:val="18"/>
                <w:szCs w:val="18"/>
              </w:rPr>
              <w:t>MMID GSC,</w:t>
            </w:r>
            <w:r w:rsidRPr="00FD44A5">
              <w:rPr>
                <w:rFonts w:cs="Arial"/>
                <w:spacing w:val="2"/>
                <w:sz w:val="18"/>
                <w:szCs w:val="18"/>
              </w:rPr>
              <w:t xml:space="preserve"> </w:t>
            </w:r>
            <w:r w:rsidRPr="00FD44A5">
              <w:rPr>
                <w:rFonts w:cs="Arial"/>
                <w:spacing w:val="-1"/>
                <w:sz w:val="18"/>
                <w:szCs w:val="18"/>
              </w:rPr>
              <w:t>or</w:t>
            </w:r>
            <w:r w:rsidRPr="00FD44A5">
              <w:rPr>
                <w:rFonts w:cs="Arial"/>
                <w:sz w:val="18"/>
                <w:szCs w:val="18"/>
              </w:rPr>
              <w:t xml:space="preserve"> </w:t>
            </w:r>
            <w:r w:rsidRPr="00FD44A5">
              <w:rPr>
                <w:rFonts w:cs="Arial"/>
                <w:spacing w:val="-1"/>
                <w:sz w:val="18"/>
                <w:szCs w:val="18"/>
              </w:rPr>
              <w:t xml:space="preserve">designate, </w:t>
            </w:r>
            <w:r w:rsidRPr="00FD44A5">
              <w:rPr>
                <w:rFonts w:cs="Arial"/>
                <w:spacing w:val="-2"/>
                <w:sz w:val="18"/>
                <w:szCs w:val="18"/>
              </w:rPr>
              <w:t>who</w:t>
            </w:r>
            <w:r w:rsidRPr="00FD44A5">
              <w:rPr>
                <w:rFonts w:cs="Arial"/>
                <w:spacing w:val="2"/>
                <w:sz w:val="18"/>
                <w:szCs w:val="18"/>
              </w:rPr>
              <w:t xml:space="preserve"> </w:t>
            </w:r>
            <w:r w:rsidRPr="00FD44A5">
              <w:rPr>
                <w:rFonts w:cs="Arial"/>
                <w:spacing w:val="-1"/>
                <w:sz w:val="18"/>
                <w:szCs w:val="18"/>
              </w:rPr>
              <w:t>will</w:t>
            </w:r>
            <w:r w:rsidRPr="00FD44A5">
              <w:rPr>
                <w:rFonts w:cs="Arial"/>
                <w:spacing w:val="1"/>
                <w:sz w:val="18"/>
                <w:szCs w:val="18"/>
              </w:rPr>
              <w:t xml:space="preserve"> </w:t>
            </w:r>
            <w:r w:rsidRPr="00FD44A5">
              <w:rPr>
                <w:rFonts w:cs="Arial"/>
                <w:spacing w:val="-1"/>
                <w:sz w:val="18"/>
                <w:szCs w:val="18"/>
              </w:rPr>
              <w:t>serve</w:t>
            </w:r>
            <w:r w:rsidRPr="00FD44A5">
              <w:rPr>
                <w:rFonts w:cs="Arial"/>
                <w:sz w:val="18"/>
                <w:szCs w:val="18"/>
              </w:rPr>
              <w:t xml:space="preserve"> </w:t>
            </w:r>
            <w:r w:rsidRPr="00FD44A5">
              <w:rPr>
                <w:rFonts w:cs="Arial"/>
                <w:spacing w:val="-1"/>
                <w:sz w:val="18"/>
                <w:szCs w:val="18"/>
              </w:rPr>
              <w:t>as</w:t>
            </w:r>
            <w:r w:rsidRPr="00FD44A5">
              <w:rPr>
                <w:rFonts w:cs="Arial"/>
                <w:spacing w:val="29"/>
                <w:sz w:val="18"/>
                <w:szCs w:val="18"/>
              </w:rPr>
              <w:t xml:space="preserve"> </w:t>
            </w:r>
            <w:r w:rsidRPr="00FD44A5">
              <w:rPr>
                <w:rFonts w:cs="Arial"/>
                <w:spacing w:val="-1"/>
                <w:sz w:val="18"/>
                <w:szCs w:val="18"/>
              </w:rPr>
              <w:t>Chair.</w:t>
            </w:r>
            <w:r w:rsidRPr="00FD44A5">
              <w:rPr>
                <w:rFonts w:cs="Arial"/>
                <w:spacing w:val="2"/>
                <w:sz w:val="18"/>
                <w:szCs w:val="18"/>
              </w:rPr>
              <w:t xml:space="preserve"> </w:t>
            </w:r>
          </w:p>
          <w:p w14:paraId="41213577" w14:textId="77777777" w:rsidR="00A80FE5" w:rsidRPr="00FD44A5" w:rsidRDefault="00A80FE5" w:rsidP="00A80FE5">
            <w:pPr>
              <w:pStyle w:val="BodyText"/>
              <w:kinsoku w:val="0"/>
              <w:overflowPunct w:val="0"/>
              <w:ind w:left="16" w:right="57"/>
              <w:jc w:val="both"/>
              <w:rPr>
                <w:rFonts w:cs="Arial"/>
                <w:spacing w:val="2"/>
                <w:sz w:val="18"/>
                <w:szCs w:val="18"/>
              </w:rPr>
            </w:pPr>
          </w:p>
          <w:p w14:paraId="320CDF10" w14:textId="77777777" w:rsidR="00A80FE5" w:rsidRPr="00FD44A5" w:rsidRDefault="00A80FE5" w:rsidP="00A80FE5">
            <w:pPr>
              <w:pStyle w:val="BodyText"/>
              <w:kinsoku w:val="0"/>
              <w:overflowPunct w:val="0"/>
              <w:ind w:left="16" w:right="57"/>
              <w:jc w:val="both"/>
              <w:rPr>
                <w:rFonts w:cs="Arial"/>
                <w:spacing w:val="-1"/>
                <w:sz w:val="18"/>
                <w:szCs w:val="18"/>
              </w:rPr>
            </w:pPr>
            <w:r w:rsidRPr="00FD44A5">
              <w:rPr>
                <w:rFonts w:cs="Arial"/>
                <w:spacing w:val="-1"/>
                <w:sz w:val="18"/>
                <w:szCs w:val="18"/>
              </w:rPr>
              <w:t>The</w:t>
            </w:r>
            <w:r w:rsidRPr="00FD44A5">
              <w:rPr>
                <w:rFonts w:cs="Arial"/>
                <w:sz w:val="18"/>
                <w:szCs w:val="18"/>
              </w:rPr>
              <w:t xml:space="preserve"> </w:t>
            </w:r>
            <w:r w:rsidRPr="00FD44A5">
              <w:rPr>
                <w:rFonts w:cs="Arial"/>
                <w:spacing w:val="-1"/>
                <w:sz w:val="18"/>
                <w:szCs w:val="18"/>
              </w:rPr>
              <w:t>oral examination</w:t>
            </w:r>
            <w:r w:rsidRPr="00FD44A5">
              <w:rPr>
                <w:rFonts w:cs="Arial"/>
                <w:spacing w:val="-2"/>
                <w:sz w:val="18"/>
                <w:szCs w:val="18"/>
              </w:rPr>
              <w:t xml:space="preserve"> </w:t>
            </w:r>
            <w:r w:rsidRPr="00FD44A5">
              <w:rPr>
                <w:rFonts w:cs="Arial"/>
                <w:sz w:val="18"/>
                <w:szCs w:val="18"/>
              </w:rPr>
              <w:t xml:space="preserve">is </w:t>
            </w:r>
            <w:r w:rsidRPr="00FD44A5">
              <w:rPr>
                <w:rFonts w:cs="Arial"/>
                <w:spacing w:val="-2"/>
                <w:sz w:val="18"/>
                <w:szCs w:val="18"/>
              </w:rPr>
              <w:t>open</w:t>
            </w:r>
            <w:r w:rsidRPr="00FD44A5">
              <w:rPr>
                <w:rFonts w:cs="Arial"/>
                <w:sz w:val="18"/>
                <w:szCs w:val="18"/>
              </w:rPr>
              <w:t xml:space="preserve"> to </w:t>
            </w:r>
            <w:r w:rsidRPr="00FD44A5">
              <w:rPr>
                <w:rFonts w:cs="Arial"/>
                <w:spacing w:val="-2"/>
                <w:sz w:val="18"/>
                <w:szCs w:val="18"/>
              </w:rPr>
              <w:t>all</w:t>
            </w:r>
            <w:r w:rsidRPr="00FD44A5">
              <w:rPr>
                <w:rFonts w:cs="Arial"/>
                <w:spacing w:val="-1"/>
                <w:sz w:val="18"/>
                <w:szCs w:val="18"/>
              </w:rPr>
              <w:t xml:space="preserve"> members</w:t>
            </w:r>
            <w:r w:rsidRPr="00FD44A5">
              <w:rPr>
                <w:rFonts w:cs="Arial"/>
                <w:sz w:val="18"/>
                <w:szCs w:val="18"/>
              </w:rPr>
              <w:t xml:space="preserve"> </w:t>
            </w:r>
            <w:r w:rsidRPr="00FD44A5">
              <w:rPr>
                <w:rFonts w:cs="Arial"/>
                <w:spacing w:val="-1"/>
                <w:sz w:val="18"/>
                <w:szCs w:val="18"/>
              </w:rPr>
              <w:t>of the</w:t>
            </w:r>
            <w:r w:rsidRPr="00FD44A5">
              <w:rPr>
                <w:rFonts w:cs="Arial"/>
                <w:sz w:val="18"/>
                <w:szCs w:val="18"/>
              </w:rPr>
              <w:t xml:space="preserve"> </w:t>
            </w:r>
            <w:r w:rsidRPr="00FD44A5">
              <w:rPr>
                <w:rFonts w:cs="Arial"/>
                <w:spacing w:val="-1"/>
                <w:sz w:val="18"/>
                <w:szCs w:val="18"/>
              </w:rPr>
              <w:t>University</w:t>
            </w:r>
            <w:r w:rsidRPr="00FD44A5">
              <w:rPr>
                <w:rFonts w:cs="Arial"/>
                <w:spacing w:val="-3"/>
                <w:sz w:val="18"/>
                <w:szCs w:val="18"/>
              </w:rPr>
              <w:t xml:space="preserve"> </w:t>
            </w:r>
            <w:r w:rsidRPr="00FD44A5">
              <w:rPr>
                <w:rFonts w:cs="Arial"/>
                <w:spacing w:val="-1"/>
                <w:sz w:val="18"/>
                <w:szCs w:val="18"/>
              </w:rPr>
              <w:t>community</w:t>
            </w:r>
            <w:r w:rsidRPr="00FD44A5">
              <w:rPr>
                <w:rFonts w:cs="Arial"/>
                <w:sz w:val="18"/>
                <w:szCs w:val="18"/>
              </w:rPr>
              <w:t xml:space="preserve"> </w:t>
            </w:r>
            <w:r w:rsidRPr="00FD44A5">
              <w:rPr>
                <w:rFonts w:cs="Arial"/>
                <w:spacing w:val="-1"/>
                <w:sz w:val="18"/>
                <w:szCs w:val="18"/>
              </w:rPr>
              <w:t>and</w:t>
            </w:r>
            <w:r w:rsidRPr="00FD44A5">
              <w:rPr>
                <w:rFonts w:cs="Arial"/>
                <w:sz w:val="18"/>
                <w:szCs w:val="18"/>
              </w:rPr>
              <w:t xml:space="preserve"> </w:t>
            </w:r>
            <w:r w:rsidRPr="00FD44A5">
              <w:rPr>
                <w:rFonts w:cs="Arial"/>
                <w:spacing w:val="-1"/>
                <w:sz w:val="18"/>
                <w:szCs w:val="18"/>
              </w:rPr>
              <w:t>guests</w:t>
            </w:r>
            <w:r w:rsidRPr="00FD44A5">
              <w:rPr>
                <w:rFonts w:cs="Arial"/>
                <w:spacing w:val="2"/>
                <w:sz w:val="18"/>
                <w:szCs w:val="18"/>
              </w:rPr>
              <w:t xml:space="preserve"> </w:t>
            </w:r>
            <w:r w:rsidRPr="00FD44A5">
              <w:rPr>
                <w:rFonts w:cs="Arial"/>
                <w:spacing w:val="-1"/>
                <w:sz w:val="18"/>
                <w:szCs w:val="18"/>
              </w:rPr>
              <w:t>invited</w:t>
            </w:r>
            <w:r w:rsidRPr="00FD44A5">
              <w:rPr>
                <w:rFonts w:cs="Arial"/>
                <w:sz w:val="18"/>
                <w:szCs w:val="18"/>
              </w:rPr>
              <w:t xml:space="preserve"> </w:t>
            </w:r>
            <w:r w:rsidRPr="00FD44A5">
              <w:rPr>
                <w:rFonts w:cs="Arial"/>
                <w:spacing w:val="-1"/>
                <w:sz w:val="18"/>
                <w:szCs w:val="18"/>
              </w:rPr>
              <w:t>by</w:t>
            </w:r>
            <w:r w:rsidRPr="00FD44A5">
              <w:rPr>
                <w:rFonts w:cs="Arial"/>
                <w:spacing w:val="-3"/>
                <w:sz w:val="18"/>
                <w:szCs w:val="18"/>
              </w:rPr>
              <w:t xml:space="preserve"> </w:t>
            </w:r>
            <w:r w:rsidRPr="00FD44A5">
              <w:rPr>
                <w:rFonts w:cs="Arial"/>
                <w:spacing w:val="-1"/>
                <w:sz w:val="18"/>
                <w:szCs w:val="18"/>
              </w:rPr>
              <w:t>the</w:t>
            </w:r>
            <w:r w:rsidRPr="00FD44A5">
              <w:rPr>
                <w:rFonts w:cs="Arial"/>
                <w:spacing w:val="24"/>
                <w:sz w:val="18"/>
                <w:szCs w:val="18"/>
              </w:rPr>
              <w:t xml:space="preserve"> </w:t>
            </w:r>
            <w:r w:rsidRPr="00FD44A5">
              <w:rPr>
                <w:rFonts w:cs="Arial"/>
                <w:spacing w:val="-1"/>
                <w:sz w:val="18"/>
                <w:szCs w:val="18"/>
              </w:rPr>
              <w:t>student. The</w:t>
            </w:r>
            <w:r w:rsidRPr="00FD44A5">
              <w:rPr>
                <w:rFonts w:cs="Arial"/>
                <w:sz w:val="18"/>
                <w:szCs w:val="18"/>
              </w:rPr>
              <w:t xml:space="preserve"> </w:t>
            </w:r>
            <w:r w:rsidRPr="00FD44A5">
              <w:rPr>
                <w:rFonts w:cs="Arial"/>
                <w:spacing w:val="-1"/>
                <w:sz w:val="18"/>
                <w:szCs w:val="18"/>
              </w:rPr>
              <w:t>first part of the</w:t>
            </w:r>
            <w:r w:rsidRPr="00FD44A5">
              <w:rPr>
                <w:rFonts w:cs="Arial"/>
                <w:sz w:val="18"/>
                <w:szCs w:val="18"/>
              </w:rPr>
              <w:t xml:space="preserve"> </w:t>
            </w:r>
            <w:r w:rsidRPr="00FD44A5">
              <w:rPr>
                <w:rFonts w:cs="Arial"/>
                <w:spacing w:val="-1"/>
                <w:sz w:val="18"/>
                <w:szCs w:val="18"/>
              </w:rPr>
              <w:t>examination</w:t>
            </w:r>
            <w:r w:rsidRPr="00FD44A5">
              <w:rPr>
                <w:rFonts w:cs="Arial"/>
                <w:sz w:val="18"/>
                <w:szCs w:val="18"/>
              </w:rPr>
              <w:t xml:space="preserve"> </w:t>
            </w:r>
            <w:r w:rsidRPr="00FD44A5">
              <w:rPr>
                <w:rFonts w:cs="Arial"/>
                <w:spacing w:val="-1"/>
                <w:sz w:val="18"/>
                <w:szCs w:val="18"/>
              </w:rPr>
              <w:t>will</w:t>
            </w:r>
            <w:r w:rsidRPr="00FD44A5">
              <w:rPr>
                <w:rFonts w:cs="Arial"/>
                <w:spacing w:val="1"/>
                <w:sz w:val="18"/>
                <w:szCs w:val="18"/>
              </w:rPr>
              <w:t xml:space="preserve"> </w:t>
            </w:r>
            <w:r w:rsidRPr="00FD44A5">
              <w:rPr>
                <w:rFonts w:cs="Arial"/>
                <w:spacing w:val="-1"/>
                <w:sz w:val="18"/>
                <w:szCs w:val="18"/>
              </w:rPr>
              <w:t>consist of</w:t>
            </w:r>
            <w:r w:rsidRPr="00FD44A5">
              <w:rPr>
                <w:rFonts w:cs="Arial"/>
                <w:sz w:val="18"/>
                <w:szCs w:val="18"/>
              </w:rPr>
              <w:t xml:space="preserve"> a</w:t>
            </w:r>
            <w:r w:rsidRPr="00FD44A5">
              <w:rPr>
                <w:rFonts w:cs="Arial"/>
                <w:spacing w:val="35"/>
                <w:sz w:val="18"/>
                <w:szCs w:val="18"/>
              </w:rPr>
              <w:t xml:space="preserve"> </w:t>
            </w:r>
            <w:r w:rsidRPr="00FD44A5">
              <w:rPr>
                <w:rFonts w:cs="Arial"/>
                <w:spacing w:val="-1"/>
                <w:sz w:val="18"/>
                <w:szCs w:val="18"/>
              </w:rPr>
              <w:t>30-minute</w:t>
            </w:r>
            <w:r w:rsidRPr="00FD44A5">
              <w:rPr>
                <w:rFonts w:cs="Arial"/>
                <w:sz w:val="18"/>
                <w:szCs w:val="18"/>
              </w:rPr>
              <w:t xml:space="preserve"> </w:t>
            </w:r>
            <w:r w:rsidRPr="00FD44A5">
              <w:rPr>
                <w:rFonts w:cs="Arial"/>
                <w:spacing w:val="-1"/>
                <w:sz w:val="18"/>
                <w:szCs w:val="18"/>
              </w:rPr>
              <w:t>oral</w:t>
            </w:r>
            <w:r w:rsidRPr="00FD44A5">
              <w:rPr>
                <w:rFonts w:cs="Arial"/>
                <w:spacing w:val="1"/>
                <w:sz w:val="18"/>
                <w:szCs w:val="18"/>
              </w:rPr>
              <w:t xml:space="preserve"> </w:t>
            </w:r>
            <w:r w:rsidRPr="00FD44A5">
              <w:rPr>
                <w:rFonts w:cs="Arial"/>
                <w:spacing w:val="-1"/>
                <w:sz w:val="18"/>
                <w:szCs w:val="18"/>
              </w:rPr>
              <w:t>presentation</w:t>
            </w:r>
            <w:r w:rsidRPr="00FD44A5">
              <w:rPr>
                <w:rFonts w:cs="Arial"/>
                <w:sz w:val="18"/>
                <w:szCs w:val="18"/>
              </w:rPr>
              <w:t xml:space="preserve"> </w:t>
            </w:r>
            <w:r w:rsidRPr="00FD44A5">
              <w:rPr>
                <w:rFonts w:cs="Arial"/>
                <w:spacing w:val="-1"/>
                <w:sz w:val="18"/>
                <w:szCs w:val="18"/>
              </w:rPr>
              <w:t>by</w:t>
            </w:r>
            <w:r w:rsidRPr="00FD44A5">
              <w:rPr>
                <w:rFonts w:cs="Arial"/>
                <w:sz w:val="18"/>
                <w:szCs w:val="18"/>
              </w:rPr>
              <w:t xml:space="preserve"> </w:t>
            </w:r>
            <w:r w:rsidRPr="00FD44A5">
              <w:rPr>
                <w:rFonts w:cs="Arial"/>
                <w:spacing w:val="-1"/>
                <w:sz w:val="18"/>
                <w:szCs w:val="18"/>
              </w:rPr>
              <w:t>the</w:t>
            </w:r>
            <w:r w:rsidRPr="00FD44A5">
              <w:rPr>
                <w:rFonts w:cs="Arial"/>
                <w:spacing w:val="-2"/>
                <w:sz w:val="18"/>
                <w:szCs w:val="18"/>
              </w:rPr>
              <w:t xml:space="preserve"> </w:t>
            </w:r>
            <w:r w:rsidRPr="00FD44A5">
              <w:rPr>
                <w:rFonts w:cs="Arial"/>
                <w:spacing w:val="-1"/>
                <w:sz w:val="18"/>
                <w:szCs w:val="18"/>
              </w:rPr>
              <w:t>candidate,</w:t>
            </w:r>
            <w:r w:rsidRPr="00FD44A5">
              <w:rPr>
                <w:rFonts w:cs="Arial"/>
                <w:spacing w:val="2"/>
                <w:sz w:val="18"/>
                <w:szCs w:val="18"/>
              </w:rPr>
              <w:t xml:space="preserve"> </w:t>
            </w:r>
            <w:r w:rsidRPr="00FD44A5">
              <w:rPr>
                <w:rFonts w:cs="Arial"/>
                <w:spacing w:val="-1"/>
                <w:sz w:val="18"/>
                <w:szCs w:val="18"/>
              </w:rPr>
              <w:t>which</w:t>
            </w:r>
            <w:r w:rsidRPr="00FD44A5">
              <w:rPr>
                <w:rFonts w:cs="Arial"/>
                <w:spacing w:val="27"/>
                <w:sz w:val="18"/>
                <w:szCs w:val="18"/>
              </w:rPr>
              <w:t xml:space="preserve"> </w:t>
            </w:r>
            <w:r w:rsidRPr="00FD44A5">
              <w:rPr>
                <w:rFonts w:cs="Arial"/>
                <w:spacing w:val="-1"/>
                <w:sz w:val="18"/>
                <w:szCs w:val="18"/>
              </w:rPr>
              <w:t>should</w:t>
            </w:r>
            <w:r w:rsidRPr="00FD44A5">
              <w:rPr>
                <w:rFonts w:cs="Arial"/>
                <w:sz w:val="18"/>
                <w:szCs w:val="18"/>
              </w:rPr>
              <w:t xml:space="preserve"> </w:t>
            </w:r>
            <w:r w:rsidRPr="00FD44A5">
              <w:rPr>
                <w:rFonts w:cs="Arial"/>
                <w:spacing w:val="-1"/>
                <w:sz w:val="18"/>
                <w:szCs w:val="18"/>
              </w:rPr>
              <w:t>include</w:t>
            </w:r>
            <w:r w:rsidRPr="00FD44A5">
              <w:rPr>
                <w:rFonts w:cs="Arial"/>
                <w:sz w:val="18"/>
                <w:szCs w:val="18"/>
              </w:rPr>
              <w:t xml:space="preserve"> a</w:t>
            </w:r>
            <w:r w:rsidRPr="00FD44A5">
              <w:rPr>
                <w:rFonts w:cs="Arial"/>
                <w:spacing w:val="-2"/>
                <w:sz w:val="18"/>
                <w:szCs w:val="18"/>
              </w:rPr>
              <w:t xml:space="preserve"> </w:t>
            </w:r>
            <w:r w:rsidRPr="00FD44A5">
              <w:rPr>
                <w:rFonts w:cs="Arial"/>
                <w:spacing w:val="-1"/>
                <w:sz w:val="18"/>
                <w:szCs w:val="18"/>
              </w:rPr>
              <w:t>20-minute</w:t>
            </w:r>
            <w:r w:rsidRPr="00FD44A5">
              <w:rPr>
                <w:rFonts w:cs="Arial"/>
                <w:spacing w:val="-2"/>
                <w:sz w:val="18"/>
                <w:szCs w:val="18"/>
              </w:rPr>
              <w:t xml:space="preserve"> </w:t>
            </w:r>
            <w:r w:rsidRPr="00FD44A5">
              <w:rPr>
                <w:rFonts w:cs="Arial"/>
                <w:spacing w:val="-1"/>
                <w:sz w:val="18"/>
                <w:szCs w:val="18"/>
              </w:rPr>
              <w:t>summary</w:t>
            </w:r>
            <w:r w:rsidRPr="00FD44A5">
              <w:rPr>
                <w:rFonts w:cs="Arial"/>
                <w:sz w:val="18"/>
                <w:szCs w:val="18"/>
              </w:rPr>
              <w:t xml:space="preserve"> </w:t>
            </w:r>
            <w:r w:rsidRPr="00FD44A5">
              <w:rPr>
                <w:rFonts w:cs="Arial"/>
                <w:spacing w:val="-1"/>
                <w:sz w:val="18"/>
                <w:szCs w:val="18"/>
              </w:rPr>
              <w:t>of</w:t>
            </w:r>
            <w:r w:rsidRPr="00FD44A5">
              <w:rPr>
                <w:rFonts w:cs="Arial"/>
                <w:spacing w:val="2"/>
                <w:sz w:val="18"/>
                <w:szCs w:val="18"/>
              </w:rPr>
              <w:t xml:space="preserve"> </w:t>
            </w:r>
            <w:r w:rsidRPr="00FD44A5">
              <w:rPr>
                <w:rFonts w:cs="Arial"/>
                <w:spacing w:val="-1"/>
                <w:sz w:val="18"/>
                <w:szCs w:val="18"/>
              </w:rPr>
              <w:t>the</w:t>
            </w:r>
            <w:r w:rsidRPr="00FD44A5">
              <w:rPr>
                <w:rFonts w:cs="Arial"/>
                <w:spacing w:val="-2"/>
                <w:sz w:val="18"/>
                <w:szCs w:val="18"/>
              </w:rPr>
              <w:t xml:space="preserve"> </w:t>
            </w:r>
            <w:r w:rsidRPr="00FD44A5">
              <w:rPr>
                <w:rFonts w:cs="Arial"/>
                <w:spacing w:val="-1"/>
                <w:sz w:val="18"/>
                <w:szCs w:val="18"/>
              </w:rPr>
              <w:t>salient</w:t>
            </w:r>
            <w:r w:rsidRPr="00FD44A5">
              <w:rPr>
                <w:rFonts w:cs="Arial"/>
                <w:spacing w:val="2"/>
                <w:sz w:val="18"/>
                <w:szCs w:val="18"/>
              </w:rPr>
              <w:t xml:space="preserve"> </w:t>
            </w:r>
            <w:r w:rsidRPr="00FD44A5">
              <w:rPr>
                <w:rFonts w:cs="Arial"/>
                <w:spacing w:val="-2"/>
                <w:sz w:val="18"/>
                <w:szCs w:val="18"/>
              </w:rPr>
              <w:t>points</w:t>
            </w:r>
            <w:r w:rsidRPr="00FD44A5">
              <w:rPr>
                <w:rFonts w:cs="Arial"/>
                <w:spacing w:val="47"/>
                <w:sz w:val="18"/>
                <w:szCs w:val="18"/>
              </w:rPr>
              <w:t xml:space="preserve"> </w:t>
            </w:r>
            <w:r w:rsidRPr="00FD44A5">
              <w:rPr>
                <w:rFonts w:cs="Arial"/>
                <w:spacing w:val="-1"/>
                <w:sz w:val="18"/>
                <w:szCs w:val="18"/>
              </w:rPr>
              <w:t>of</w:t>
            </w:r>
            <w:r w:rsidRPr="00FD44A5">
              <w:rPr>
                <w:rFonts w:cs="Arial"/>
                <w:spacing w:val="2"/>
                <w:sz w:val="18"/>
                <w:szCs w:val="18"/>
              </w:rPr>
              <w:t xml:space="preserve"> </w:t>
            </w:r>
            <w:r w:rsidRPr="00FD44A5">
              <w:rPr>
                <w:rFonts w:cs="Arial"/>
                <w:spacing w:val="-1"/>
                <w:sz w:val="18"/>
                <w:szCs w:val="18"/>
              </w:rPr>
              <w:t>the</w:t>
            </w:r>
            <w:r w:rsidRPr="00FD44A5">
              <w:rPr>
                <w:rFonts w:cs="Arial"/>
                <w:spacing w:val="-2"/>
                <w:sz w:val="18"/>
                <w:szCs w:val="18"/>
              </w:rPr>
              <w:t xml:space="preserve"> </w:t>
            </w:r>
            <w:r w:rsidRPr="00FD44A5">
              <w:rPr>
                <w:rFonts w:cs="Arial"/>
                <w:spacing w:val="-1"/>
                <w:sz w:val="18"/>
                <w:szCs w:val="18"/>
              </w:rPr>
              <w:t>research</w:t>
            </w:r>
            <w:r w:rsidRPr="00FD44A5">
              <w:rPr>
                <w:rFonts w:cs="Arial"/>
                <w:spacing w:val="-2"/>
                <w:sz w:val="18"/>
                <w:szCs w:val="18"/>
              </w:rPr>
              <w:t xml:space="preserve"> </w:t>
            </w:r>
            <w:r w:rsidRPr="00FD44A5">
              <w:rPr>
                <w:rFonts w:cs="Arial"/>
                <w:spacing w:val="-1"/>
                <w:sz w:val="18"/>
                <w:szCs w:val="18"/>
              </w:rPr>
              <w:t>findings. This</w:t>
            </w:r>
            <w:r w:rsidRPr="00FD44A5">
              <w:rPr>
                <w:rFonts w:cs="Arial"/>
                <w:spacing w:val="2"/>
                <w:sz w:val="18"/>
                <w:szCs w:val="18"/>
              </w:rPr>
              <w:t xml:space="preserve"> </w:t>
            </w:r>
            <w:r w:rsidRPr="00FD44A5">
              <w:rPr>
                <w:rFonts w:cs="Arial"/>
                <w:spacing w:val="-1"/>
                <w:sz w:val="18"/>
                <w:szCs w:val="18"/>
              </w:rPr>
              <w:t>presentation</w:t>
            </w:r>
            <w:r w:rsidRPr="00FD44A5">
              <w:rPr>
                <w:rFonts w:cs="Arial"/>
                <w:sz w:val="18"/>
                <w:szCs w:val="18"/>
              </w:rPr>
              <w:t xml:space="preserve"> </w:t>
            </w:r>
            <w:proofErr w:type="gramStart"/>
            <w:r w:rsidRPr="00FD44A5">
              <w:rPr>
                <w:rFonts w:cs="Arial"/>
                <w:spacing w:val="-1"/>
                <w:sz w:val="18"/>
                <w:szCs w:val="18"/>
              </w:rPr>
              <w:t>will</w:t>
            </w:r>
            <w:r w:rsidRPr="00FD44A5">
              <w:rPr>
                <w:rFonts w:cs="Arial"/>
                <w:spacing w:val="1"/>
                <w:sz w:val="18"/>
                <w:szCs w:val="18"/>
              </w:rPr>
              <w:t xml:space="preserve"> </w:t>
            </w:r>
            <w:r w:rsidRPr="00FD44A5">
              <w:rPr>
                <w:rFonts w:cs="Arial"/>
                <w:spacing w:val="-1"/>
                <w:sz w:val="18"/>
                <w:szCs w:val="18"/>
              </w:rPr>
              <w:t>be</w:t>
            </w:r>
            <w:r w:rsidRPr="00FD44A5">
              <w:rPr>
                <w:rFonts w:cs="Arial"/>
                <w:spacing w:val="26"/>
                <w:sz w:val="18"/>
                <w:szCs w:val="18"/>
              </w:rPr>
              <w:t xml:space="preserve"> </w:t>
            </w:r>
            <w:r w:rsidRPr="00FD44A5">
              <w:rPr>
                <w:rFonts w:cs="Arial"/>
                <w:spacing w:val="-1"/>
                <w:sz w:val="18"/>
                <w:szCs w:val="18"/>
              </w:rPr>
              <w:t>followed</w:t>
            </w:r>
            <w:proofErr w:type="gramEnd"/>
            <w:r w:rsidRPr="00FD44A5">
              <w:rPr>
                <w:rFonts w:cs="Arial"/>
                <w:sz w:val="18"/>
                <w:szCs w:val="18"/>
              </w:rPr>
              <w:t xml:space="preserve"> </w:t>
            </w:r>
            <w:r w:rsidRPr="00FD44A5">
              <w:rPr>
                <w:rFonts w:cs="Arial"/>
                <w:spacing w:val="-1"/>
                <w:sz w:val="18"/>
                <w:szCs w:val="18"/>
              </w:rPr>
              <w:t>by</w:t>
            </w:r>
            <w:r w:rsidRPr="00FD44A5">
              <w:rPr>
                <w:rFonts w:cs="Arial"/>
                <w:sz w:val="18"/>
                <w:szCs w:val="18"/>
              </w:rPr>
              <w:t xml:space="preserve"> </w:t>
            </w:r>
            <w:r w:rsidRPr="00FD44A5">
              <w:rPr>
                <w:rFonts w:cs="Arial"/>
                <w:spacing w:val="-1"/>
                <w:sz w:val="18"/>
                <w:szCs w:val="18"/>
              </w:rPr>
              <w:t>the</w:t>
            </w:r>
            <w:r w:rsidRPr="00FD44A5">
              <w:rPr>
                <w:rFonts w:cs="Arial"/>
                <w:sz w:val="18"/>
                <w:szCs w:val="18"/>
              </w:rPr>
              <w:t xml:space="preserve"> </w:t>
            </w:r>
            <w:r w:rsidRPr="00FD44A5">
              <w:rPr>
                <w:rFonts w:cs="Arial"/>
                <w:spacing w:val="-1"/>
                <w:sz w:val="18"/>
                <w:szCs w:val="18"/>
              </w:rPr>
              <w:t>examination</w:t>
            </w:r>
            <w:r w:rsidRPr="00FD44A5">
              <w:rPr>
                <w:rFonts w:cs="Arial"/>
                <w:spacing w:val="-2"/>
                <w:sz w:val="18"/>
                <w:szCs w:val="18"/>
              </w:rPr>
              <w:t xml:space="preserve"> </w:t>
            </w:r>
            <w:r w:rsidRPr="00FD44A5">
              <w:rPr>
                <w:rFonts w:cs="Arial"/>
                <w:spacing w:val="-1"/>
                <w:sz w:val="18"/>
                <w:szCs w:val="18"/>
              </w:rPr>
              <w:t>of the</w:t>
            </w:r>
            <w:r w:rsidRPr="00FD44A5">
              <w:rPr>
                <w:rFonts w:cs="Arial"/>
                <w:spacing w:val="-2"/>
                <w:sz w:val="18"/>
                <w:szCs w:val="18"/>
              </w:rPr>
              <w:t xml:space="preserve"> </w:t>
            </w:r>
            <w:r w:rsidRPr="00FD44A5">
              <w:rPr>
                <w:rFonts w:cs="Arial"/>
                <w:spacing w:val="-1"/>
                <w:sz w:val="18"/>
                <w:szCs w:val="18"/>
              </w:rPr>
              <w:t>candidate</w:t>
            </w:r>
            <w:r w:rsidRPr="00FD44A5">
              <w:rPr>
                <w:rFonts w:cs="Arial"/>
                <w:spacing w:val="-2"/>
                <w:sz w:val="18"/>
                <w:szCs w:val="18"/>
              </w:rPr>
              <w:t xml:space="preserve"> </w:t>
            </w:r>
            <w:r w:rsidRPr="00FD44A5">
              <w:rPr>
                <w:rFonts w:cs="Arial"/>
                <w:spacing w:val="-1"/>
                <w:sz w:val="18"/>
                <w:szCs w:val="18"/>
              </w:rPr>
              <w:t>by</w:t>
            </w:r>
            <w:r w:rsidRPr="00FD44A5">
              <w:rPr>
                <w:rFonts w:cs="Arial"/>
                <w:sz w:val="18"/>
                <w:szCs w:val="18"/>
              </w:rPr>
              <w:t xml:space="preserve"> </w:t>
            </w:r>
            <w:r w:rsidRPr="00FD44A5">
              <w:rPr>
                <w:rFonts w:cs="Arial"/>
                <w:spacing w:val="-1"/>
                <w:sz w:val="18"/>
                <w:szCs w:val="18"/>
              </w:rPr>
              <w:t>the</w:t>
            </w:r>
            <w:r w:rsidRPr="00FD44A5">
              <w:rPr>
                <w:rFonts w:cs="Arial"/>
                <w:spacing w:val="36"/>
                <w:sz w:val="18"/>
                <w:szCs w:val="18"/>
              </w:rPr>
              <w:t xml:space="preserve"> </w:t>
            </w:r>
            <w:r w:rsidRPr="00FD44A5">
              <w:rPr>
                <w:rFonts w:cs="Arial"/>
                <w:spacing w:val="-1"/>
                <w:sz w:val="18"/>
                <w:szCs w:val="18"/>
              </w:rPr>
              <w:t>examining</w:t>
            </w:r>
            <w:r w:rsidRPr="00FD44A5">
              <w:rPr>
                <w:rFonts w:cs="Arial"/>
                <w:spacing w:val="-2"/>
                <w:sz w:val="18"/>
                <w:szCs w:val="18"/>
              </w:rPr>
              <w:t xml:space="preserve"> </w:t>
            </w:r>
            <w:r w:rsidRPr="00FD44A5">
              <w:rPr>
                <w:rFonts w:cs="Arial"/>
                <w:spacing w:val="-1"/>
                <w:sz w:val="18"/>
                <w:szCs w:val="18"/>
              </w:rPr>
              <w:t>committee, typically</w:t>
            </w:r>
            <w:r w:rsidRPr="00FD44A5">
              <w:rPr>
                <w:rFonts w:cs="Arial"/>
                <w:spacing w:val="-3"/>
                <w:sz w:val="18"/>
                <w:szCs w:val="18"/>
              </w:rPr>
              <w:t xml:space="preserve"> </w:t>
            </w:r>
            <w:r w:rsidRPr="00FD44A5">
              <w:rPr>
                <w:rFonts w:cs="Arial"/>
                <w:spacing w:val="-1"/>
                <w:sz w:val="18"/>
                <w:szCs w:val="18"/>
              </w:rPr>
              <w:t>with</w:t>
            </w:r>
            <w:r w:rsidRPr="00FD44A5">
              <w:rPr>
                <w:rFonts w:cs="Arial"/>
                <w:sz w:val="18"/>
                <w:szCs w:val="18"/>
              </w:rPr>
              <w:t xml:space="preserve"> </w:t>
            </w:r>
            <w:r w:rsidRPr="00FD44A5">
              <w:rPr>
                <w:rFonts w:cs="Arial"/>
                <w:spacing w:val="-2"/>
                <w:sz w:val="18"/>
                <w:szCs w:val="18"/>
              </w:rPr>
              <w:t>two</w:t>
            </w:r>
            <w:r w:rsidRPr="00FD44A5">
              <w:rPr>
                <w:rFonts w:cs="Arial"/>
                <w:sz w:val="18"/>
                <w:szCs w:val="18"/>
              </w:rPr>
              <w:t xml:space="preserve"> </w:t>
            </w:r>
            <w:r w:rsidRPr="00FD44A5">
              <w:rPr>
                <w:rFonts w:cs="Arial"/>
                <w:spacing w:val="-1"/>
                <w:sz w:val="18"/>
                <w:szCs w:val="18"/>
              </w:rPr>
              <w:t>rounds</w:t>
            </w:r>
            <w:r w:rsidRPr="00FD44A5">
              <w:rPr>
                <w:rFonts w:cs="Arial"/>
                <w:spacing w:val="2"/>
                <w:sz w:val="18"/>
                <w:szCs w:val="18"/>
              </w:rPr>
              <w:t xml:space="preserve"> </w:t>
            </w:r>
            <w:r w:rsidRPr="00FD44A5">
              <w:rPr>
                <w:rFonts w:cs="Arial"/>
                <w:spacing w:val="-1"/>
                <w:sz w:val="18"/>
                <w:szCs w:val="18"/>
              </w:rPr>
              <w:t>of</w:t>
            </w:r>
            <w:r w:rsidRPr="00FD44A5">
              <w:rPr>
                <w:rFonts w:cs="Arial"/>
                <w:spacing w:val="28"/>
                <w:sz w:val="18"/>
                <w:szCs w:val="18"/>
              </w:rPr>
              <w:t xml:space="preserve"> </w:t>
            </w:r>
            <w:r w:rsidRPr="00FD44A5">
              <w:rPr>
                <w:rFonts w:cs="Arial"/>
                <w:spacing w:val="-1"/>
                <w:sz w:val="18"/>
                <w:szCs w:val="18"/>
              </w:rPr>
              <w:t>questions</w:t>
            </w:r>
            <w:r w:rsidRPr="00FD44A5">
              <w:rPr>
                <w:rFonts w:cs="Arial"/>
                <w:spacing w:val="2"/>
                <w:sz w:val="18"/>
                <w:szCs w:val="18"/>
              </w:rPr>
              <w:t xml:space="preserve"> </w:t>
            </w:r>
            <w:r w:rsidRPr="00FD44A5">
              <w:rPr>
                <w:rFonts w:cs="Arial"/>
                <w:spacing w:val="-1"/>
                <w:sz w:val="18"/>
                <w:szCs w:val="18"/>
              </w:rPr>
              <w:t>(10</w:t>
            </w:r>
            <w:r w:rsidRPr="00FD44A5">
              <w:rPr>
                <w:rFonts w:cs="Arial"/>
                <w:spacing w:val="-2"/>
                <w:sz w:val="18"/>
                <w:szCs w:val="18"/>
              </w:rPr>
              <w:t xml:space="preserve"> </w:t>
            </w:r>
            <w:r w:rsidRPr="00FD44A5">
              <w:rPr>
                <w:rFonts w:cs="Arial"/>
                <w:spacing w:val="-1"/>
                <w:sz w:val="18"/>
                <w:szCs w:val="18"/>
              </w:rPr>
              <w:t>minutes</w:t>
            </w:r>
            <w:r w:rsidRPr="00FD44A5">
              <w:rPr>
                <w:rFonts w:cs="Arial"/>
                <w:spacing w:val="2"/>
                <w:sz w:val="18"/>
                <w:szCs w:val="18"/>
              </w:rPr>
              <w:t xml:space="preserve"> </w:t>
            </w:r>
            <w:r w:rsidRPr="00FD44A5">
              <w:rPr>
                <w:rFonts w:cs="Arial"/>
                <w:spacing w:val="-1"/>
                <w:sz w:val="18"/>
                <w:szCs w:val="18"/>
              </w:rPr>
              <w:t>per</w:t>
            </w:r>
            <w:r w:rsidRPr="00FD44A5">
              <w:rPr>
                <w:rFonts w:cs="Arial"/>
                <w:sz w:val="18"/>
                <w:szCs w:val="18"/>
              </w:rPr>
              <w:t xml:space="preserve"> </w:t>
            </w:r>
            <w:r w:rsidRPr="00FD44A5">
              <w:rPr>
                <w:rFonts w:cs="Arial"/>
                <w:spacing w:val="-1"/>
                <w:sz w:val="18"/>
                <w:szCs w:val="18"/>
              </w:rPr>
              <w:t>examiner</w:t>
            </w:r>
            <w:r w:rsidRPr="00FD44A5">
              <w:rPr>
                <w:rFonts w:cs="Arial"/>
                <w:sz w:val="18"/>
                <w:szCs w:val="18"/>
              </w:rPr>
              <w:t xml:space="preserve"> in </w:t>
            </w:r>
            <w:r w:rsidRPr="00FD44A5">
              <w:rPr>
                <w:rFonts w:cs="Arial"/>
                <w:spacing w:val="-1"/>
                <w:sz w:val="18"/>
                <w:szCs w:val="18"/>
              </w:rPr>
              <w:t>each</w:t>
            </w:r>
            <w:r w:rsidRPr="00FD44A5">
              <w:rPr>
                <w:rFonts w:cs="Arial"/>
                <w:spacing w:val="-2"/>
                <w:sz w:val="18"/>
                <w:szCs w:val="18"/>
              </w:rPr>
              <w:t xml:space="preserve"> </w:t>
            </w:r>
            <w:r w:rsidRPr="00FD44A5">
              <w:rPr>
                <w:rFonts w:cs="Arial"/>
                <w:spacing w:val="-1"/>
                <w:sz w:val="18"/>
                <w:szCs w:val="18"/>
              </w:rPr>
              <w:t>round).</w:t>
            </w:r>
            <w:r w:rsidRPr="00FD44A5">
              <w:rPr>
                <w:rFonts w:cs="Arial"/>
                <w:spacing w:val="2"/>
                <w:sz w:val="18"/>
                <w:szCs w:val="18"/>
              </w:rPr>
              <w:t xml:space="preserve"> </w:t>
            </w:r>
            <w:r w:rsidRPr="00FD44A5">
              <w:rPr>
                <w:rFonts w:cs="Arial"/>
                <w:spacing w:val="-1"/>
                <w:sz w:val="18"/>
                <w:szCs w:val="18"/>
              </w:rPr>
              <w:t>The</w:t>
            </w:r>
            <w:r w:rsidRPr="00FD44A5">
              <w:rPr>
                <w:rFonts w:cs="Arial"/>
                <w:spacing w:val="27"/>
                <w:sz w:val="18"/>
                <w:szCs w:val="18"/>
              </w:rPr>
              <w:t xml:space="preserve"> </w:t>
            </w:r>
            <w:r w:rsidRPr="00FD44A5">
              <w:rPr>
                <w:rFonts w:cs="Arial"/>
                <w:spacing w:val="-1"/>
                <w:sz w:val="18"/>
                <w:szCs w:val="18"/>
              </w:rPr>
              <w:t>Chair</w:t>
            </w:r>
            <w:r w:rsidRPr="00FD44A5">
              <w:rPr>
                <w:rFonts w:cs="Arial"/>
                <w:sz w:val="18"/>
                <w:szCs w:val="18"/>
              </w:rPr>
              <w:t xml:space="preserve"> </w:t>
            </w:r>
            <w:r w:rsidRPr="00FD44A5">
              <w:rPr>
                <w:rFonts w:cs="Arial"/>
                <w:spacing w:val="-1"/>
                <w:sz w:val="18"/>
                <w:szCs w:val="18"/>
              </w:rPr>
              <w:t>will</w:t>
            </w:r>
            <w:r w:rsidRPr="00FD44A5">
              <w:rPr>
                <w:rFonts w:cs="Arial"/>
                <w:spacing w:val="1"/>
                <w:sz w:val="18"/>
                <w:szCs w:val="18"/>
              </w:rPr>
              <w:t xml:space="preserve"> </w:t>
            </w:r>
            <w:r w:rsidRPr="00FD44A5">
              <w:rPr>
                <w:rFonts w:cs="Arial"/>
                <w:spacing w:val="-1"/>
                <w:sz w:val="18"/>
                <w:szCs w:val="18"/>
              </w:rPr>
              <w:t>be</w:t>
            </w:r>
            <w:r w:rsidRPr="00FD44A5">
              <w:rPr>
                <w:rFonts w:cs="Arial"/>
                <w:sz w:val="18"/>
                <w:szCs w:val="18"/>
              </w:rPr>
              <w:t xml:space="preserve"> </w:t>
            </w:r>
            <w:r w:rsidRPr="00FD44A5">
              <w:rPr>
                <w:rFonts w:cs="Arial"/>
                <w:spacing w:val="-1"/>
                <w:sz w:val="18"/>
                <w:szCs w:val="18"/>
              </w:rPr>
              <w:t>responsible</w:t>
            </w:r>
            <w:r w:rsidRPr="00FD44A5">
              <w:rPr>
                <w:rFonts w:cs="Arial"/>
                <w:spacing w:val="-2"/>
                <w:sz w:val="18"/>
                <w:szCs w:val="18"/>
              </w:rPr>
              <w:t xml:space="preserve"> </w:t>
            </w:r>
            <w:r w:rsidRPr="00FD44A5">
              <w:rPr>
                <w:rFonts w:cs="Arial"/>
                <w:spacing w:val="-1"/>
                <w:sz w:val="18"/>
                <w:szCs w:val="18"/>
              </w:rPr>
              <w:t>for</w:t>
            </w:r>
            <w:r w:rsidRPr="00FD44A5">
              <w:rPr>
                <w:rFonts w:cs="Arial"/>
                <w:spacing w:val="-5"/>
                <w:sz w:val="18"/>
                <w:szCs w:val="18"/>
              </w:rPr>
              <w:t xml:space="preserve"> </w:t>
            </w:r>
            <w:r w:rsidRPr="00FD44A5">
              <w:rPr>
                <w:rFonts w:cs="Arial"/>
                <w:spacing w:val="-1"/>
                <w:sz w:val="18"/>
                <w:szCs w:val="18"/>
              </w:rPr>
              <w:t>maintaining</w:t>
            </w:r>
            <w:r w:rsidRPr="00FD44A5">
              <w:rPr>
                <w:rFonts w:cs="Arial"/>
                <w:sz w:val="18"/>
                <w:szCs w:val="18"/>
              </w:rPr>
              <w:t xml:space="preserve"> </w:t>
            </w:r>
            <w:r w:rsidRPr="00FD44A5">
              <w:rPr>
                <w:rFonts w:cs="Arial"/>
                <w:spacing w:val="-1"/>
                <w:sz w:val="18"/>
                <w:szCs w:val="18"/>
              </w:rPr>
              <w:t>the</w:t>
            </w:r>
            <w:r w:rsidRPr="00FD44A5">
              <w:rPr>
                <w:rFonts w:cs="Arial"/>
                <w:sz w:val="18"/>
                <w:szCs w:val="18"/>
              </w:rPr>
              <w:t xml:space="preserve"> </w:t>
            </w:r>
            <w:r w:rsidRPr="00FD44A5">
              <w:rPr>
                <w:rFonts w:cs="Arial"/>
                <w:spacing w:val="-1"/>
                <w:sz w:val="18"/>
                <w:szCs w:val="18"/>
              </w:rPr>
              <w:t>relevance</w:t>
            </w:r>
            <w:r w:rsidRPr="00FD44A5">
              <w:rPr>
                <w:rFonts w:cs="Arial"/>
                <w:spacing w:val="-2"/>
                <w:sz w:val="18"/>
                <w:szCs w:val="18"/>
              </w:rPr>
              <w:t xml:space="preserve"> </w:t>
            </w:r>
            <w:r w:rsidRPr="00FD44A5">
              <w:rPr>
                <w:rFonts w:cs="Arial"/>
                <w:spacing w:val="-1"/>
                <w:sz w:val="18"/>
                <w:szCs w:val="18"/>
              </w:rPr>
              <w:t>of</w:t>
            </w:r>
            <w:r w:rsidRPr="00FD44A5">
              <w:rPr>
                <w:rFonts w:cs="Arial"/>
                <w:spacing w:val="46"/>
                <w:sz w:val="18"/>
                <w:szCs w:val="18"/>
              </w:rPr>
              <w:t xml:space="preserve"> </w:t>
            </w:r>
            <w:r w:rsidRPr="00FD44A5">
              <w:rPr>
                <w:rFonts w:cs="Arial"/>
                <w:spacing w:val="-1"/>
                <w:sz w:val="18"/>
                <w:szCs w:val="18"/>
              </w:rPr>
              <w:t>questioning</w:t>
            </w:r>
            <w:r w:rsidRPr="00FD44A5">
              <w:rPr>
                <w:rFonts w:cs="Arial"/>
                <w:sz w:val="18"/>
                <w:szCs w:val="18"/>
              </w:rPr>
              <w:t xml:space="preserve"> </w:t>
            </w:r>
            <w:r w:rsidRPr="00FD44A5">
              <w:rPr>
                <w:rFonts w:cs="Arial"/>
                <w:spacing w:val="-1"/>
                <w:sz w:val="18"/>
                <w:szCs w:val="18"/>
              </w:rPr>
              <w:t>and</w:t>
            </w:r>
            <w:r w:rsidRPr="00FD44A5">
              <w:rPr>
                <w:rFonts w:cs="Arial"/>
                <w:spacing w:val="-2"/>
                <w:sz w:val="18"/>
                <w:szCs w:val="18"/>
              </w:rPr>
              <w:t xml:space="preserve"> </w:t>
            </w:r>
            <w:r w:rsidRPr="00FD44A5">
              <w:rPr>
                <w:rFonts w:cs="Arial"/>
                <w:spacing w:val="-1"/>
                <w:sz w:val="18"/>
                <w:szCs w:val="18"/>
              </w:rPr>
              <w:t>ensuring</w:t>
            </w:r>
            <w:r w:rsidRPr="00FD44A5">
              <w:rPr>
                <w:rFonts w:cs="Arial"/>
                <w:spacing w:val="-2"/>
                <w:sz w:val="18"/>
                <w:szCs w:val="18"/>
              </w:rPr>
              <w:t xml:space="preserve"> </w:t>
            </w:r>
            <w:r w:rsidRPr="00FD44A5">
              <w:rPr>
                <w:rFonts w:cs="Arial"/>
                <w:spacing w:val="-1"/>
                <w:sz w:val="18"/>
                <w:szCs w:val="18"/>
              </w:rPr>
              <w:t>that the</w:t>
            </w:r>
            <w:r w:rsidRPr="00FD44A5">
              <w:rPr>
                <w:rFonts w:cs="Arial"/>
                <w:spacing w:val="-2"/>
                <w:sz w:val="18"/>
                <w:szCs w:val="18"/>
              </w:rPr>
              <w:t xml:space="preserve"> </w:t>
            </w:r>
            <w:r w:rsidRPr="00FD44A5">
              <w:rPr>
                <w:rFonts w:cs="Arial"/>
                <w:spacing w:val="-1"/>
                <w:sz w:val="18"/>
                <w:szCs w:val="18"/>
              </w:rPr>
              <w:t>time</w:t>
            </w:r>
            <w:r w:rsidRPr="00FD44A5">
              <w:rPr>
                <w:rFonts w:cs="Arial"/>
                <w:sz w:val="18"/>
                <w:szCs w:val="18"/>
              </w:rPr>
              <w:t xml:space="preserve"> </w:t>
            </w:r>
            <w:r w:rsidRPr="00FD44A5">
              <w:rPr>
                <w:rFonts w:cs="Arial"/>
                <w:spacing w:val="-1"/>
                <w:sz w:val="18"/>
                <w:szCs w:val="18"/>
              </w:rPr>
              <w:t>limits</w:t>
            </w:r>
            <w:r w:rsidRPr="00FD44A5">
              <w:rPr>
                <w:rFonts w:cs="Arial"/>
                <w:sz w:val="18"/>
                <w:szCs w:val="18"/>
              </w:rPr>
              <w:t xml:space="preserve"> </w:t>
            </w:r>
            <w:r w:rsidRPr="00FD44A5">
              <w:rPr>
                <w:rFonts w:cs="Arial"/>
                <w:spacing w:val="-1"/>
                <w:sz w:val="18"/>
                <w:szCs w:val="18"/>
              </w:rPr>
              <w:t>are</w:t>
            </w:r>
            <w:r w:rsidRPr="00FD44A5">
              <w:rPr>
                <w:rFonts w:cs="Arial"/>
                <w:sz w:val="18"/>
                <w:szCs w:val="18"/>
              </w:rPr>
              <w:t xml:space="preserve"> </w:t>
            </w:r>
            <w:r w:rsidRPr="00FD44A5">
              <w:rPr>
                <w:rFonts w:cs="Arial"/>
                <w:spacing w:val="-1"/>
                <w:sz w:val="18"/>
                <w:szCs w:val="18"/>
              </w:rPr>
              <w:t>not</w:t>
            </w:r>
            <w:r w:rsidRPr="00FD44A5">
              <w:rPr>
                <w:rFonts w:cs="Arial"/>
                <w:spacing w:val="34"/>
                <w:sz w:val="18"/>
                <w:szCs w:val="18"/>
              </w:rPr>
              <w:t xml:space="preserve"> </w:t>
            </w:r>
            <w:r w:rsidRPr="00FD44A5">
              <w:rPr>
                <w:rFonts w:cs="Arial"/>
                <w:spacing w:val="-1"/>
                <w:sz w:val="18"/>
                <w:szCs w:val="18"/>
              </w:rPr>
              <w:t>exceeded</w:t>
            </w:r>
            <w:r w:rsidRPr="00FD44A5">
              <w:rPr>
                <w:rFonts w:cs="Arial"/>
                <w:sz w:val="18"/>
                <w:szCs w:val="18"/>
              </w:rPr>
              <w:t xml:space="preserve"> </w:t>
            </w:r>
            <w:r w:rsidRPr="00FD44A5">
              <w:rPr>
                <w:rFonts w:cs="Arial"/>
                <w:spacing w:val="-1"/>
                <w:sz w:val="18"/>
                <w:szCs w:val="18"/>
              </w:rPr>
              <w:t>(maximum</w:t>
            </w:r>
            <w:r w:rsidRPr="00FD44A5">
              <w:rPr>
                <w:rFonts w:cs="Arial"/>
                <w:spacing w:val="1"/>
                <w:sz w:val="18"/>
                <w:szCs w:val="18"/>
              </w:rPr>
              <w:t xml:space="preserve"> </w:t>
            </w:r>
            <w:r w:rsidRPr="00FD44A5">
              <w:rPr>
                <w:rFonts w:cs="Arial"/>
                <w:spacing w:val="-1"/>
                <w:sz w:val="18"/>
                <w:szCs w:val="18"/>
              </w:rPr>
              <w:t>total time</w:t>
            </w:r>
            <w:r w:rsidRPr="00FD44A5">
              <w:rPr>
                <w:rFonts w:cs="Arial"/>
                <w:spacing w:val="-2"/>
                <w:sz w:val="18"/>
                <w:szCs w:val="18"/>
              </w:rPr>
              <w:t xml:space="preserve"> </w:t>
            </w:r>
            <w:r w:rsidRPr="00FD44A5">
              <w:rPr>
                <w:rFonts w:cs="Arial"/>
                <w:spacing w:val="-1"/>
                <w:sz w:val="18"/>
                <w:szCs w:val="18"/>
              </w:rPr>
              <w:t>limit</w:t>
            </w:r>
            <w:r w:rsidRPr="00FD44A5">
              <w:rPr>
                <w:rFonts w:cs="Arial"/>
                <w:spacing w:val="2"/>
                <w:sz w:val="18"/>
                <w:szCs w:val="18"/>
              </w:rPr>
              <w:t xml:space="preserve"> </w:t>
            </w:r>
            <w:r w:rsidRPr="00FD44A5">
              <w:rPr>
                <w:rFonts w:cs="Arial"/>
                <w:spacing w:val="-2"/>
                <w:sz w:val="18"/>
                <w:szCs w:val="18"/>
              </w:rPr>
              <w:t>of</w:t>
            </w:r>
            <w:r w:rsidRPr="00FD44A5">
              <w:rPr>
                <w:rFonts w:cs="Arial"/>
                <w:spacing w:val="2"/>
                <w:sz w:val="18"/>
                <w:szCs w:val="18"/>
              </w:rPr>
              <w:t xml:space="preserve"> </w:t>
            </w:r>
            <w:r w:rsidRPr="00FD44A5">
              <w:rPr>
                <w:rFonts w:cs="Arial"/>
                <w:spacing w:val="-1"/>
                <w:sz w:val="18"/>
                <w:szCs w:val="18"/>
              </w:rPr>
              <w:t>1.5</w:t>
            </w:r>
            <w:r w:rsidRPr="00FD44A5">
              <w:rPr>
                <w:rFonts w:cs="Arial"/>
                <w:spacing w:val="-2"/>
                <w:sz w:val="18"/>
                <w:szCs w:val="18"/>
              </w:rPr>
              <w:t xml:space="preserve"> </w:t>
            </w:r>
            <w:r w:rsidRPr="00FD44A5">
              <w:rPr>
                <w:rFonts w:cs="Arial"/>
                <w:spacing w:val="-1"/>
                <w:sz w:val="18"/>
                <w:szCs w:val="18"/>
              </w:rPr>
              <w:t>hours).</w:t>
            </w:r>
          </w:p>
          <w:p w14:paraId="32D63192" w14:textId="77777777" w:rsidR="00A80FE5" w:rsidRPr="00FD44A5" w:rsidRDefault="00A80FE5" w:rsidP="00A80FE5">
            <w:pPr>
              <w:pStyle w:val="BodyText"/>
              <w:kinsoku w:val="0"/>
              <w:overflowPunct w:val="0"/>
              <w:ind w:left="185" w:right="227"/>
              <w:jc w:val="both"/>
              <w:rPr>
                <w:rFonts w:cs="Arial"/>
                <w:spacing w:val="-1"/>
                <w:sz w:val="18"/>
                <w:szCs w:val="18"/>
              </w:rPr>
            </w:pPr>
          </w:p>
          <w:p w14:paraId="5E386FD3" w14:textId="77777777" w:rsidR="00A80FE5" w:rsidRPr="00FD44A5" w:rsidRDefault="00A80FE5" w:rsidP="00A80FE5">
            <w:pPr>
              <w:pStyle w:val="BodyText"/>
              <w:kinsoku w:val="0"/>
              <w:overflowPunct w:val="0"/>
              <w:ind w:left="16" w:right="57"/>
              <w:jc w:val="both"/>
              <w:rPr>
                <w:rFonts w:cs="Arial"/>
                <w:spacing w:val="-1"/>
                <w:sz w:val="18"/>
                <w:szCs w:val="18"/>
              </w:rPr>
            </w:pPr>
            <w:r w:rsidRPr="00FD44A5">
              <w:rPr>
                <w:rFonts w:cs="Arial"/>
                <w:spacing w:val="-1"/>
                <w:sz w:val="18"/>
                <w:szCs w:val="18"/>
              </w:rPr>
              <w:t>Following</w:t>
            </w:r>
            <w:r w:rsidRPr="00FD44A5">
              <w:rPr>
                <w:rFonts w:cs="Arial"/>
                <w:sz w:val="18"/>
                <w:szCs w:val="18"/>
              </w:rPr>
              <w:t xml:space="preserve"> </w:t>
            </w:r>
            <w:r w:rsidRPr="00FD44A5">
              <w:rPr>
                <w:rFonts w:cs="Arial"/>
                <w:spacing w:val="-1"/>
                <w:sz w:val="18"/>
                <w:szCs w:val="18"/>
              </w:rPr>
              <w:t>the</w:t>
            </w:r>
            <w:r w:rsidRPr="00FD44A5">
              <w:rPr>
                <w:rFonts w:cs="Arial"/>
                <w:sz w:val="18"/>
                <w:szCs w:val="18"/>
              </w:rPr>
              <w:t xml:space="preserve"> </w:t>
            </w:r>
            <w:r w:rsidRPr="00FD44A5">
              <w:rPr>
                <w:rFonts w:cs="Arial"/>
                <w:spacing w:val="-1"/>
                <w:sz w:val="18"/>
                <w:szCs w:val="18"/>
              </w:rPr>
              <w:t>completion</w:t>
            </w:r>
            <w:r w:rsidRPr="00FD44A5">
              <w:rPr>
                <w:rFonts w:cs="Arial"/>
                <w:spacing w:val="-2"/>
                <w:sz w:val="18"/>
                <w:szCs w:val="18"/>
              </w:rPr>
              <w:t xml:space="preserve"> </w:t>
            </w:r>
            <w:r w:rsidRPr="00FD44A5">
              <w:rPr>
                <w:rFonts w:cs="Arial"/>
                <w:spacing w:val="-1"/>
                <w:sz w:val="18"/>
                <w:szCs w:val="18"/>
              </w:rPr>
              <w:t>of questioning,</w:t>
            </w:r>
            <w:r w:rsidRPr="00FD44A5">
              <w:rPr>
                <w:rFonts w:cs="Arial"/>
                <w:spacing w:val="2"/>
                <w:sz w:val="18"/>
                <w:szCs w:val="18"/>
              </w:rPr>
              <w:t xml:space="preserve"> </w:t>
            </w:r>
            <w:r w:rsidRPr="00FD44A5">
              <w:rPr>
                <w:rFonts w:cs="Arial"/>
                <w:spacing w:val="-1"/>
                <w:sz w:val="18"/>
                <w:szCs w:val="18"/>
              </w:rPr>
              <w:t>the</w:t>
            </w:r>
            <w:r w:rsidRPr="00FD44A5">
              <w:rPr>
                <w:rFonts w:cs="Arial"/>
                <w:spacing w:val="-2"/>
                <w:sz w:val="18"/>
                <w:szCs w:val="18"/>
              </w:rPr>
              <w:t xml:space="preserve"> </w:t>
            </w:r>
            <w:r w:rsidRPr="00FD44A5">
              <w:rPr>
                <w:rFonts w:cs="Arial"/>
                <w:spacing w:val="-1"/>
                <w:sz w:val="18"/>
                <w:szCs w:val="18"/>
              </w:rPr>
              <w:t>candidate</w:t>
            </w:r>
            <w:r w:rsidRPr="00FD44A5">
              <w:rPr>
                <w:rFonts w:cs="Arial"/>
                <w:spacing w:val="33"/>
                <w:sz w:val="18"/>
                <w:szCs w:val="18"/>
              </w:rPr>
              <w:t xml:space="preserve"> </w:t>
            </w:r>
            <w:r w:rsidRPr="00FD44A5">
              <w:rPr>
                <w:rFonts w:cs="Arial"/>
                <w:spacing w:val="-1"/>
                <w:sz w:val="18"/>
                <w:szCs w:val="18"/>
              </w:rPr>
              <w:t>and</w:t>
            </w:r>
            <w:r w:rsidRPr="00FD44A5">
              <w:rPr>
                <w:rFonts w:cs="Arial"/>
                <w:sz w:val="18"/>
                <w:szCs w:val="18"/>
              </w:rPr>
              <w:t xml:space="preserve"> </w:t>
            </w:r>
            <w:r w:rsidRPr="00FD44A5">
              <w:rPr>
                <w:rFonts w:cs="Arial"/>
                <w:spacing w:val="-1"/>
                <w:sz w:val="18"/>
                <w:szCs w:val="18"/>
              </w:rPr>
              <w:t>all</w:t>
            </w:r>
            <w:r w:rsidRPr="00FD44A5">
              <w:rPr>
                <w:rFonts w:cs="Arial"/>
                <w:spacing w:val="1"/>
                <w:sz w:val="18"/>
                <w:szCs w:val="18"/>
              </w:rPr>
              <w:t xml:space="preserve"> </w:t>
            </w:r>
            <w:r w:rsidRPr="00FD44A5">
              <w:rPr>
                <w:rFonts w:cs="Arial"/>
                <w:spacing w:val="-1"/>
                <w:sz w:val="18"/>
                <w:szCs w:val="18"/>
              </w:rPr>
              <w:t>the spectators will</w:t>
            </w:r>
            <w:r w:rsidRPr="00FD44A5">
              <w:rPr>
                <w:rFonts w:cs="Arial"/>
                <w:spacing w:val="1"/>
                <w:sz w:val="18"/>
                <w:szCs w:val="18"/>
              </w:rPr>
              <w:t xml:space="preserve"> </w:t>
            </w:r>
            <w:r w:rsidRPr="00FD44A5">
              <w:rPr>
                <w:rFonts w:cs="Arial"/>
                <w:spacing w:val="-1"/>
                <w:sz w:val="18"/>
                <w:szCs w:val="18"/>
              </w:rPr>
              <w:t>be</w:t>
            </w:r>
            <w:r w:rsidRPr="00FD44A5">
              <w:rPr>
                <w:rFonts w:cs="Arial"/>
                <w:sz w:val="18"/>
                <w:szCs w:val="18"/>
              </w:rPr>
              <w:t xml:space="preserve"> </w:t>
            </w:r>
            <w:r w:rsidRPr="00FD44A5">
              <w:rPr>
                <w:rFonts w:cs="Arial"/>
                <w:spacing w:val="-2"/>
                <w:sz w:val="18"/>
                <w:szCs w:val="18"/>
              </w:rPr>
              <w:t>required</w:t>
            </w:r>
            <w:r w:rsidRPr="00FD44A5">
              <w:rPr>
                <w:rFonts w:cs="Arial"/>
                <w:sz w:val="18"/>
                <w:szCs w:val="18"/>
              </w:rPr>
              <w:t xml:space="preserve"> to </w:t>
            </w:r>
            <w:r w:rsidRPr="00FD44A5">
              <w:rPr>
                <w:rFonts w:cs="Arial"/>
                <w:spacing w:val="-1"/>
                <w:sz w:val="18"/>
                <w:szCs w:val="18"/>
              </w:rPr>
              <w:t>withdraw</w:t>
            </w:r>
            <w:r w:rsidRPr="00FD44A5">
              <w:rPr>
                <w:rFonts w:cs="Arial"/>
                <w:spacing w:val="-3"/>
                <w:sz w:val="18"/>
                <w:szCs w:val="18"/>
              </w:rPr>
              <w:t xml:space="preserve"> </w:t>
            </w:r>
            <w:r w:rsidRPr="00FD44A5">
              <w:rPr>
                <w:rFonts w:cs="Arial"/>
                <w:spacing w:val="-1"/>
                <w:sz w:val="18"/>
                <w:szCs w:val="18"/>
              </w:rPr>
              <w:t>from</w:t>
            </w:r>
            <w:r w:rsidRPr="00FD44A5">
              <w:rPr>
                <w:rFonts w:cs="Arial"/>
                <w:spacing w:val="34"/>
                <w:sz w:val="18"/>
                <w:szCs w:val="18"/>
              </w:rPr>
              <w:t xml:space="preserve"> </w:t>
            </w:r>
            <w:r w:rsidRPr="00FD44A5">
              <w:rPr>
                <w:rFonts w:cs="Arial"/>
                <w:spacing w:val="-1"/>
                <w:sz w:val="18"/>
                <w:szCs w:val="18"/>
              </w:rPr>
              <w:t>the</w:t>
            </w:r>
            <w:r w:rsidRPr="00FD44A5">
              <w:rPr>
                <w:rFonts w:cs="Arial"/>
                <w:sz w:val="18"/>
                <w:szCs w:val="18"/>
              </w:rPr>
              <w:t xml:space="preserve"> </w:t>
            </w:r>
            <w:r w:rsidRPr="00FD44A5">
              <w:rPr>
                <w:rFonts w:cs="Arial"/>
                <w:spacing w:val="-1"/>
                <w:sz w:val="18"/>
                <w:szCs w:val="18"/>
              </w:rPr>
              <w:t>examination</w:t>
            </w:r>
            <w:r w:rsidRPr="00FD44A5">
              <w:rPr>
                <w:rFonts w:cs="Arial"/>
                <w:spacing w:val="-2"/>
                <w:sz w:val="18"/>
                <w:szCs w:val="18"/>
              </w:rPr>
              <w:t xml:space="preserve"> room</w:t>
            </w:r>
            <w:r w:rsidRPr="00FD44A5">
              <w:rPr>
                <w:rFonts w:cs="Arial"/>
                <w:spacing w:val="3"/>
                <w:sz w:val="18"/>
                <w:szCs w:val="18"/>
              </w:rPr>
              <w:t xml:space="preserve"> </w:t>
            </w:r>
            <w:r w:rsidRPr="00FD44A5">
              <w:rPr>
                <w:rFonts w:cs="Arial"/>
                <w:spacing w:val="-1"/>
                <w:sz w:val="18"/>
                <w:szCs w:val="18"/>
              </w:rPr>
              <w:t>before</w:t>
            </w:r>
            <w:r w:rsidRPr="00FD44A5">
              <w:rPr>
                <w:rFonts w:cs="Arial"/>
                <w:sz w:val="18"/>
                <w:szCs w:val="18"/>
              </w:rPr>
              <w:t xml:space="preserve"> </w:t>
            </w:r>
            <w:r w:rsidRPr="00FD44A5">
              <w:rPr>
                <w:rFonts w:cs="Arial"/>
                <w:spacing w:val="-1"/>
                <w:sz w:val="18"/>
                <w:szCs w:val="18"/>
              </w:rPr>
              <w:t>the</w:t>
            </w:r>
            <w:r w:rsidRPr="00FD44A5">
              <w:rPr>
                <w:rFonts w:cs="Arial"/>
                <w:spacing w:val="-2"/>
                <w:sz w:val="18"/>
                <w:szCs w:val="18"/>
              </w:rPr>
              <w:t xml:space="preserve"> </w:t>
            </w:r>
            <w:r w:rsidRPr="00FD44A5">
              <w:rPr>
                <w:rFonts w:cs="Arial"/>
                <w:spacing w:val="-1"/>
                <w:sz w:val="18"/>
                <w:szCs w:val="18"/>
              </w:rPr>
              <w:t>examiners</w:t>
            </w:r>
            <w:r w:rsidRPr="00FD44A5">
              <w:rPr>
                <w:rFonts w:cs="Arial"/>
                <w:spacing w:val="2"/>
                <w:sz w:val="18"/>
                <w:szCs w:val="18"/>
              </w:rPr>
              <w:t xml:space="preserve"> </w:t>
            </w:r>
            <w:r w:rsidRPr="00FD44A5">
              <w:rPr>
                <w:rFonts w:cs="Arial"/>
                <w:spacing w:val="-1"/>
                <w:sz w:val="18"/>
                <w:szCs w:val="18"/>
              </w:rPr>
              <w:t>begin</w:t>
            </w:r>
            <w:r w:rsidRPr="00FD44A5">
              <w:rPr>
                <w:rFonts w:cs="Arial"/>
                <w:spacing w:val="-2"/>
                <w:sz w:val="18"/>
                <w:szCs w:val="18"/>
              </w:rPr>
              <w:t xml:space="preserve"> </w:t>
            </w:r>
            <w:r w:rsidRPr="00FD44A5">
              <w:rPr>
                <w:rFonts w:cs="Arial"/>
                <w:sz w:val="18"/>
                <w:szCs w:val="18"/>
              </w:rPr>
              <w:t>to</w:t>
            </w:r>
            <w:r w:rsidRPr="00FD44A5">
              <w:rPr>
                <w:rFonts w:cs="Arial"/>
                <w:spacing w:val="31"/>
                <w:sz w:val="18"/>
                <w:szCs w:val="18"/>
              </w:rPr>
              <w:t xml:space="preserve"> </w:t>
            </w:r>
            <w:r w:rsidRPr="00FD44A5">
              <w:rPr>
                <w:rFonts w:cs="Arial"/>
                <w:spacing w:val="-1"/>
                <w:sz w:val="18"/>
                <w:szCs w:val="18"/>
              </w:rPr>
              <w:t>consider</w:t>
            </w:r>
            <w:r w:rsidRPr="00FD44A5">
              <w:rPr>
                <w:rFonts w:cs="Arial"/>
                <w:spacing w:val="-2"/>
                <w:sz w:val="18"/>
                <w:szCs w:val="18"/>
              </w:rPr>
              <w:t xml:space="preserve"> </w:t>
            </w:r>
            <w:r w:rsidRPr="00FD44A5">
              <w:rPr>
                <w:rFonts w:cs="Arial"/>
                <w:spacing w:val="-1"/>
                <w:sz w:val="18"/>
                <w:szCs w:val="18"/>
              </w:rPr>
              <w:t>their</w:t>
            </w:r>
            <w:r w:rsidRPr="00FD44A5">
              <w:rPr>
                <w:rFonts w:cs="Arial"/>
                <w:sz w:val="18"/>
                <w:szCs w:val="18"/>
              </w:rPr>
              <w:t xml:space="preserve"> </w:t>
            </w:r>
            <w:r w:rsidRPr="00FD44A5">
              <w:rPr>
                <w:rFonts w:cs="Arial"/>
                <w:spacing w:val="-1"/>
                <w:sz w:val="18"/>
                <w:szCs w:val="18"/>
              </w:rPr>
              <w:t>report.</w:t>
            </w:r>
          </w:p>
          <w:p w14:paraId="3626DDED" w14:textId="77777777" w:rsidR="00A80FE5" w:rsidRPr="00FD44A5" w:rsidRDefault="00A80FE5" w:rsidP="00A80FE5">
            <w:pPr>
              <w:autoSpaceDE w:val="0"/>
              <w:autoSpaceDN w:val="0"/>
              <w:adjustRightInd w:val="0"/>
              <w:jc w:val="both"/>
              <w:rPr>
                <w:rFonts w:ascii="Arial" w:hAnsi="Arial" w:cs="Arial"/>
                <w:sz w:val="18"/>
                <w:szCs w:val="18"/>
              </w:rPr>
            </w:pPr>
          </w:p>
          <w:p w14:paraId="03782533" w14:textId="77777777" w:rsidR="00A80FE5" w:rsidRPr="00556FEE" w:rsidRDefault="00A80FE5" w:rsidP="00A80FE5">
            <w:pPr>
              <w:autoSpaceDE w:val="0"/>
              <w:autoSpaceDN w:val="0"/>
              <w:adjustRightInd w:val="0"/>
              <w:rPr>
                <w:rFonts w:ascii="Arial" w:hAnsi="Arial" w:cs="Arial"/>
                <w:i/>
                <w:sz w:val="18"/>
                <w:szCs w:val="18"/>
              </w:rPr>
            </w:pPr>
          </w:p>
        </w:tc>
      </w:tr>
      <w:tr w:rsidR="00A80FE5" w:rsidRPr="00556FEE" w14:paraId="22AD8071" w14:textId="77777777" w:rsidTr="00556FEE">
        <w:tc>
          <w:tcPr>
            <w:tcW w:w="7086" w:type="dxa"/>
            <w:shd w:val="clear" w:color="auto" w:fill="auto"/>
          </w:tcPr>
          <w:p w14:paraId="0A6A4064"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4.8.1.4 Failure</w:t>
            </w:r>
          </w:p>
          <w:p w14:paraId="293505D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the case of a failure of the thesis/practicum at the Master’s level, a detailed written report </w:t>
            </w:r>
            <w:proofErr w:type="gramStart"/>
            <w:r w:rsidRPr="00556FEE">
              <w:rPr>
                <w:rFonts w:ascii="Helvetica" w:hAnsi="Helvetica" w:cs="Helvetica"/>
                <w:color w:val="000000"/>
                <w:sz w:val="18"/>
                <w:szCs w:val="18"/>
              </w:rPr>
              <w:t>will be prepared by the Chair of the examination committee and submitted to the Faculty of Graduate Studies, who will make the report available to the student and advisor/co-advisor</w:t>
            </w:r>
            <w:proofErr w:type="gramEnd"/>
            <w:r w:rsidRPr="00556FEE">
              <w:rPr>
                <w:rFonts w:ascii="Helvetica" w:hAnsi="Helvetica" w:cs="Helvetica"/>
                <w:color w:val="000000"/>
                <w:sz w:val="18"/>
                <w:szCs w:val="18"/>
              </w:rPr>
              <w:t>.</w:t>
            </w:r>
          </w:p>
          <w:p w14:paraId="722D9D7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student will be required to withdraw when the thesis/practicum has been rejected twice at the stage where:</w:t>
            </w:r>
          </w:p>
          <w:p w14:paraId="5AFF8778" w14:textId="77777777" w:rsidR="00A80FE5" w:rsidRPr="00556FEE" w:rsidRDefault="00A80FE5" w:rsidP="00A80FE5">
            <w:pPr>
              <w:numPr>
                <w:ilvl w:val="0"/>
                <w:numId w:val="1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examining committee reports on the merits of the written thesis/practicum;</w:t>
            </w:r>
          </w:p>
          <w:p w14:paraId="17FCF651" w14:textId="77777777" w:rsidR="00A80FE5" w:rsidRPr="00556FEE" w:rsidRDefault="00A80FE5" w:rsidP="00A80FE5">
            <w:pPr>
              <w:numPr>
                <w:ilvl w:val="0"/>
                <w:numId w:val="1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oral examination; or</w:t>
            </w:r>
          </w:p>
          <w:p w14:paraId="5E822E3B" w14:textId="77777777" w:rsidR="00A80FE5" w:rsidRPr="00556FEE" w:rsidRDefault="00A80FE5" w:rsidP="00A80FE5">
            <w:pPr>
              <w:numPr>
                <w:ilvl w:val="0"/>
                <w:numId w:val="1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 combination of both stages.</w:t>
            </w:r>
          </w:p>
          <w:p w14:paraId="43347F1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examining process </w:t>
            </w:r>
            <w:proofErr w:type="gramStart"/>
            <w:r w:rsidRPr="00556FEE">
              <w:rPr>
                <w:rFonts w:ascii="Helvetica" w:hAnsi="Helvetica" w:cs="Helvetica"/>
                <w:color w:val="000000"/>
                <w:sz w:val="18"/>
                <w:szCs w:val="18"/>
              </w:rPr>
              <w:t>should be completed</w:t>
            </w:r>
            <w:proofErr w:type="gramEnd"/>
            <w:r w:rsidRPr="00556FEE">
              <w:rPr>
                <w:rFonts w:ascii="Helvetica" w:hAnsi="Helvetica" w:cs="Helvetica"/>
                <w:color w:val="000000"/>
                <w:sz w:val="18"/>
                <w:szCs w:val="18"/>
              </w:rPr>
              <w:t xml:space="preserve"> within one (1) month of distribution of the thesis/practicum to the examining committee.</w:t>
            </w:r>
          </w:p>
          <w:p w14:paraId="026E6870"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13DDE93" w14:textId="40967FAD" w:rsidR="00A80FE5" w:rsidRPr="00FD44A5" w:rsidRDefault="00A80FE5" w:rsidP="00A80FE5">
            <w:pPr>
              <w:autoSpaceDE w:val="0"/>
              <w:autoSpaceDN w:val="0"/>
              <w:adjustRightInd w:val="0"/>
              <w:jc w:val="both"/>
              <w:rPr>
                <w:rFonts w:ascii="Arial" w:hAnsi="Arial" w:cs="Arial"/>
                <w:sz w:val="18"/>
                <w:szCs w:val="18"/>
              </w:rPr>
            </w:pPr>
            <w:r w:rsidRPr="00FD44A5">
              <w:rPr>
                <w:rFonts w:ascii="Arial" w:hAnsi="Arial" w:cs="Arial"/>
                <w:sz w:val="18"/>
                <w:szCs w:val="18"/>
              </w:rPr>
              <w:t xml:space="preserve">In the event that the student fails the oral examination, a second examination </w:t>
            </w:r>
            <w:proofErr w:type="gramStart"/>
            <w:r w:rsidRPr="00FD44A5">
              <w:rPr>
                <w:rFonts w:ascii="Arial" w:hAnsi="Arial" w:cs="Arial"/>
                <w:sz w:val="18"/>
                <w:szCs w:val="18"/>
              </w:rPr>
              <w:t>will be scheduled</w:t>
            </w:r>
            <w:proofErr w:type="gramEnd"/>
            <w:r w:rsidRPr="00FD44A5">
              <w:rPr>
                <w:rFonts w:ascii="Arial" w:hAnsi="Arial" w:cs="Arial"/>
                <w:sz w:val="18"/>
                <w:szCs w:val="18"/>
              </w:rPr>
              <w:t xml:space="preserve"> within six months of the first examination.</w:t>
            </w:r>
          </w:p>
          <w:p w14:paraId="4D9092B4" w14:textId="77777777" w:rsidR="00A80FE5" w:rsidRPr="00FD44A5" w:rsidRDefault="00A80FE5" w:rsidP="00A80FE5">
            <w:pPr>
              <w:autoSpaceDE w:val="0"/>
              <w:autoSpaceDN w:val="0"/>
              <w:adjustRightInd w:val="0"/>
              <w:jc w:val="both"/>
              <w:rPr>
                <w:rFonts w:ascii="Arial" w:hAnsi="Arial" w:cs="Arial"/>
                <w:sz w:val="18"/>
                <w:szCs w:val="18"/>
              </w:rPr>
            </w:pPr>
          </w:p>
          <w:p w14:paraId="3E58F369" w14:textId="77777777" w:rsidR="00A80FE5" w:rsidRPr="00FD44A5" w:rsidRDefault="00A80FE5" w:rsidP="00A80FE5">
            <w:pPr>
              <w:rPr>
                <w:rFonts w:ascii="Arial" w:hAnsi="Arial" w:cs="Arial"/>
                <w:i/>
                <w:sz w:val="18"/>
                <w:szCs w:val="18"/>
              </w:rPr>
            </w:pPr>
            <w:r w:rsidRPr="00FD44A5">
              <w:rPr>
                <w:rFonts w:ascii="Arial" w:hAnsi="Arial" w:cs="Arial"/>
                <w:sz w:val="18"/>
                <w:szCs w:val="18"/>
              </w:rPr>
              <w:t xml:space="preserve">One copy of the final report </w:t>
            </w:r>
            <w:proofErr w:type="gramStart"/>
            <w:r w:rsidRPr="00FD44A5">
              <w:rPr>
                <w:rFonts w:ascii="Arial" w:hAnsi="Arial" w:cs="Arial"/>
                <w:sz w:val="18"/>
                <w:szCs w:val="18"/>
              </w:rPr>
              <w:t>must be submitted</w:t>
            </w:r>
            <w:proofErr w:type="gramEnd"/>
            <w:r w:rsidRPr="00FD44A5">
              <w:rPr>
                <w:rFonts w:ascii="Arial" w:hAnsi="Arial" w:cs="Arial"/>
                <w:sz w:val="18"/>
                <w:szCs w:val="18"/>
              </w:rPr>
              <w:t xml:space="preserve"> to the department and the Faculty of Graduate Studies.</w:t>
            </w:r>
          </w:p>
          <w:p w14:paraId="45929010" w14:textId="77777777" w:rsidR="00A80FE5" w:rsidRPr="00556FEE" w:rsidRDefault="00A80FE5" w:rsidP="00A80FE5">
            <w:pPr>
              <w:autoSpaceDE w:val="0"/>
              <w:autoSpaceDN w:val="0"/>
              <w:adjustRightInd w:val="0"/>
              <w:rPr>
                <w:rFonts w:ascii="Arial" w:hAnsi="Arial" w:cs="Arial"/>
                <w:i/>
                <w:sz w:val="18"/>
                <w:szCs w:val="18"/>
              </w:rPr>
            </w:pPr>
          </w:p>
        </w:tc>
      </w:tr>
      <w:tr w:rsidR="00A80FE5" w:rsidRPr="00556FEE" w14:paraId="05E19B12" w14:textId="77777777" w:rsidTr="00556FEE">
        <w:tc>
          <w:tcPr>
            <w:tcW w:w="7086" w:type="dxa"/>
            <w:shd w:val="clear" w:color="auto" w:fill="auto"/>
          </w:tcPr>
          <w:p w14:paraId="5845EA6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4.8.2    Course-based or Comprehensive Examination Route</w:t>
            </w:r>
          </w:p>
          <w:p w14:paraId="0D3E36F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must demonstrate their mastery of their field. The specific procedures for evaluation of this mastery </w:t>
            </w:r>
            <w:proofErr w:type="gramStart"/>
            <w:r w:rsidRPr="00556FEE">
              <w:rPr>
                <w:rFonts w:ascii="Helvetica" w:hAnsi="Helvetica" w:cs="Helvetica"/>
                <w:color w:val="000000"/>
                <w:sz w:val="18"/>
                <w:szCs w:val="18"/>
              </w:rPr>
              <w:t>are stated</w:t>
            </w:r>
            <w:proofErr w:type="gramEnd"/>
            <w:r w:rsidRPr="00556FEE">
              <w:rPr>
                <w:rFonts w:ascii="Helvetica" w:hAnsi="Helvetica" w:cs="Helvetica"/>
                <w:color w:val="000000"/>
                <w:sz w:val="18"/>
                <w:szCs w:val="18"/>
              </w:rPr>
              <w:t xml:space="preserve"> in individual department/unit supplementary regulations.</w:t>
            </w:r>
          </w:p>
          <w:p w14:paraId="26CEF7B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those department/units where comprehensive examinations are required, students should consult the department/unit's supplementary regulations for specific requirements.</w:t>
            </w:r>
          </w:p>
          <w:p w14:paraId="6D01455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results of the comprehensive examinations </w:t>
            </w:r>
            <w:proofErr w:type="gramStart"/>
            <w:r w:rsidRPr="00556FEE">
              <w:rPr>
                <w:rFonts w:ascii="Helvetica" w:hAnsi="Helvetica" w:cs="Helvetica"/>
                <w:color w:val="000000"/>
                <w:sz w:val="18"/>
                <w:szCs w:val="18"/>
              </w:rPr>
              <w:t>shall be submitted</w:t>
            </w:r>
            <w:proofErr w:type="gramEnd"/>
            <w:r w:rsidRPr="00556FEE">
              <w:rPr>
                <w:rFonts w:ascii="Helvetica" w:hAnsi="Helvetica" w:cs="Helvetica"/>
                <w:color w:val="000000"/>
                <w:sz w:val="18"/>
                <w:szCs w:val="18"/>
              </w:rPr>
              <w:t xml:space="preserve"> to the Faculty of Graduate Studies on the "Report on Comprehensive Examination" form (</w:t>
            </w:r>
            <w:hyperlink r:id="rId84"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in the terms "pass" or "fail." No student may sit comprehensive examinations more than twice. Any student who receives a "fail" on the comprehensive examination twice will be required to withdraw from the Faculty of Graduate Studies.</w:t>
            </w:r>
          </w:p>
          <w:p w14:paraId="73ADBEDF"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4347374B" w14:textId="2F7C4F36" w:rsidR="00A80FE5" w:rsidRPr="00FD44A5" w:rsidRDefault="00A80FE5" w:rsidP="00A80FE5">
            <w:pPr>
              <w:rPr>
                <w:rFonts w:ascii="Arial" w:hAnsi="Arial" w:cs="Arial"/>
                <w:sz w:val="18"/>
                <w:szCs w:val="18"/>
              </w:rPr>
            </w:pPr>
            <w:r w:rsidRPr="00FD44A5">
              <w:rPr>
                <w:rFonts w:ascii="Arial" w:hAnsi="Arial" w:cs="Arial"/>
                <w:sz w:val="18"/>
                <w:szCs w:val="18"/>
              </w:rPr>
              <w:t>Not applicable (see section 4.4.2).</w:t>
            </w:r>
          </w:p>
          <w:p w14:paraId="5BD7EE66" w14:textId="77777777" w:rsidR="00A80FE5" w:rsidRPr="00556FEE" w:rsidRDefault="00A80FE5" w:rsidP="00A80FE5">
            <w:pPr>
              <w:rPr>
                <w:rFonts w:ascii="Arial" w:hAnsi="Arial" w:cs="Arial"/>
                <w:i/>
                <w:sz w:val="18"/>
                <w:szCs w:val="18"/>
              </w:rPr>
            </w:pPr>
          </w:p>
        </w:tc>
      </w:tr>
      <w:tr w:rsidR="00A80FE5" w:rsidRPr="00556FEE" w14:paraId="6767CB29" w14:textId="77777777" w:rsidTr="00556FEE">
        <w:tc>
          <w:tcPr>
            <w:tcW w:w="7086" w:type="dxa"/>
            <w:shd w:val="clear" w:color="auto" w:fill="auto"/>
          </w:tcPr>
          <w:p w14:paraId="504463BB"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4.9 Style and Format</w:t>
            </w:r>
          </w:p>
          <w:p w14:paraId="6AB2E12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thesis/practicum </w:t>
            </w:r>
            <w:proofErr w:type="gramStart"/>
            <w:r w:rsidRPr="00556FEE">
              <w:rPr>
                <w:rFonts w:ascii="Helvetica" w:hAnsi="Helvetica" w:cs="Helvetica"/>
                <w:color w:val="000000"/>
                <w:sz w:val="18"/>
                <w:szCs w:val="18"/>
              </w:rPr>
              <w:t>must be written</w:t>
            </w:r>
            <w:proofErr w:type="gramEnd"/>
            <w:r w:rsidRPr="00556FEE">
              <w:rPr>
                <w:rFonts w:ascii="Helvetica" w:hAnsi="Helvetica" w:cs="Helvetica"/>
                <w:color w:val="000000"/>
                <w:sz w:val="18"/>
                <w:szCs w:val="18"/>
              </w:rPr>
              <w:t xml:space="preserve"> according to a standard style acknowledged by a particular field of study (see </w:t>
            </w:r>
            <w:hyperlink r:id="rId85" w:history="1">
              <w:r w:rsidRPr="00556FEE">
                <w:rPr>
                  <w:rStyle w:val="Hyperlink"/>
                  <w:rFonts w:ascii="Helvetica" w:hAnsi="Helvetica" w:cs="Helvetica"/>
                  <w:color w:val="005D61"/>
                  <w:sz w:val="18"/>
                  <w:szCs w:val="18"/>
                </w:rPr>
                <w:t>Appendix 1</w:t>
              </w:r>
            </w:hyperlink>
            <w:r w:rsidRPr="00556FEE">
              <w:rPr>
                <w:rFonts w:ascii="Helvetica" w:hAnsi="Helvetica" w:cs="Helvetica"/>
                <w:color w:val="000000"/>
                <w:sz w:val="18"/>
                <w:szCs w:val="18"/>
              </w:rPr>
              <w:t>).</w:t>
            </w:r>
          </w:p>
          <w:p w14:paraId="795EAA5A"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3FBA414C" w14:textId="77777777" w:rsidR="00A80FE5" w:rsidRPr="00556FEE" w:rsidRDefault="00A80FE5" w:rsidP="00A80FE5">
            <w:pPr>
              <w:rPr>
                <w:rFonts w:ascii="Arial" w:hAnsi="Arial" w:cs="Arial"/>
                <w:i/>
                <w:sz w:val="18"/>
                <w:szCs w:val="18"/>
              </w:rPr>
            </w:pPr>
          </w:p>
        </w:tc>
      </w:tr>
      <w:tr w:rsidR="00A80FE5" w:rsidRPr="00556FEE" w14:paraId="33AAADF8" w14:textId="77777777" w:rsidTr="00556FEE">
        <w:tc>
          <w:tcPr>
            <w:tcW w:w="7086" w:type="dxa"/>
            <w:shd w:val="clear" w:color="auto" w:fill="auto"/>
          </w:tcPr>
          <w:p w14:paraId="1B7D74D7"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4.10 Details for Submission of the Final Copy</w:t>
            </w:r>
          </w:p>
          <w:p w14:paraId="36F82D1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Following the approval of the thesis/practicum by the examining committee and the completion of any revisions required by that committee, the thesis/practicum, must be submitted to the Faculty of Graduate Studies as follows:</w:t>
            </w:r>
          </w:p>
          <w:p w14:paraId="69E725D8" w14:textId="77777777" w:rsidR="00A80FE5" w:rsidRPr="00556FEE" w:rsidRDefault="00A80FE5" w:rsidP="00A80FE5">
            <w:pPr>
              <w:numPr>
                <w:ilvl w:val="0"/>
                <w:numId w:val="1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One digital version submitted as an e-thesis/practicum at the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 xml:space="preserve"> website (</w:t>
            </w:r>
            <w:hyperlink r:id="rId86" w:history="1">
              <w:r w:rsidRPr="00556FEE">
                <w:rPr>
                  <w:rStyle w:val="Hyperlink"/>
                  <w:rFonts w:ascii="Helvetica" w:hAnsi="Helvetica" w:cs="Helvetica"/>
                  <w:color w:val="005D61"/>
                  <w:sz w:val="18"/>
                  <w:szCs w:val="18"/>
                </w:rPr>
                <w:t>http://mspace.lib.umanitoba.ca/xmlui/login</w:t>
              </w:r>
            </w:hyperlink>
            <w:r w:rsidRPr="00556FEE">
              <w:rPr>
                <w:rFonts w:ascii="Helvetica" w:hAnsi="Helvetica" w:cs="Helvetica"/>
                <w:color w:val="000000"/>
                <w:sz w:val="18"/>
                <w:szCs w:val="18"/>
              </w:rPr>
              <w:t>);</w:t>
            </w:r>
          </w:p>
          <w:p w14:paraId="63A3C2C8" w14:textId="77777777" w:rsidR="00A80FE5" w:rsidRPr="00556FEE" w:rsidRDefault="00A80FE5" w:rsidP="00A80FE5">
            <w:pPr>
              <w:numPr>
                <w:ilvl w:val="0"/>
                <w:numId w:val="1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Thesis/Practicum final report;</w:t>
            </w:r>
          </w:p>
          <w:p w14:paraId="1C746167" w14:textId="77777777" w:rsidR="00A80FE5" w:rsidRPr="00556FEE" w:rsidRDefault="00A80FE5" w:rsidP="00A80FE5">
            <w:pPr>
              <w:numPr>
                <w:ilvl w:val="0"/>
                <w:numId w:val="1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Copyright License Declaration form (located within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w:t>
            </w:r>
          </w:p>
          <w:p w14:paraId="5CB64C4F" w14:textId="7CEFEDA9" w:rsidR="00A80FE5" w:rsidRPr="00556FEE" w:rsidRDefault="00A80FE5" w:rsidP="00A80FE5">
            <w:pPr>
              <w:jc w:val="both"/>
              <w:rPr>
                <w:rFonts w:ascii="Arial" w:hAnsi="Arial" w:cs="Arial"/>
                <w:color w:val="000000"/>
                <w:sz w:val="18"/>
                <w:szCs w:val="18"/>
              </w:rPr>
            </w:pPr>
          </w:p>
        </w:tc>
        <w:tc>
          <w:tcPr>
            <w:tcW w:w="4254" w:type="dxa"/>
            <w:gridSpan w:val="2"/>
            <w:shd w:val="clear" w:color="auto" w:fill="auto"/>
          </w:tcPr>
          <w:p w14:paraId="589A548E" w14:textId="77777777" w:rsidR="00A80FE5" w:rsidRPr="00556FEE" w:rsidRDefault="00A80FE5" w:rsidP="00A80FE5">
            <w:pPr>
              <w:rPr>
                <w:rFonts w:ascii="Arial" w:hAnsi="Arial" w:cs="Arial"/>
                <w:i/>
                <w:sz w:val="18"/>
                <w:szCs w:val="18"/>
              </w:rPr>
            </w:pPr>
          </w:p>
        </w:tc>
      </w:tr>
      <w:tr w:rsidR="00A80FE5" w:rsidRPr="00556FEE" w14:paraId="24FFA0D7" w14:textId="77777777" w:rsidTr="00556FEE">
        <w:tc>
          <w:tcPr>
            <w:tcW w:w="7086" w:type="dxa"/>
            <w:shd w:val="clear" w:color="auto" w:fill="auto"/>
          </w:tcPr>
          <w:p w14:paraId="28CEA2C5"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4.11 Publication and Circulation of Thesis/Practicum</w:t>
            </w:r>
          </w:p>
          <w:p w14:paraId="1A47153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Every graduate student registering in a thesis/practicum Master’s program at The University of Manitoba </w:t>
            </w:r>
            <w:proofErr w:type="gramStart"/>
            <w:r w:rsidRPr="00556FEE">
              <w:rPr>
                <w:rFonts w:ascii="Helvetica" w:hAnsi="Helvetica" w:cs="Helvetica"/>
                <w:color w:val="000000"/>
                <w:sz w:val="18"/>
                <w:szCs w:val="18"/>
              </w:rPr>
              <w:t>shall be advised</w:t>
            </w:r>
            <w:proofErr w:type="gramEnd"/>
            <w:r w:rsidRPr="00556FEE">
              <w:rPr>
                <w:rFonts w:ascii="Helvetica" w:hAnsi="Helvetica" w:cs="Helvetica"/>
                <w:color w:val="000000"/>
                <w:sz w:val="18"/>
                <w:szCs w:val="18"/>
              </w:rPr>
              <w:t xml:space="preserve"> that, as a condition of being awarded the degree, they will be required to grant a license of partial copyright to the University and to the Library and Archives Canada for any thesis or practicum submitted as part of their degree program.</w:t>
            </w:r>
          </w:p>
          <w:p w14:paraId="3405BAEB"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r w:rsidRPr="00556FEE">
              <w:rPr>
                <w:rFonts w:ascii="Helvetica" w:hAnsi="Helvetica" w:cs="Helvetica"/>
                <w:color w:val="000000"/>
                <w:sz w:val="18"/>
                <w:szCs w:val="18"/>
              </w:rPr>
              <w:t> This license makes the thesis/practicum available for further research only. Publication for commercial purposes remains the sole right of the author.</w:t>
            </w:r>
          </w:p>
          <w:p w14:paraId="5AE09E5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Copyright Licence Declaration/Infringement Form </w:t>
            </w:r>
            <w:proofErr w:type="gramStart"/>
            <w:r w:rsidRPr="00556FEE">
              <w:rPr>
                <w:rFonts w:ascii="Helvetica" w:hAnsi="Helvetica" w:cs="Helvetica"/>
                <w:color w:val="000000"/>
                <w:sz w:val="18"/>
                <w:szCs w:val="18"/>
              </w:rPr>
              <w:t>must be completed</w:t>
            </w:r>
            <w:proofErr w:type="gramEnd"/>
            <w:r w:rsidRPr="00556FEE">
              <w:rPr>
                <w:rFonts w:ascii="Helvetica" w:hAnsi="Helvetica" w:cs="Helvetica"/>
                <w:color w:val="000000"/>
                <w:sz w:val="18"/>
                <w:szCs w:val="18"/>
              </w:rPr>
              <w:t xml:space="preserve"> on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 xml:space="preserve">. This and other related regulations may give rise to important questions of law, and students may need additional legal advice on the copyright laws of Canada and/or other countries. Students who wish to obtain legal advice concerning their subsequent rights </w:t>
            </w:r>
            <w:proofErr w:type="gramStart"/>
            <w:r w:rsidRPr="00556FEE">
              <w:rPr>
                <w:rFonts w:ascii="Helvetica" w:hAnsi="Helvetica" w:cs="Helvetica"/>
                <w:color w:val="000000"/>
                <w:sz w:val="18"/>
                <w:szCs w:val="18"/>
              </w:rPr>
              <w:t>are advised</w:t>
            </w:r>
            <w:proofErr w:type="gramEnd"/>
            <w:r w:rsidRPr="00556FEE">
              <w:rPr>
                <w:rFonts w:ascii="Helvetica" w:hAnsi="Helvetica" w:cs="Helvetica"/>
                <w:color w:val="000000"/>
                <w:sz w:val="18"/>
                <w:szCs w:val="18"/>
              </w:rPr>
              <w:t xml:space="preserve"> to do so prior to signing the agreements. Signing of the license agreements </w:t>
            </w:r>
            <w:proofErr w:type="gramStart"/>
            <w:r w:rsidRPr="00556FEE">
              <w:rPr>
                <w:rFonts w:ascii="Helvetica" w:hAnsi="Helvetica" w:cs="Helvetica"/>
                <w:color w:val="000000"/>
                <w:sz w:val="18"/>
                <w:szCs w:val="18"/>
              </w:rPr>
              <w:t>is normally done</w:t>
            </w:r>
            <w:proofErr w:type="gramEnd"/>
            <w:r w:rsidRPr="00556FEE">
              <w:rPr>
                <w:rFonts w:ascii="Helvetica" w:hAnsi="Helvetica" w:cs="Helvetica"/>
                <w:color w:val="000000"/>
                <w:sz w:val="18"/>
                <w:szCs w:val="18"/>
              </w:rPr>
              <w:t xml:space="preserve"> after the contents of the thesis/practicum have been delineated and the importance of copyright and/or patents fully understood and appreciated.</w:t>
            </w:r>
          </w:p>
          <w:p w14:paraId="762748B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Publication in the above manner does not preclude further publication of the thesis or practicum report or any part of it in a journal or in a book. In such cases, an acknowledgement that the work was originally part of a thesis/practicum at The University of Manitoba should be included.</w:t>
            </w:r>
          </w:p>
          <w:p w14:paraId="5C1CAD6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Notes:</w:t>
            </w:r>
          </w:p>
          <w:p w14:paraId="53343E79"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Patents –</w:t>
            </w:r>
            <w:r w:rsidRPr="00556FEE">
              <w:rPr>
                <w:rFonts w:ascii="Helvetica" w:hAnsi="Helvetica" w:cs="Helvetica"/>
                <w:color w:val="000000"/>
                <w:sz w:val="18"/>
                <w:szCs w:val="18"/>
              </w:rPr>
              <w:t>Refer to section 6 “</w:t>
            </w:r>
            <w:hyperlink r:id="rId87" w:history="1">
              <w:r w:rsidRPr="00556FEE">
                <w:rPr>
                  <w:rStyle w:val="Hyperlink"/>
                  <w:rFonts w:ascii="Helvetica" w:hAnsi="Helvetica" w:cs="Helvetica"/>
                  <w:color w:val="005D61"/>
                  <w:sz w:val="18"/>
                  <w:szCs w:val="18"/>
                </w:rPr>
                <w:t>Policy of Withholding Theses Pending Patent Applications</w:t>
              </w:r>
            </w:hyperlink>
            <w:r w:rsidRPr="00556FEE">
              <w:rPr>
                <w:rFonts w:ascii="Helvetica" w:hAnsi="Helvetica" w:cs="Helvetica"/>
                <w:color w:val="000000"/>
                <w:sz w:val="18"/>
                <w:szCs w:val="18"/>
              </w:rPr>
              <w:t>” in this Guide.</w:t>
            </w:r>
          </w:p>
          <w:p w14:paraId="164D98CD" w14:textId="77777777" w:rsidR="00A80FE5" w:rsidRPr="00556FEE" w:rsidRDefault="00A80FE5" w:rsidP="00A80FE5">
            <w:pPr>
              <w:pStyle w:val="NormalWeb"/>
              <w:rPr>
                <w:rFonts w:ascii="Helvetica" w:hAnsi="Helvetica" w:cs="Helvetica"/>
                <w:color w:val="000000"/>
                <w:sz w:val="18"/>
                <w:szCs w:val="18"/>
              </w:rPr>
            </w:pPr>
            <w:proofErr w:type="gramStart"/>
            <w:r w:rsidRPr="00556FEE">
              <w:rPr>
                <w:rStyle w:val="Strong"/>
                <w:rFonts w:ascii="Helvetica" w:hAnsi="Helvetica" w:cs="Helvetica"/>
                <w:color w:val="000000"/>
                <w:sz w:val="18"/>
                <w:szCs w:val="18"/>
              </w:rPr>
              <w:t>Restriction of Thesis/Practicum for Publication</w:t>
            </w:r>
            <w:r w:rsidRPr="00556FEE">
              <w:rPr>
                <w:rFonts w:ascii="Helvetica" w:hAnsi="Helvetica" w:cs="Helvetica"/>
                <w:color w:val="000000"/>
                <w:sz w:val="18"/>
                <w:szCs w:val="18"/>
              </w:rPr>
              <w:t> – In exceptional cases, not covered by the regulation concerning patents, where adequate cause can be shown to delay publication, the student and advisor/co-advisor may request in writing that the Dean of the Faculty of Graduate Studies restrict access for a period up to one (1) year after submission of the digital version of a thesis or practicum to The University of Manitoba.</w:t>
            </w:r>
            <w:proofErr w:type="gramEnd"/>
            <w:r w:rsidRPr="00556FEE">
              <w:rPr>
                <w:rFonts w:ascii="Helvetica" w:hAnsi="Helvetica" w:cs="Helvetica"/>
                <w:color w:val="000000"/>
                <w:sz w:val="18"/>
                <w:szCs w:val="18"/>
              </w:rPr>
              <w:t xml:space="preserve"> The Dean shall determine for what period, if any, access will be so restricted.</w:t>
            </w:r>
          </w:p>
          <w:p w14:paraId="39EBB91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Library and Archives Canada –</w:t>
            </w:r>
            <w:r w:rsidRPr="00556FEE">
              <w:rPr>
                <w:rFonts w:ascii="Helvetica" w:hAnsi="Helvetica" w:cs="Helvetica"/>
                <w:color w:val="000000"/>
                <w:sz w:val="18"/>
                <w:szCs w:val="18"/>
              </w:rPr>
              <w:t xml:space="preserve"> Library and Archives Canada obtains a copy of the thesis via the University’s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 xml:space="preserve"> repository.</w:t>
            </w:r>
          </w:p>
          <w:p w14:paraId="58776394" w14:textId="77777777" w:rsidR="00A80FE5" w:rsidRPr="00556FEE" w:rsidRDefault="00A80FE5" w:rsidP="00A80FE5">
            <w:pPr>
              <w:jc w:val="both"/>
              <w:rPr>
                <w:rFonts w:ascii="Arial" w:hAnsi="Arial" w:cs="Arial"/>
                <w:b/>
                <w:color w:val="000000"/>
                <w:sz w:val="18"/>
                <w:szCs w:val="18"/>
                <w:lang w:val="en-CA" w:eastAsia="en-CA"/>
              </w:rPr>
            </w:pPr>
          </w:p>
        </w:tc>
        <w:tc>
          <w:tcPr>
            <w:tcW w:w="4254" w:type="dxa"/>
            <w:gridSpan w:val="2"/>
            <w:shd w:val="clear" w:color="auto" w:fill="auto"/>
          </w:tcPr>
          <w:p w14:paraId="77341B13" w14:textId="77777777" w:rsidR="00A80FE5" w:rsidRPr="00556FEE" w:rsidRDefault="00A80FE5" w:rsidP="00A80FE5">
            <w:pPr>
              <w:rPr>
                <w:rFonts w:ascii="Arial" w:hAnsi="Arial" w:cs="Arial"/>
                <w:i/>
                <w:sz w:val="18"/>
                <w:szCs w:val="18"/>
              </w:rPr>
            </w:pPr>
          </w:p>
        </w:tc>
      </w:tr>
      <w:tr w:rsidR="00A80FE5" w:rsidRPr="00556FEE" w14:paraId="3C319C2E" w14:textId="77777777" w:rsidTr="00556FEE">
        <w:tc>
          <w:tcPr>
            <w:tcW w:w="7086" w:type="dxa"/>
            <w:shd w:val="clear" w:color="auto" w:fill="auto"/>
          </w:tcPr>
          <w:p w14:paraId="185CB58E"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4.12 Final Requirements and Deadlines for Graduation</w:t>
            </w:r>
          </w:p>
          <w:p w14:paraId="37ADD32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final requirements of the degree, in the form of the final report on the thesis/practicum (and the corrected copy of the thesis/practicum and Copyright License Declaration uploaded into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 xml:space="preserve">); comprehensive examination; M. Eng. project; or Design thesis, </w:t>
            </w:r>
            <w:proofErr w:type="gramStart"/>
            <w:r w:rsidRPr="00556FEE">
              <w:rPr>
                <w:rFonts w:ascii="Helvetica" w:hAnsi="Helvetica" w:cs="Helvetica"/>
                <w:color w:val="000000"/>
                <w:sz w:val="18"/>
                <w:szCs w:val="18"/>
              </w:rPr>
              <w:t>must be submitted</w:t>
            </w:r>
            <w:proofErr w:type="gramEnd"/>
            <w:r w:rsidRPr="00556FEE">
              <w:rPr>
                <w:rFonts w:ascii="Helvetica" w:hAnsi="Helvetica" w:cs="Helvetica"/>
                <w:color w:val="000000"/>
                <w:sz w:val="18"/>
                <w:szCs w:val="18"/>
              </w:rPr>
              <w:t xml:space="preserve"> to the Faculty of Graduate Studies by the appropriate deadline. For those programs that do not have a culminating exercise (thesis/practicum/comprehensive examination/</w:t>
            </w:r>
            <w:proofErr w:type="spellStart"/>
            <w:r w:rsidRPr="00556FEE">
              <w:rPr>
                <w:rFonts w:ascii="Helvetica" w:hAnsi="Helvetica" w:cs="Helvetica"/>
                <w:color w:val="000000"/>
                <w:sz w:val="18"/>
                <w:szCs w:val="18"/>
              </w:rPr>
              <w:t>M.Eng</w:t>
            </w:r>
            <w:proofErr w:type="spellEnd"/>
            <w:r w:rsidRPr="00556FEE">
              <w:rPr>
                <w:rFonts w:ascii="Helvetica" w:hAnsi="Helvetica" w:cs="Helvetica"/>
                <w:color w:val="000000"/>
                <w:sz w:val="18"/>
                <w:szCs w:val="18"/>
              </w:rPr>
              <w:t xml:space="preserve">. project/Design thesis), the department/unit must forward a list of potential graduate names to the Faculty of Graduate Studies by the deadline. The deadline for each of the graduation dates </w:t>
            </w:r>
            <w:proofErr w:type="gramStart"/>
            <w:r w:rsidRPr="00556FEE">
              <w:rPr>
                <w:rFonts w:ascii="Helvetica" w:hAnsi="Helvetica" w:cs="Helvetica"/>
                <w:color w:val="000000"/>
                <w:sz w:val="18"/>
                <w:szCs w:val="18"/>
              </w:rPr>
              <w:t>is published</w:t>
            </w:r>
            <w:proofErr w:type="gramEnd"/>
            <w:r w:rsidRPr="00556FEE">
              <w:rPr>
                <w:rFonts w:ascii="Helvetica" w:hAnsi="Helvetica" w:cs="Helvetica"/>
                <w:color w:val="000000"/>
                <w:sz w:val="18"/>
                <w:szCs w:val="18"/>
              </w:rPr>
              <w:t xml:space="preserve"> on the Faculty of Graduate Studies website at </w:t>
            </w:r>
            <w:hyperlink r:id="rId88" w:tgtFrame="_blank" w:history="1">
              <w:r w:rsidRPr="00556FEE">
                <w:rPr>
                  <w:rStyle w:val="Hyperlink"/>
                  <w:rFonts w:ascii="Helvetica" w:hAnsi="Helvetica" w:cs="Helvetica"/>
                  <w:color w:val="005D61"/>
                  <w:sz w:val="18"/>
                  <w:szCs w:val="18"/>
                </w:rPr>
                <w:t>umanitoba.ca/faculties/</w:t>
              </w:r>
              <w:proofErr w:type="spellStart"/>
              <w:r w:rsidRPr="00556FEE">
                <w:rPr>
                  <w:rStyle w:val="Hyperlink"/>
                  <w:rFonts w:ascii="Helvetica" w:hAnsi="Helvetica" w:cs="Helvetica"/>
                  <w:color w:val="005D61"/>
                  <w:sz w:val="18"/>
                  <w:szCs w:val="18"/>
                </w:rPr>
                <w:t>graduate_studies</w:t>
              </w:r>
              <w:proofErr w:type="spellEnd"/>
              <w:r w:rsidRPr="00556FEE">
                <w:rPr>
                  <w:rStyle w:val="Hyperlink"/>
                  <w:rFonts w:ascii="Helvetica" w:hAnsi="Helvetica" w:cs="Helvetica"/>
                  <w:color w:val="005D61"/>
                  <w:sz w:val="18"/>
                  <w:szCs w:val="18"/>
                </w:rPr>
                <w:t>/deadlines/index.html</w:t>
              </w:r>
            </w:hyperlink>
            <w:r w:rsidRPr="00556FEE">
              <w:rPr>
                <w:rFonts w:ascii="Helvetica" w:hAnsi="Helvetica" w:cs="Helvetica"/>
                <w:color w:val="000000"/>
                <w:sz w:val="18"/>
                <w:szCs w:val="18"/>
              </w:rPr>
              <w:t>.</w:t>
            </w:r>
          </w:p>
          <w:p w14:paraId="4B58DE16"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2B4CCBC2" w14:textId="12BAC720" w:rsidR="00A80FE5" w:rsidRPr="00556FEE" w:rsidRDefault="00A80FE5" w:rsidP="00A80FE5">
            <w:pPr>
              <w:rPr>
                <w:rFonts w:ascii="Arial" w:hAnsi="Arial" w:cs="Arial"/>
                <w:i/>
                <w:sz w:val="18"/>
                <w:szCs w:val="18"/>
              </w:rPr>
            </w:pPr>
          </w:p>
        </w:tc>
      </w:tr>
      <w:tr w:rsidR="00A80FE5" w:rsidRPr="00556FEE" w14:paraId="15292516" w14:textId="77777777" w:rsidTr="00556FEE">
        <w:tc>
          <w:tcPr>
            <w:tcW w:w="7086" w:type="dxa"/>
            <w:shd w:val="clear" w:color="auto" w:fill="auto"/>
          </w:tcPr>
          <w:p w14:paraId="726CB2B1"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SECTION 5: Doctor of Philosophy General Regulations</w:t>
            </w:r>
          </w:p>
          <w:p w14:paraId="4F10299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degree of Doctor of Philosophy (Ph.D.) </w:t>
            </w:r>
            <w:proofErr w:type="gramStart"/>
            <w:r w:rsidRPr="00556FEE">
              <w:rPr>
                <w:rFonts w:ascii="Helvetica" w:hAnsi="Helvetica" w:cs="Helvetica"/>
                <w:color w:val="000000"/>
                <w:sz w:val="18"/>
                <w:szCs w:val="18"/>
              </w:rPr>
              <w:t>is granted</w:t>
            </w:r>
            <w:proofErr w:type="gramEnd"/>
            <w:r w:rsidRPr="00556FEE">
              <w:rPr>
                <w:rFonts w:ascii="Helvetica" w:hAnsi="Helvetica" w:cs="Helvetica"/>
                <w:color w:val="000000"/>
                <w:sz w:val="18"/>
                <w:szCs w:val="18"/>
              </w:rPr>
              <w:t xml:space="preserve"> only upon evidence of general proficiency and of distinctive attainment in a special field. In particular, the candidate must demonstrate an ability for independent investigation, original research or creative scholarship. This </w:t>
            </w:r>
            <w:proofErr w:type="gramStart"/>
            <w:r w:rsidRPr="00556FEE">
              <w:rPr>
                <w:rFonts w:ascii="Helvetica" w:hAnsi="Helvetica" w:cs="Helvetica"/>
                <w:color w:val="000000"/>
                <w:sz w:val="18"/>
                <w:szCs w:val="18"/>
              </w:rPr>
              <w:t>is expected to be presented</w:t>
            </w:r>
            <w:proofErr w:type="gramEnd"/>
            <w:r w:rsidRPr="00556FEE">
              <w:rPr>
                <w:rFonts w:ascii="Helvetica" w:hAnsi="Helvetica" w:cs="Helvetica"/>
                <w:color w:val="000000"/>
                <w:sz w:val="18"/>
                <w:szCs w:val="18"/>
              </w:rPr>
              <w:t xml:space="preserve"> in a thesis with a degree of literary skill and by an oral examination wherein the candidate exhibits mastery of their field. The Ph.D. is a research degree and is not conferred by The University of Manitoba solely </w:t>
            </w:r>
            <w:proofErr w:type="gramStart"/>
            <w:r w:rsidRPr="00556FEE">
              <w:rPr>
                <w:rFonts w:ascii="Helvetica" w:hAnsi="Helvetica" w:cs="Helvetica"/>
                <w:color w:val="000000"/>
                <w:sz w:val="18"/>
                <w:szCs w:val="18"/>
              </w:rPr>
              <w:t>as a result</w:t>
            </w:r>
            <w:proofErr w:type="gramEnd"/>
            <w:r w:rsidRPr="00556FEE">
              <w:rPr>
                <w:rFonts w:ascii="Helvetica" w:hAnsi="Helvetica" w:cs="Helvetica"/>
                <w:color w:val="000000"/>
                <w:sz w:val="18"/>
                <w:szCs w:val="18"/>
              </w:rPr>
              <w:t xml:space="preserve"> of coursework study.</w:t>
            </w:r>
          </w:p>
          <w:p w14:paraId="3A19228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Although general regulations apply to all students, individual department/units may have additional regulations that supplement these general regulations. All such supplementary regulations </w:t>
            </w:r>
            <w:proofErr w:type="gramStart"/>
            <w:r w:rsidRPr="00556FEE">
              <w:rPr>
                <w:rFonts w:ascii="Helvetica" w:hAnsi="Helvetica" w:cs="Helvetica"/>
                <w:color w:val="000000"/>
                <w:sz w:val="18"/>
                <w:szCs w:val="18"/>
              </w:rPr>
              <w:t>must be approved</w:t>
            </w:r>
            <w:proofErr w:type="gramEnd"/>
            <w:r w:rsidRPr="00556FEE">
              <w:rPr>
                <w:rFonts w:ascii="Helvetica" w:hAnsi="Helvetica" w:cs="Helvetica"/>
                <w:color w:val="000000"/>
                <w:sz w:val="18"/>
                <w:szCs w:val="18"/>
              </w:rPr>
              <w:t xml:space="preserve"> (as specified by the By-Laws of the Faculty of Graduate Studies), be published and available to students (</w:t>
            </w:r>
            <w:hyperlink r:id="rId89" w:tgtFrame="_blank" w:history="1">
              <w:r w:rsidRPr="00556FEE">
                <w:rPr>
                  <w:rStyle w:val="Hyperlink"/>
                  <w:rFonts w:ascii="Helvetica" w:hAnsi="Helvetica" w:cs="Helvetica"/>
                  <w:color w:val="005D61"/>
                  <w:sz w:val="18"/>
                  <w:szCs w:val="18"/>
                </w:rPr>
                <w:t>http://umanitoba.ca/faculties/graduate_studies/admin/supplemental_regulations.html</w:t>
              </w:r>
            </w:hyperlink>
            <w:r w:rsidRPr="00556FEE">
              <w:rPr>
                <w:rFonts w:ascii="Helvetica" w:hAnsi="Helvetica" w:cs="Helvetica"/>
                <w:color w:val="000000"/>
                <w:sz w:val="18"/>
                <w:szCs w:val="18"/>
              </w:rPr>
              <w:t>), and be kept on record in the Faculty of Graduate Studies. All students should consult department/unit supplementary regulations for specific details regarding admission, program requirements, progression, and completion.</w:t>
            </w:r>
          </w:p>
          <w:p w14:paraId="72843FE4"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7055E109" w14:textId="77777777" w:rsidR="00A80FE5" w:rsidRPr="00556FEE" w:rsidRDefault="00A80FE5" w:rsidP="00A80FE5">
            <w:pPr>
              <w:rPr>
                <w:rFonts w:ascii="Arial" w:hAnsi="Arial" w:cs="Arial"/>
                <w:sz w:val="18"/>
                <w:szCs w:val="18"/>
              </w:rPr>
            </w:pPr>
          </w:p>
          <w:p w14:paraId="56B26713" w14:textId="77777777" w:rsidR="00A80FE5" w:rsidRPr="00556FEE" w:rsidRDefault="00A80FE5" w:rsidP="00A80FE5">
            <w:pPr>
              <w:rPr>
                <w:rFonts w:ascii="Arial" w:hAnsi="Arial" w:cs="Arial"/>
                <w:sz w:val="18"/>
                <w:szCs w:val="18"/>
              </w:rPr>
            </w:pPr>
          </w:p>
        </w:tc>
      </w:tr>
      <w:tr w:rsidR="00A80FE5" w:rsidRPr="00556FEE" w14:paraId="6E67E8CB" w14:textId="77777777" w:rsidTr="00556FEE">
        <w:tc>
          <w:tcPr>
            <w:tcW w:w="7086" w:type="dxa"/>
            <w:shd w:val="clear" w:color="auto" w:fill="auto"/>
          </w:tcPr>
          <w:p w14:paraId="4409D0F6"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5.1 Admission</w:t>
            </w:r>
          </w:p>
          <w:p w14:paraId="47A25957"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5.1.1  General criteria</w:t>
            </w:r>
          </w:p>
          <w:p w14:paraId="3A4A2EA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Normally, the completion of a Master’s degree or equivalent from a recognized university and a cumulative GPA of 3.0 or equivalent in the last two (2) previous years of full time university study (60 credit hours) is the minimum requirement for admission to the Ph.D. program.</w:t>
            </w:r>
          </w:p>
          <w:p w14:paraId="4AEBB007"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r w:rsidRPr="00556FEE">
              <w:rPr>
                <w:rFonts w:ascii="Helvetica" w:hAnsi="Helvetica" w:cs="Helvetica"/>
                <w:color w:val="000000"/>
                <w:sz w:val="18"/>
                <w:szCs w:val="18"/>
              </w:rPr>
              <w:t> This is the minimum requirement of the Faculty of Graduate Studies and department/units may have higher standards and additional criteria. However, the criteria for admissions into the Ph.D. program are more stringent than for Master's programs; therefore, the completion of a Master’s program does not guarantee admission into the Ph.D. program. Some department/units require completion of a thesis-based Master’s program prior to admission to a Ph.D. program.</w:t>
            </w:r>
          </w:p>
          <w:p w14:paraId="561612DC" w14:textId="77777777" w:rsidR="00A80FE5" w:rsidRPr="00556FEE" w:rsidRDefault="00A80FE5" w:rsidP="00A80FE5">
            <w:pPr>
              <w:jc w:val="both"/>
              <w:rPr>
                <w:rFonts w:ascii="Arial" w:hAnsi="Arial" w:cs="Arial"/>
                <w:b/>
                <w:bCs/>
                <w:color w:val="000000"/>
                <w:sz w:val="18"/>
                <w:szCs w:val="18"/>
                <w:lang w:val="en-CA" w:eastAsia="en-CA"/>
              </w:rPr>
            </w:pPr>
          </w:p>
        </w:tc>
        <w:tc>
          <w:tcPr>
            <w:tcW w:w="4254" w:type="dxa"/>
            <w:gridSpan w:val="2"/>
            <w:shd w:val="clear" w:color="auto" w:fill="auto"/>
          </w:tcPr>
          <w:p w14:paraId="4BE25DD0" w14:textId="1385998A"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Credentials of all Ph.D. applicants </w:t>
            </w:r>
            <w:proofErr w:type="gramStart"/>
            <w:r w:rsidRPr="00FD44A5">
              <w:rPr>
                <w:rFonts w:ascii="Arial" w:hAnsi="Arial" w:cs="Arial"/>
                <w:sz w:val="18"/>
                <w:szCs w:val="18"/>
              </w:rPr>
              <w:t>are examined</w:t>
            </w:r>
            <w:proofErr w:type="gramEnd"/>
            <w:r w:rsidRPr="00FD44A5">
              <w:rPr>
                <w:rFonts w:ascii="Arial" w:hAnsi="Arial" w:cs="Arial"/>
                <w:sz w:val="18"/>
                <w:szCs w:val="18"/>
              </w:rPr>
              <w:t xml:space="preserve"> by the Department Head, who solicits evaluation from at least three Medical Microbiology and Infectious Diseases faculty members serving on the MMID GSC as to the applicant’s background and suitability for admission to the Ph.D. program. </w:t>
            </w:r>
          </w:p>
          <w:p w14:paraId="4635C26A" w14:textId="77777777" w:rsidR="00A80FE5" w:rsidRPr="00FD44A5" w:rsidRDefault="00A80FE5" w:rsidP="00A80FE5">
            <w:pPr>
              <w:jc w:val="both"/>
              <w:rPr>
                <w:rFonts w:ascii="Arial" w:hAnsi="Arial" w:cs="Arial"/>
                <w:sz w:val="18"/>
                <w:szCs w:val="18"/>
              </w:rPr>
            </w:pPr>
          </w:p>
          <w:p w14:paraId="17702BC9" w14:textId="77777777" w:rsidR="00A80FE5" w:rsidRPr="00FD44A5" w:rsidRDefault="00A80FE5" w:rsidP="00A80FE5">
            <w:pPr>
              <w:jc w:val="both"/>
              <w:rPr>
                <w:rFonts w:ascii="Arial" w:hAnsi="Arial" w:cs="Arial"/>
                <w:sz w:val="18"/>
                <w:szCs w:val="18"/>
              </w:rPr>
            </w:pPr>
            <w:proofErr w:type="gramStart"/>
            <w:r w:rsidRPr="00FD44A5">
              <w:rPr>
                <w:rFonts w:ascii="Arial" w:hAnsi="Arial" w:cs="Arial"/>
                <w:sz w:val="18"/>
                <w:szCs w:val="18"/>
              </w:rPr>
              <w:t>Credentials of applicants to the ID/MM Track (defined in the next box) will also be examined by two academic members of the Section of Infectious Diseases</w:t>
            </w:r>
            <w:proofErr w:type="gramEnd"/>
            <w:r w:rsidRPr="00FD44A5">
              <w:rPr>
                <w:rFonts w:ascii="Arial" w:hAnsi="Arial" w:cs="Arial"/>
                <w:sz w:val="18"/>
                <w:szCs w:val="18"/>
              </w:rPr>
              <w:t>.</w:t>
            </w:r>
          </w:p>
          <w:p w14:paraId="409061BB" w14:textId="57933E20" w:rsidR="00A80FE5" w:rsidRPr="00A80FE5" w:rsidRDefault="00A80FE5" w:rsidP="00A80FE5">
            <w:pPr>
              <w:tabs>
                <w:tab w:val="left" w:pos="1380"/>
              </w:tabs>
              <w:rPr>
                <w:rFonts w:ascii="Arial" w:hAnsi="Arial" w:cs="Arial"/>
                <w:sz w:val="18"/>
                <w:szCs w:val="18"/>
              </w:rPr>
            </w:pPr>
          </w:p>
        </w:tc>
      </w:tr>
      <w:tr w:rsidR="00A80FE5" w:rsidRPr="00556FEE" w14:paraId="1F489268" w14:textId="77777777" w:rsidTr="00556FEE">
        <w:tc>
          <w:tcPr>
            <w:tcW w:w="7086" w:type="dxa"/>
            <w:shd w:val="clear" w:color="auto" w:fill="auto"/>
          </w:tcPr>
          <w:p w14:paraId="1B2A3D4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5.1.2 Direct Admission from the Bachelor’s Honours or equivalent</w:t>
            </w:r>
          </w:p>
          <w:p w14:paraId="3E7DEFD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With special recommendation of the department/unit concerned, applicants with an honours Bachelor’s degree or equivalent </w:t>
            </w:r>
            <w:proofErr w:type="gramStart"/>
            <w:r w:rsidRPr="00556FEE">
              <w:rPr>
                <w:rFonts w:ascii="Helvetica" w:hAnsi="Helvetica" w:cs="Helvetica"/>
                <w:color w:val="000000"/>
                <w:sz w:val="18"/>
                <w:szCs w:val="18"/>
              </w:rPr>
              <w:t>may be considered</w:t>
            </w:r>
            <w:proofErr w:type="gramEnd"/>
            <w:r w:rsidRPr="00556FEE">
              <w:rPr>
                <w:rFonts w:ascii="Helvetica" w:hAnsi="Helvetica" w:cs="Helvetica"/>
                <w:color w:val="000000"/>
                <w:sz w:val="18"/>
                <w:szCs w:val="18"/>
              </w:rPr>
              <w:t xml:space="preserve"> for entry to Ph.D. study. These students must be outstanding in their academic background (GPA well above 3.0 in the last two full years of undergraduate study).</w:t>
            </w:r>
          </w:p>
          <w:p w14:paraId="0066C82D"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r w:rsidRPr="00556FEE">
              <w:rPr>
                <w:rFonts w:ascii="Helvetica" w:hAnsi="Helvetica" w:cs="Helvetica"/>
                <w:color w:val="000000"/>
                <w:sz w:val="18"/>
                <w:szCs w:val="18"/>
              </w:rPr>
              <w:t xml:space="preserve"> This is the minimum requirement of the Faculty of Graduate Studies and department/units may have higher standards and additional criteria. Once admitted, these students must complete at least 24 credit hours of coursework, unless the individual department/unit’s approved supplementary regulations specify otherwise, and will be assessed Ph.D. fees for three (3) years. A minimum of 18 credit hours at the 7000-level or higher is required. Any further coursework beyond the minimum 18 credit hours at the 7000-level must be at the 3000-level or above. A maximum of 48 credit hours of coursework </w:t>
            </w:r>
            <w:proofErr w:type="gramStart"/>
            <w:r w:rsidRPr="00556FEE">
              <w:rPr>
                <w:rFonts w:ascii="Helvetica" w:hAnsi="Helvetica" w:cs="Helvetica"/>
                <w:color w:val="000000"/>
                <w:sz w:val="18"/>
                <w:szCs w:val="18"/>
              </w:rPr>
              <w:t>is allowed</w:t>
            </w:r>
            <w:proofErr w:type="gramEnd"/>
            <w:r w:rsidRPr="00556FEE">
              <w:rPr>
                <w:rFonts w:ascii="Helvetica" w:hAnsi="Helvetica" w:cs="Helvetica"/>
                <w:color w:val="000000"/>
                <w:sz w:val="18"/>
                <w:szCs w:val="18"/>
              </w:rPr>
              <w:t xml:space="preserve"> toward the Ph.D. program.</w:t>
            </w:r>
          </w:p>
          <w:p w14:paraId="0381EA75"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222AD3EB" w14:textId="28A4DC68" w:rsidR="00A80FE5" w:rsidRPr="00FD44A5" w:rsidRDefault="00A80FE5" w:rsidP="00A80FE5">
            <w:pPr>
              <w:jc w:val="both"/>
              <w:rPr>
                <w:rFonts w:ascii="Arial" w:hAnsi="Arial" w:cs="Arial"/>
                <w:sz w:val="18"/>
                <w:szCs w:val="18"/>
                <w:highlight w:val="yellow"/>
              </w:rPr>
            </w:pPr>
            <w:r w:rsidRPr="00FD44A5">
              <w:rPr>
                <w:rFonts w:ascii="Arial" w:hAnsi="Arial" w:cs="Arial"/>
                <w:sz w:val="18"/>
                <w:szCs w:val="18"/>
              </w:rPr>
              <w:t xml:space="preserve">Medical Microbiology and Infectious Diseases does not allow direct entry into a Ph.D. program from a Bachelor’s degree. Applicants </w:t>
            </w:r>
            <w:proofErr w:type="gramStart"/>
            <w:r w:rsidRPr="00FD44A5">
              <w:rPr>
                <w:rFonts w:ascii="Arial" w:hAnsi="Arial" w:cs="Arial"/>
                <w:sz w:val="18"/>
                <w:szCs w:val="18"/>
              </w:rPr>
              <w:t>are only considered</w:t>
            </w:r>
            <w:proofErr w:type="gramEnd"/>
            <w:r w:rsidRPr="00FD44A5">
              <w:rPr>
                <w:rFonts w:ascii="Arial" w:hAnsi="Arial" w:cs="Arial"/>
                <w:sz w:val="18"/>
                <w:szCs w:val="18"/>
              </w:rPr>
              <w:t xml:space="preserve"> with a relevant Master’s degree (i.e.: Microbiology, Biochemistry or related discipline) *. The relevance of prior work </w:t>
            </w:r>
            <w:proofErr w:type="gramStart"/>
            <w:r w:rsidRPr="00FD44A5">
              <w:rPr>
                <w:rFonts w:ascii="Arial" w:hAnsi="Arial" w:cs="Arial"/>
                <w:sz w:val="18"/>
                <w:szCs w:val="18"/>
              </w:rPr>
              <w:t>is normally determined</w:t>
            </w:r>
            <w:proofErr w:type="gramEnd"/>
            <w:r w:rsidRPr="00FD44A5">
              <w:rPr>
                <w:rFonts w:ascii="Arial" w:hAnsi="Arial" w:cs="Arial"/>
                <w:sz w:val="18"/>
                <w:szCs w:val="18"/>
              </w:rPr>
              <w:t xml:space="preserve"> by the Department Head together with members of the MMID GSC as outlined above (see section 5.1).</w:t>
            </w:r>
          </w:p>
          <w:p w14:paraId="6010B523" w14:textId="77777777" w:rsidR="00A80FE5" w:rsidRPr="00FD44A5" w:rsidRDefault="00A80FE5" w:rsidP="00A80FE5">
            <w:pPr>
              <w:jc w:val="both"/>
              <w:rPr>
                <w:rFonts w:ascii="Arial" w:hAnsi="Arial" w:cs="Arial"/>
                <w:sz w:val="18"/>
                <w:szCs w:val="18"/>
                <w:highlight w:val="yellow"/>
              </w:rPr>
            </w:pPr>
          </w:p>
          <w:p w14:paraId="7C01E697"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Therefore, and as an example, students contemplating a combined MD/Ph.D. degree must normally have already obtained a Master’s degree in a relevant discipline. Additional supplementary regulations that pertain specifically to the MD/Ph.D. degree </w:t>
            </w:r>
            <w:proofErr w:type="gramStart"/>
            <w:r w:rsidRPr="00FD44A5">
              <w:rPr>
                <w:rFonts w:ascii="Arial" w:hAnsi="Arial" w:cs="Arial"/>
                <w:sz w:val="18"/>
                <w:szCs w:val="18"/>
              </w:rPr>
              <w:t>should be obtained</w:t>
            </w:r>
            <w:proofErr w:type="gramEnd"/>
            <w:r w:rsidRPr="00FD44A5">
              <w:rPr>
                <w:rFonts w:ascii="Arial" w:hAnsi="Arial" w:cs="Arial"/>
                <w:sz w:val="18"/>
                <w:szCs w:val="18"/>
              </w:rPr>
              <w:t xml:space="preserve"> from the office of Graduate and Advanced Degree Education in Medicine of the </w:t>
            </w:r>
            <w:proofErr w:type="spellStart"/>
            <w:r w:rsidRPr="00FD44A5">
              <w:rPr>
                <w:rFonts w:ascii="Arial" w:hAnsi="Arial" w:cs="Arial"/>
                <w:sz w:val="18"/>
                <w:szCs w:val="18"/>
              </w:rPr>
              <w:t>Rady</w:t>
            </w:r>
            <w:proofErr w:type="spellEnd"/>
            <w:r w:rsidRPr="00FD44A5">
              <w:rPr>
                <w:rFonts w:ascii="Arial" w:hAnsi="Arial" w:cs="Arial"/>
                <w:sz w:val="18"/>
                <w:szCs w:val="18"/>
              </w:rPr>
              <w:t xml:space="preserve"> Faculty of Health Sciences.</w:t>
            </w:r>
          </w:p>
          <w:p w14:paraId="6FF817C1" w14:textId="77777777" w:rsidR="00A80FE5" w:rsidRPr="00FD44A5" w:rsidRDefault="00A80FE5" w:rsidP="00A80FE5">
            <w:pPr>
              <w:jc w:val="both"/>
              <w:rPr>
                <w:rFonts w:ascii="Arial" w:hAnsi="Arial" w:cs="Arial"/>
                <w:sz w:val="18"/>
                <w:szCs w:val="18"/>
              </w:rPr>
            </w:pPr>
          </w:p>
          <w:p w14:paraId="1BB42C58" w14:textId="77777777" w:rsidR="00A80FE5" w:rsidRPr="00FD44A5" w:rsidRDefault="00A80FE5" w:rsidP="00A80FE5">
            <w:pPr>
              <w:spacing w:after="120"/>
              <w:jc w:val="both"/>
              <w:rPr>
                <w:rFonts w:ascii="Arial" w:hAnsi="Arial" w:cs="Arial"/>
                <w:sz w:val="18"/>
                <w:szCs w:val="18"/>
                <w:u w:val="single"/>
              </w:rPr>
            </w:pPr>
            <w:r w:rsidRPr="00FD44A5">
              <w:rPr>
                <w:rFonts w:ascii="Arial" w:hAnsi="Arial" w:cs="Arial"/>
                <w:sz w:val="18"/>
                <w:szCs w:val="18"/>
                <w:u w:val="single"/>
              </w:rPr>
              <w:t>*Infectious Diseases/Medical Microbiology Ph.D. degree (ID/MM Track):</w:t>
            </w:r>
          </w:p>
          <w:p w14:paraId="6A15EEBA" w14:textId="77777777" w:rsidR="00A80FE5" w:rsidRPr="00FD44A5" w:rsidRDefault="00A80FE5" w:rsidP="00A80FE5">
            <w:pPr>
              <w:spacing w:after="120"/>
              <w:jc w:val="both"/>
              <w:rPr>
                <w:rFonts w:ascii="Arial" w:hAnsi="Arial" w:cs="Arial"/>
                <w:sz w:val="18"/>
                <w:szCs w:val="18"/>
              </w:rPr>
            </w:pPr>
            <w:r w:rsidRPr="00FD44A5">
              <w:rPr>
                <w:rFonts w:ascii="Arial" w:hAnsi="Arial" w:cs="Arial"/>
                <w:sz w:val="18"/>
                <w:szCs w:val="18"/>
              </w:rPr>
              <w:t xml:space="preserve">Applicants to the ID/MM Track will have completed the following requirements in lieu of a traditional M.Sc. degree: </w:t>
            </w:r>
          </w:p>
          <w:p w14:paraId="66744FB4" w14:textId="77777777" w:rsidR="00A80FE5" w:rsidRPr="00FD44A5" w:rsidRDefault="00A80FE5" w:rsidP="00A80FE5">
            <w:pPr>
              <w:pStyle w:val="ListParagraph"/>
              <w:numPr>
                <w:ilvl w:val="0"/>
                <w:numId w:val="49"/>
              </w:numPr>
              <w:ind w:left="291" w:hanging="284"/>
              <w:jc w:val="both"/>
              <w:rPr>
                <w:rFonts w:ascii="Arial" w:hAnsi="Arial" w:cs="Arial"/>
                <w:sz w:val="18"/>
                <w:szCs w:val="18"/>
              </w:rPr>
            </w:pPr>
            <w:r w:rsidRPr="00FD44A5">
              <w:rPr>
                <w:rFonts w:ascii="Arial" w:hAnsi="Arial" w:cs="Arial"/>
                <w:sz w:val="18"/>
                <w:szCs w:val="18"/>
              </w:rPr>
              <w:t>They will already hold an MD degree;</w:t>
            </w:r>
          </w:p>
          <w:p w14:paraId="17228914" w14:textId="77777777" w:rsidR="00A80FE5" w:rsidRPr="00FD44A5" w:rsidRDefault="00A80FE5" w:rsidP="00A80FE5">
            <w:pPr>
              <w:pStyle w:val="ListParagraph"/>
              <w:numPr>
                <w:ilvl w:val="0"/>
                <w:numId w:val="49"/>
              </w:numPr>
              <w:ind w:left="291" w:hanging="284"/>
              <w:jc w:val="both"/>
              <w:rPr>
                <w:rFonts w:ascii="Arial" w:hAnsi="Arial" w:cs="Arial"/>
                <w:sz w:val="18"/>
                <w:szCs w:val="18"/>
              </w:rPr>
            </w:pPr>
            <w:r w:rsidRPr="00FD44A5">
              <w:rPr>
                <w:rFonts w:ascii="Arial" w:hAnsi="Arial" w:cs="Arial"/>
                <w:sz w:val="18"/>
                <w:szCs w:val="18"/>
              </w:rPr>
              <w:t xml:space="preserve">will have completed a Residency; </w:t>
            </w:r>
          </w:p>
          <w:p w14:paraId="22F19231" w14:textId="77777777" w:rsidR="00A80FE5" w:rsidRPr="00FD44A5" w:rsidRDefault="00A80FE5" w:rsidP="00A80FE5">
            <w:pPr>
              <w:pStyle w:val="ListParagraph"/>
              <w:numPr>
                <w:ilvl w:val="0"/>
                <w:numId w:val="49"/>
              </w:numPr>
              <w:ind w:left="291" w:hanging="284"/>
              <w:jc w:val="both"/>
              <w:rPr>
                <w:rFonts w:ascii="Arial" w:hAnsi="Arial" w:cs="Arial"/>
                <w:sz w:val="18"/>
                <w:szCs w:val="18"/>
              </w:rPr>
            </w:pPr>
            <w:r w:rsidRPr="00FD44A5">
              <w:rPr>
                <w:rFonts w:ascii="Arial" w:hAnsi="Arial" w:cs="Arial"/>
                <w:sz w:val="18"/>
                <w:szCs w:val="18"/>
              </w:rPr>
              <w:t xml:space="preserve">must have demonstrated research experience (as approved by the MMID GSC); and, </w:t>
            </w:r>
          </w:p>
          <w:p w14:paraId="2882380C" w14:textId="77777777" w:rsidR="00A80FE5" w:rsidRPr="00FD44A5" w:rsidRDefault="00A80FE5" w:rsidP="00A80FE5">
            <w:pPr>
              <w:pStyle w:val="ListParagraph"/>
              <w:numPr>
                <w:ilvl w:val="0"/>
                <w:numId w:val="49"/>
              </w:numPr>
              <w:ind w:left="291" w:hanging="284"/>
              <w:jc w:val="both"/>
              <w:rPr>
                <w:rFonts w:ascii="Arial" w:hAnsi="Arial" w:cs="Arial"/>
                <w:sz w:val="18"/>
                <w:szCs w:val="18"/>
              </w:rPr>
            </w:pPr>
            <w:proofErr w:type="gramStart"/>
            <w:r w:rsidRPr="00FD44A5">
              <w:rPr>
                <w:rFonts w:ascii="Arial" w:hAnsi="Arial" w:cs="Arial"/>
                <w:sz w:val="18"/>
                <w:szCs w:val="18"/>
              </w:rPr>
              <w:t>in</w:t>
            </w:r>
            <w:proofErr w:type="gramEnd"/>
            <w:r w:rsidRPr="00FD44A5">
              <w:rPr>
                <w:rFonts w:ascii="Arial" w:hAnsi="Arial" w:cs="Arial"/>
                <w:sz w:val="18"/>
                <w:szCs w:val="18"/>
              </w:rPr>
              <w:t xml:space="preserve"> the training year prior to admission to the Ph.D. program, have </w:t>
            </w:r>
            <w:r w:rsidRPr="00FD44A5">
              <w:rPr>
                <w:rFonts w:ascii="Arial" w:hAnsi="Arial" w:cs="Arial"/>
                <w:bCs/>
                <w:sz w:val="18"/>
                <w:szCs w:val="18"/>
              </w:rPr>
              <w:t xml:space="preserve">successfully completed and received grades for 6 credit hours </w:t>
            </w:r>
            <w:r w:rsidRPr="00FD44A5">
              <w:rPr>
                <w:rFonts w:ascii="Arial" w:hAnsi="Arial" w:cs="Arial"/>
                <w:sz w:val="18"/>
                <w:szCs w:val="18"/>
              </w:rPr>
              <w:t>of medical microbiology coursework at the 7000 level.</w:t>
            </w:r>
          </w:p>
          <w:p w14:paraId="26ACDA76" w14:textId="77777777" w:rsidR="00A80FE5" w:rsidRPr="00FD44A5" w:rsidRDefault="00A80FE5" w:rsidP="00A80FE5">
            <w:pPr>
              <w:jc w:val="both"/>
              <w:rPr>
                <w:rFonts w:ascii="Arial" w:hAnsi="Arial" w:cs="Arial"/>
                <w:sz w:val="18"/>
                <w:szCs w:val="18"/>
              </w:rPr>
            </w:pPr>
          </w:p>
          <w:p w14:paraId="504599E3"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In the first year of admission to the Ph.D. program, an additional 6 credit hours of 7000 level coursework is required as a part of their degree requirements.  </w:t>
            </w:r>
          </w:p>
          <w:p w14:paraId="74D80BC6" w14:textId="77777777" w:rsidR="00A80FE5" w:rsidRPr="00556FEE" w:rsidRDefault="00A80FE5" w:rsidP="00A80FE5">
            <w:pPr>
              <w:rPr>
                <w:rFonts w:ascii="Arial" w:hAnsi="Arial" w:cs="Arial"/>
                <w:i/>
                <w:sz w:val="18"/>
                <w:szCs w:val="18"/>
              </w:rPr>
            </w:pPr>
          </w:p>
        </w:tc>
      </w:tr>
      <w:tr w:rsidR="00A80FE5" w:rsidRPr="00556FEE" w14:paraId="5A39DB71" w14:textId="77777777" w:rsidTr="00556FEE">
        <w:tc>
          <w:tcPr>
            <w:tcW w:w="7086" w:type="dxa"/>
            <w:shd w:val="clear" w:color="auto" w:fill="auto"/>
          </w:tcPr>
          <w:p w14:paraId="66092C4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5.1.3 Transfer from the Master’s to the Ph.D. program</w:t>
            </w:r>
          </w:p>
          <w:p w14:paraId="08F4F65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who have not completed a Master’s program may transfer to the Ph.D. program within the same department/unit upon the recommendation by the Head of the department/unit to the Faculty of Graduate Studies. The recommendation </w:t>
            </w:r>
            <w:proofErr w:type="gramStart"/>
            <w:r w:rsidRPr="00556FEE">
              <w:rPr>
                <w:rFonts w:ascii="Helvetica" w:hAnsi="Helvetica" w:cs="Helvetica"/>
                <w:color w:val="000000"/>
                <w:sz w:val="18"/>
                <w:szCs w:val="18"/>
              </w:rPr>
              <w:t>should be made</w:t>
            </w:r>
            <w:proofErr w:type="gramEnd"/>
            <w:r w:rsidRPr="00556FEE">
              <w:rPr>
                <w:rFonts w:ascii="Helvetica" w:hAnsi="Helvetica" w:cs="Helvetica"/>
                <w:color w:val="000000"/>
                <w:sz w:val="18"/>
                <w:szCs w:val="18"/>
              </w:rPr>
              <w:t xml:space="preserve"> within four (4) terms (including Summer term) from the start of the Master’s program. Fees paid, coursework completed and time spent in the Master’s program </w:t>
            </w:r>
            <w:proofErr w:type="gramStart"/>
            <w:r w:rsidRPr="00556FEE">
              <w:rPr>
                <w:rFonts w:ascii="Helvetica" w:hAnsi="Helvetica" w:cs="Helvetica"/>
                <w:color w:val="000000"/>
                <w:sz w:val="18"/>
                <w:szCs w:val="18"/>
              </w:rPr>
              <w:t>will normally be credited</w:t>
            </w:r>
            <w:proofErr w:type="gramEnd"/>
            <w:r w:rsidRPr="00556FEE">
              <w:rPr>
                <w:rFonts w:ascii="Helvetica" w:hAnsi="Helvetica" w:cs="Helvetica"/>
                <w:color w:val="000000"/>
                <w:sz w:val="18"/>
                <w:szCs w:val="18"/>
              </w:rPr>
              <w:t xml:space="preserve"> towards the Ph.D. program. Students must complete at least 24 credit hours of coursework, unless the individual department/unit’s approved supplementary regulations specify otherwise. A minimum of 18 credit hours at the 7000-level or higher is required. Any further coursework beyond the minimum 18 credit hours at the 7000-level must be at the 3000-level or above. A maximum of 48 credit hours of coursework </w:t>
            </w:r>
            <w:proofErr w:type="gramStart"/>
            <w:r w:rsidRPr="00556FEE">
              <w:rPr>
                <w:rFonts w:ascii="Helvetica" w:hAnsi="Helvetica" w:cs="Helvetica"/>
                <w:color w:val="000000"/>
                <w:sz w:val="18"/>
                <w:szCs w:val="18"/>
              </w:rPr>
              <w:t>is allowed</w:t>
            </w:r>
            <w:proofErr w:type="gramEnd"/>
            <w:r w:rsidRPr="00556FEE">
              <w:rPr>
                <w:rFonts w:ascii="Helvetica" w:hAnsi="Helvetica" w:cs="Helvetica"/>
                <w:color w:val="000000"/>
                <w:sz w:val="18"/>
                <w:szCs w:val="18"/>
              </w:rPr>
              <w:t xml:space="preserve"> toward the Ph.D. program.</w:t>
            </w:r>
          </w:p>
          <w:p w14:paraId="389A365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request to transfer from a Master’s to the Ph.D. program must be submitted to the Faculty of Graduate Studies at least one (1) month prior to the term for which the student intends to commence the Ph.D. program. The applicant must indicate a request for transfer on the online Application for Admission.</w:t>
            </w:r>
          </w:p>
          <w:p w14:paraId="0F22F12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student </w:t>
            </w:r>
            <w:proofErr w:type="gramStart"/>
            <w:r w:rsidRPr="00556FEE">
              <w:rPr>
                <w:rFonts w:ascii="Helvetica" w:hAnsi="Helvetica" w:cs="Helvetica"/>
                <w:color w:val="000000"/>
                <w:sz w:val="18"/>
                <w:szCs w:val="18"/>
              </w:rPr>
              <w:t>will be admitted</w:t>
            </w:r>
            <w:proofErr w:type="gramEnd"/>
            <w:r w:rsidRPr="00556FEE">
              <w:rPr>
                <w:rFonts w:ascii="Helvetica" w:hAnsi="Helvetica" w:cs="Helvetica"/>
                <w:color w:val="000000"/>
                <w:sz w:val="18"/>
                <w:szCs w:val="18"/>
              </w:rPr>
              <w:t xml:space="preserve"> to a 3-year Ph.D. program and will pay a total of three years of program fees, including program fees paid in the Master’s at the time of transfer. Students are cautioned that such transfers may </w:t>
            </w:r>
            <w:proofErr w:type="gramStart"/>
            <w:r w:rsidRPr="00556FEE">
              <w:rPr>
                <w:rFonts w:ascii="Helvetica" w:hAnsi="Helvetica" w:cs="Helvetica"/>
                <w:color w:val="000000"/>
                <w:sz w:val="18"/>
                <w:szCs w:val="18"/>
              </w:rPr>
              <w:t>impact on</w:t>
            </w:r>
            <w:proofErr w:type="gramEnd"/>
            <w:r w:rsidRPr="00556FEE">
              <w:rPr>
                <w:rFonts w:ascii="Helvetica" w:hAnsi="Helvetica" w:cs="Helvetica"/>
                <w:color w:val="000000"/>
                <w:sz w:val="18"/>
                <w:szCs w:val="18"/>
              </w:rPr>
              <w:t xml:space="preserve"> the duration of The University of Manitoba Graduate Fellowship.</w:t>
            </w:r>
          </w:p>
          <w:p w14:paraId="4A897D2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who have previously </w:t>
            </w:r>
            <w:proofErr w:type="gramStart"/>
            <w:r w:rsidRPr="00556FEE">
              <w:rPr>
                <w:rFonts w:ascii="Helvetica" w:hAnsi="Helvetica" w:cs="Helvetica"/>
                <w:color w:val="000000"/>
                <w:sz w:val="18"/>
                <w:szCs w:val="18"/>
              </w:rPr>
              <w:t>completed</w:t>
            </w:r>
            <w:proofErr w:type="gramEnd"/>
            <w:r w:rsidRPr="00556FEE">
              <w:rPr>
                <w:rFonts w:ascii="Helvetica" w:hAnsi="Helvetica" w:cs="Helvetica"/>
                <w:color w:val="000000"/>
                <w:sz w:val="18"/>
                <w:szCs w:val="18"/>
              </w:rPr>
              <w:t xml:space="preserve"> a recognized Master’s degree and are initially admitted and registered in a Master’s program may transfer to the Ph.D. program within the same department/unit on the recommendation of the student’s advisor/co-advisor and Head of the department/unit. Where a student holds a Master’s degree that would be sufficient for admission to the Ph.D. program, students must complete at least 12 credit hours of coursework, unless the individual department/unit’s approved supplementary regulations specify otherwise. The student </w:t>
            </w:r>
            <w:proofErr w:type="gramStart"/>
            <w:r w:rsidRPr="00556FEE">
              <w:rPr>
                <w:rFonts w:ascii="Helvetica" w:hAnsi="Helvetica" w:cs="Helvetica"/>
                <w:color w:val="000000"/>
                <w:sz w:val="18"/>
                <w:szCs w:val="18"/>
              </w:rPr>
              <w:t>will be admitted</w:t>
            </w:r>
            <w:proofErr w:type="gramEnd"/>
            <w:r w:rsidRPr="00556FEE">
              <w:rPr>
                <w:rFonts w:ascii="Helvetica" w:hAnsi="Helvetica" w:cs="Helvetica"/>
                <w:color w:val="000000"/>
                <w:sz w:val="18"/>
                <w:szCs w:val="18"/>
              </w:rPr>
              <w:t xml:space="preserve"> to a 2-year Ph.D. program and will pay a total of two years of program fees, including program fees paid in the Master’s at the time of transfer.</w:t>
            </w:r>
          </w:p>
          <w:p w14:paraId="6B448872"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78E3DAF" w14:textId="5F2714F6" w:rsidR="00A80FE5" w:rsidRPr="00A80FE5" w:rsidRDefault="00A80FE5" w:rsidP="00A80FE5">
            <w:pPr>
              <w:rPr>
                <w:rFonts w:ascii="Arial" w:hAnsi="Arial" w:cs="Arial"/>
                <w:sz w:val="18"/>
                <w:szCs w:val="18"/>
              </w:rPr>
            </w:pPr>
            <w:r w:rsidRPr="00A80FE5">
              <w:rPr>
                <w:rFonts w:ascii="Arial" w:hAnsi="Arial" w:cs="Arial"/>
                <w:sz w:val="18"/>
                <w:szCs w:val="18"/>
              </w:rPr>
              <w:t xml:space="preserve">Students who have not completed a Master’s program may transfer to the Ph.D. program without formally writing their M.Sc. thesis within MMID upon the recommendation by the Head of the department/unit to the Faculty of Graduate Studies pending they meet the following criteria: </w:t>
            </w:r>
          </w:p>
          <w:p w14:paraId="46E120B1" w14:textId="77777777" w:rsidR="00A80FE5" w:rsidRPr="00A80FE5" w:rsidRDefault="00A80FE5" w:rsidP="00A80FE5">
            <w:pPr>
              <w:pStyle w:val="ListParagraph"/>
              <w:numPr>
                <w:ilvl w:val="0"/>
                <w:numId w:val="50"/>
              </w:numPr>
              <w:rPr>
                <w:rFonts w:ascii="Arial" w:hAnsi="Arial" w:cs="Arial"/>
                <w:sz w:val="18"/>
                <w:szCs w:val="18"/>
              </w:rPr>
            </w:pPr>
            <w:r w:rsidRPr="00A80FE5">
              <w:rPr>
                <w:rFonts w:ascii="Arial" w:hAnsi="Arial" w:cs="Arial"/>
                <w:sz w:val="18"/>
                <w:szCs w:val="18"/>
              </w:rPr>
              <w:t xml:space="preserve">The recommendation for student transfer into the Ph.D. program should be a unanimous decision provided by the student’s entire graduate student advisory committee to the department head/unit. The recommendation must be given on or before the student has spent twenty four (24) months (or six (6) terms (including </w:t>
            </w:r>
            <w:proofErr w:type="gramStart"/>
            <w:r w:rsidRPr="00A80FE5">
              <w:rPr>
                <w:rFonts w:ascii="Arial" w:hAnsi="Arial" w:cs="Arial"/>
                <w:sz w:val="18"/>
                <w:szCs w:val="18"/>
              </w:rPr>
              <w:t>Summer</w:t>
            </w:r>
            <w:proofErr w:type="gramEnd"/>
            <w:r w:rsidRPr="00A80FE5">
              <w:rPr>
                <w:rFonts w:ascii="Arial" w:hAnsi="Arial" w:cs="Arial"/>
                <w:sz w:val="18"/>
                <w:szCs w:val="18"/>
              </w:rPr>
              <w:t xml:space="preserve"> term)) in the M.Sc. program from their initial start date. </w:t>
            </w:r>
          </w:p>
          <w:p w14:paraId="45AFF008" w14:textId="77777777" w:rsidR="00A80FE5" w:rsidRPr="00A80FE5" w:rsidRDefault="00A80FE5" w:rsidP="00A80FE5">
            <w:pPr>
              <w:pStyle w:val="ListParagraph"/>
              <w:numPr>
                <w:ilvl w:val="0"/>
                <w:numId w:val="50"/>
              </w:numPr>
              <w:rPr>
                <w:rFonts w:ascii="Arial" w:hAnsi="Arial" w:cs="Arial"/>
                <w:sz w:val="18"/>
                <w:szCs w:val="18"/>
              </w:rPr>
            </w:pPr>
            <w:r w:rsidRPr="00A80FE5">
              <w:rPr>
                <w:rFonts w:ascii="Arial" w:hAnsi="Arial" w:cs="Arial"/>
                <w:sz w:val="18"/>
                <w:szCs w:val="18"/>
              </w:rPr>
              <w:t xml:space="preserve">Students seeking recommendations for transfer into the Ph.D. program must meet with their entire advisory committee before 24 months has lapsed.  The student must submit a revised research progress report that includes a project proposal outlining the research to be completed for the Ph.D. thesis </w:t>
            </w:r>
            <w:proofErr w:type="gramStart"/>
            <w:r w:rsidRPr="00A80FE5">
              <w:rPr>
                <w:rFonts w:ascii="Arial" w:hAnsi="Arial" w:cs="Arial"/>
                <w:sz w:val="18"/>
                <w:szCs w:val="18"/>
              </w:rPr>
              <w:t>project which should be approved by all members along with a completed Faculty of Graduate Studies Progress Report form that indicates the discussion of the transfer and shows approval</w:t>
            </w:r>
            <w:proofErr w:type="gramEnd"/>
            <w:r w:rsidRPr="00A80FE5">
              <w:rPr>
                <w:rFonts w:ascii="Arial" w:hAnsi="Arial" w:cs="Arial"/>
                <w:sz w:val="18"/>
                <w:szCs w:val="18"/>
              </w:rPr>
              <w:t xml:space="preserve"> by the committee’s signatures on the report.  Both </w:t>
            </w:r>
            <w:proofErr w:type="gramStart"/>
            <w:r w:rsidRPr="00A80FE5">
              <w:rPr>
                <w:rFonts w:ascii="Arial" w:hAnsi="Arial" w:cs="Arial"/>
                <w:sz w:val="18"/>
                <w:szCs w:val="18"/>
              </w:rPr>
              <w:t>are submitted</w:t>
            </w:r>
            <w:proofErr w:type="gramEnd"/>
            <w:r w:rsidRPr="00A80FE5">
              <w:rPr>
                <w:rFonts w:ascii="Arial" w:hAnsi="Arial" w:cs="Arial"/>
                <w:sz w:val="18"/>
                <w:szCs w:val="18"/>
              </w:rPr>
              <w:t xml:space="preserve"> to the departmental graduate studies program coordinator.</w:t>
            </w:r>
          </w:p>
          <w:p w14:paraId="0998328F" w14:textId="77777777" w:rsidR="00A80FE5" w:rsidRPr="00A80FE5" w:rsidRDefault="00A80FE5" w:rsidP="00A80FE5">
            <w:pPr>
              <w:pStyle w:val="ListParagraph"/>
              <w:numPr>
                <w:ilvl w:val="0"/>
                <w:numId w:val="50"/>
              </w:numPr>
              <w:rPr>
                <w:rFonts w:ascii="Arial" w:hAnsi="Arial" w:cs="Arial"/>
                <w:sz w:val="18"/>
                <w:szCs w:val="18"/>
              </w:rPr>
            </w:pPr>
            <w:r w:rsidRPr="00A80FE5">
              <w:rPr>
                <w:rFonts w:ascii="Arial" w:hAnsi="Arial" w:cs="Arial"/>
                <w:sz w:val="18"/>
                <w:szCs w:val="18"/>
              </w:rPr>
              <w:t xml:space="preserve">The student must have completed all twelve (12) credits of coursework normally required for the M.Sc. prior to transfer in order to be eligible for transfer. Following transfer, students must complete a minimum of </w:t>
            </w:r>
            <w:proofErr w:type="gramStart"/>
            <w:r w:rsidRPr="00A80FE5">
              <w:rPr>
                <w:rFonts w:ascii="Arial" w:hAnsi="Arial" w:cs="Arial"/>
                <w:sz w:val="18"/>
                <w:szCs w:val="18"/>
              </w:rPr>
              <w:t>6</w:t>
            </w:r>
            <w:proofErr w:type="gramEnd"/>
            <w:r w:rsidRPr="00A80FE5">
              <w:rPr>
                <w:rFonts w:ascii="Arial" w:hAnsi="Arial" w:cs="Arial"/>
                <w:sz w:val="18"/>
                <w:szCs w:val="18"/>
              </w:rPr>
              <w:t xml:space="preserve"> more credit hours for the Ph.D. program.  </w:t>
            </w:r>
          </w:p>
          <w:p w14:paraId="2ED84EA6" w14:textId="77777777" w:rsidR="00A80FE5" w:rsidRPr="00A80FE5" w:rsidRDefault="00A80FE5" w:rsidP="00A80FE5">
            <w:pPr>
              <w:pStyle w:val="Default"/>
              <w:rPr>
                <w:rFonts w:ascii="Arial" w:hAnsi="Arial" w:cs="Arial"/>
                <w:color w:val="auto"/>
                <w:sz w:val="18"/>
                <w:szCs w:val="18"/>
              </w:rPr>
            </w:pPr>
            <w:proofErr w:type="gramStart"/>
            <w:r w:rsidRPr="00A80FE5">
              <w:rPr>
                <w:rFonts w:ascii="Arial" w:hAnsi="Arial" w:cs="Arial"/>
                <w:color w:val="auto"/>
                <w:sz w:val="18"/>
                <w:szCs w:val="18"/>
              </w:rPr>
              <w:t xml:space="preserve">The request to transfer (along with the required documents in (ii) above) from a Master’s to the Ph.D. program must be submitted to the department at least </w:t>
            </w:r>
            <w:r w:rsidRPr="00A80FE5">
              <w:rPr>
                <w:rFonts w:ascii="Arial" w:hAnsi="Arial" w:cs="Arial"/>
                <w:b/>
                <w:color w:val="auto"/>
                <w:sz w:val="18"/>
                <w:szCs w:val="18"/>
              </w:rPr>
              <w:t>two (2)</w:t>
            </w:r>
            <w:r w:rsidRPr="00A80FE5">
              <w:rPr>
                <w:rFonts w:ascii="Arial" w:hAnsi="Arial" w:cs="Arial"/>
                <w:color w:val="auto"/>
                <w:sz w:val="18"/>
                <w:szCs w:val="18"/>
              </w:rPr>
              <w:t xml:space="preserve"> months prior to the Faculty of Graduate Studies deadline to apply for the transfer, which is at least one (1) month prior to the term for which the student intends to commence the Ph.D. program.</w:t>
            </w:r>
            <w:proofErr w:type="gramEnd"/>
            <w:r w:rsidRPr="00A80FE5">
              <w:rPr>
                <w:rFonts w:ascii="Arial" w:hAnsi="Arial" w:cs="Arial"/>
                <w:color w:val="auto"/>
                <w:sz w:val="18"/>
                <w:szCs w:val="18"/>
              </w:rPr>
              <w:t xml:space="preserve"> The student must indicate a request for transfer using the online Application for Admission website.  </w:t>
            </w:r>
          </w:p>
          <w:p w14:paraId="31BDD24E" w14:textId="77777777" w:rsidR="00A80FE5" w:rsidRPr="00A80FE5" w:rsidRDefault="00A80FE5" w:rsidP="00A80FE5">
            <w:pPr>
              <w:rPr>
                <w:rFonts w:ascii="Arial" w:hAnsi="Arial" w:cs="Arial"/>
                <w:i/>
                <w:sz w:val="18"/>
                <w:szCs w:val="18"/>
              </w:rPr>
            </w:pPr>
          </w:p>
        </w:tc>
      </w:tr>
      <w:tr w:rsidR="00A80FE5" w:rsidRPr="00556FEE" w14:paraId="4B989C5F" w14:textId="77777777" w:rsidTr="00556FEE">
        <w:tc>
          <w:tcPr>
            <w:tcW w:w="7086" w:type="dxa"/>
            <w:shd w:val="clear" w:color="auto" w:fill="auto"/>
          </w:tcPr>
          <w:p w14:paraId="7908735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5.1.4 Provisional Admission to the Ph.D.</w:t>
            </w:r>
          </w:p>
          <w:p w14:paraId="543D3A0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nearing the completion of the Master’s degree may be accepted provisionally to the Ph.D. program for a </w:t>
            </w:r>
            <w:proofErr w:type="gramStart"/>
            <w:r w:rsidRPr="00556FEE">
              <w:rPr>
                <w:rFonts w:ascii="Helvetica" w:hAnsi="Helvetica" w:cs="Helvetica"/>
                <w:color w:val="000000"/>
                <w:sz w:val="18"/>
                <w:szCs w:val="18"/>
              </w:rPr>
              <w:t>12 month</w:t>
            </w:r>
            <w:proofErr w:type="gramEnd"/>
            <w:r w:rsidRPr="00556FEE">
              <w:rPr>
                <w:rFonts w:ascii="Helvetica" w:hAnsi="Helvetica" w:cs="Helvetica"/>
                <w:color w:val="000000"/>
                <w:sz w:val="18"/>
                <w:szCs w:val="18"/>
              </w:rPr>
              <w:t xml:space="preserve"> period (commencing with the first registration in the Ph.D. program). Further registration in the Ph.D. program is contingent upon completion of all requirements of the Master’s degree within the 12 months. Students must maintain continuous registration in their Master’s program until its completion. Students will require assistance from the department/unit and the Faculty of Graduate Studies to complete dual registration on the “Concurrent Curriculum Permission” form (</w:t>
            </w:r>
            <w:hyperlink r:id="rId90" w:history="1">
              <w:r w:rsidRPr="00556FEE">
                <w:rPr>
                  <w:rStyle w:val="Hyperlink"/>
                  <w:rFonts w:ascii="Helvetica" w:hAnsi="Helvetica" w:cs="Helvetica"/>
                  <w:color w:val="005D61"/>
                  <w:sz w:val="18"/>
                  <w:szCs w:val="18"/>
                </w:rPr>
                <w:t>http://intranet.umanitoba.ca/student/records/2323.html</w:t>
              </w:r>
            </w:hyperlink>
            <w:r w:rsidRPr="00556FEE">
              <w:rPr>
                <w:rFonts w:ascii="Helvetica" w:hAnsi="Helvetica" w:cs="Helvetica"/>
                <w:color w:val="000000"/>
                <w:sz w:val="18"/>
                <w:szCs w:val="18"/>
              </w:rPr>
              <w:t>) in the Master’s and Ph.D. program simultaneously.</w:t>
            </w:r>
          </w:p>
          <w:p w14:paraId="0412EC4D"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64FFFCF8" w14:textId="77777777" w:rsidR="00A80FE5" w:rsidRPr="00556FEE" w:rsidRDefault="00A80FE5" w:rsidP="00A80FE5">
            <w:pPr>
              <w:rPr>
                <w:rFonts w:ascii="Arial" w:hAnsi="Arial" w:cs="Arial"/>
                <w:sz w:val="18"/>
                <w:szCs w:val="18"/>
              </w:rPr>
            </w:pPr>
          </w:p>
        </w:tc>
      </w:tr>
      <w:tr w:rsidR="00A80FE5" w:rsidRPr="00556FEE" w14:paraId="590E1BCF" w14:textId="77777777" w:rsidTr="00556FEE">
        <w:tc>
          <w:tcPr>
            <w:tcW w:w="7086" w:type="dxa"/>
            <w:shd w:val="clear" w:color="auto" w:fill="auto"/>
          </w:tcPr>
          <w:p w14:paraId="441C415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5.1.5</w:t>
            </w:r>
            <w:r w:rsidRPr="00556FEE">
              <w:rPr>
                <w:rFonts w:ascii="Helvetica" w:hAnsi="Helvetica" w:cs="Helvetica"/>
                <w:color w:val="000000"/>
                <w:sz w:val="18"/>
                <w:szCs w:val="18"/>
              </w:rPr>
              <w:t> </w:t>
            </w:r>
            <w:r w:rsidRPr="00556FEE">
              <w:rPr>
                <w:rStyle w:val="Strong"/>
                <w:rFonts w:ascii="Helvetica" w:hAnsi="Helvetica" w:cs="Helvetica"/>
                <w:color w:val="000000"/>
                <w:sz w:val="18"/>
                <w:szCs w:val="18"/>
              </w:rPr>
              <w:t>Students with Disabilities</w:t>
            </w:r>
          </w:p>
          <w:p w14:paraId="0B030F0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See Accommodation Policy for Students with Disabilities:</w:t>
            </w:r>
          </w:p>
          <w:p w14:paraId="0F636AE3" w14:textId="77777777" w:rsidR="00A80FE5" w:rsidRPr="00556FEE" w:rsidRDefault="00E7727D" w:rsidP="00A80FE5">
            <w:pPr>
              <w:pStyle w:val="NormalWeb"/>
              <w:rPr>
                <w:rFonts w:ascii="Helvetica" w:hAnsi="Helvetica" w:cs="Helvetica"/>
                <w:color w:val="000000"/>
                <w:sz w:val="18"/>
                <w:szCs w:val="18"/>
              </w:rPr>
            </w:pPr>
            <w:hyperlink r:id="rId91" w:tgtFrame="_blank" w:history="1">
              <w:r w:rsidR="00A80FE5" w:rsidRPr="00556FEE">
                <w:rPr>
                  <w:rStyle w:val="Hyperlink"/>
                  <w:rFonts w:ascii="Helvetica" w:hAnsi="Helvetica" w:cs="Helvetica"/>
                  <w:color w:val="005D61"/>
                  <w:sz w:val="18"/>
                  <w:szCs w:val="18"/>
                </w:rPr>
                <w:t>http://umanitoba.ca/admin/governance/governing_documents/students/281.html</w:t>
              </w:r>
            </w:hyperlink>
          </w:p>
          <w:p w14:paraId="7A13C4ED" w14:textId="77777777" w:rsidR="00A80FE5" w:rsidRPr="00556FEE" w:rsidRDefault="00A80FE5" w:rsidP="00A80FE5">
            <w:pPr>
              <w:spacing w:before="100" w:beforeAutospacing="1" w:after="100" w:afterAutospacing="1"/>
              <w:jc w:val="both"/>
              <w:rPr>
                <w:rFonts w:ascii="Arial" w:hAnsi="Arial" w:cs="Arial"/>
                <w:b/>
                <w:bCs/>
                <w:color w:val="000000"/>
                <w:sz w:val="18"/>
                <w:szCs w:val="18"/>
                <w:lang w:val="en-CA" w:eastAsia="en-CA"/>
              </w:rPr>
            </w:pPr>
          </w:p>
        </w:tc>
        <w:tc>
          <w:tcPr>
            <w:tcW w:w="4254" w:type="dxa"/>
            <w:gridSpan w:val="2"/>
            <w:shd w:val="clear" w:color="auto" w:fill="auto"/>
          </w:tcPr>
          <w:p w14:paraId="6376A112" w14:textId="77777777" w:rsidR="00A80FE5" w:rsidRPr="00556FEE" w:rsidRDefault="00A80FE5" w:rsidP="00A80FE5">
            <w:pPr>
              <w:rPr>
                <w:rFonts w:ascii="Arial" w:hAnsi="Arial" w:cs="Arial"/>
                <w:sz w:val="18"/>
                <w:szCs w:val="18"/>
              </w:rPr>
            </w:pPr>
          </w:p>
        </w:tc>
      </w:tr>
      <w:tr w:rsidR="00A80FE5" w:rsidRPr="00556FEE" w14:paraId="3DEF574F" w14:textId="77777777" w:rsidTr="00556FEE">
        <w:tc>
          <w:tcPr>
            <w:tcW w:w="7086" w:type="dxa"/>
            <w:shd w:val="clear" w:color="auto" w:fill="auto"/>
          </w:tcPr>
          <w:p w14:paraId="4F5245B7"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5.2 Student's Advisor, Co-advisor and Advisory Committee</w:t>
            </w:r>
          </w:p>
          <w:p w14:paraId="22495B1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5.2.1 Student's Advisor</w:t>
            </w:r>
          </w:p>
          <w:p w14:paraId="73376FF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Every Ph.D. student must have an advisor throughout their program, appointed by the Head of the department/unit. The advisor is responsible for supervising the student’s graduate program. The advisor is the student’s first point of contact at the University of Manitoba, and therefore should be familiar with the general policies and regulations of the Faculty of Graduate Studies as well as the specific supplementary regulations of their academic department/unit. In this capacity, the advisor assists the student in planning the graduate program, and ensures that the student is aware of all graduate program requirements, degree regulations, and general regulations of the academic department/unit, the Faculty of Graduate Studies, the university, and external funding agencies. The advisor provides counsel for all aspects of the graduate program, and stays informed of the student's scholarly activities and progress. The student’s advisor also acts as a channel of communication to the student’s advisory committee, the department/unit and the Faculty of Graduate Studies.</w:t>
            </w:r>
          </w:p>
          <w:p w14:paraId="30D054C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advisor must:</w:t>
            </w:r>
          </w:p>
          <w:p w14:paraId="4351AA6A" w14:textId="77777777" w:rsidR="00A80FE5" w:rsidRPr="00556FEE" w:rsidRDefault="00A80FE5" w:rsidP="00A80FE5">
            <w:pPr>
              <w:numPr>
                <w:ilvl w:val="0"/>
                <w:numId w:val="19"/>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hold</w:t>
            </w:r>
            <w:proofErr w:type="gramEnd"/>
            <w:r w:rsidRPr="00556FEE">
              <w:rPr>
                <w:rFonts w:ascii="Helvetica" w:hAnsi="Helvetica" w:cs="Helvetica"/>
                <w:color w:val="000000"/>
                <w:sz w:val="18"/>
                <w:szCs w:val="18"/>
              </w:rPr>
              <w:t xml:space="preserve"> an appointment in the student's department/unit.</w:t>
            </w:r>
          </w:p>
          <w:p w14:paraId="2F0386F7" w14:textId="77777777" w:rsidR="00A80FE5" w:rsidRPr="00556FEE" w:rsidRDefault="00A80FE5" w:rsidP="00A80FE5">
            <w:pPr>
              <w:numPr>
                <w:ilvl w:val="0"/>
                <w:numId w:val="1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 member of the Faculty of Graduate Studies*;</w:t>
            </w:r>
          </w:p>
          <w:p w14:paraId="355D7F22" w14:textId="77777777" w:rsidR="00A80FE5" w:rsidRPr="00556FEE" w:rsidRDefault="00A80FE5" w:rsidP="00A80FE5">
            <w:pPr>
              <w:numPr>
                <w:ilvl w:val="0"/>
                <w:numId w:val="1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a Ph.D. or equivalent**;</w:t>
            </w:r>
          </w:p>
          <w:p w14:paraId="5EE3072D" w14:textId="77777777" w:rsidR="00A80FE5" w:rsidRPr="00556FEE" w:rsidRDefault="00A80FE5" w:rsidP="00A80FE5">
            <w:pPr>
              <w:numPr>
                <w:ilvl w:val="0"/>
                <w:numId w:val="1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active in research; and</w:t>
            </w:r>
          </w:p>
          <w:p w14:paraId="469742A8" w14:textId="77777777" w:rsidR="00A80FE5" w:rsidRPr="00556FEE" w:rsidRDefault="00A80FE5" w:rsidP="00A80FE5">
            <w:pPr>
              <w:numPr>
                <w:ilvl w:val="0"/>
                <w:numId w:val="19"/>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have</w:t>
            </w:r>
            <w:proofErr w:type="gramEnd"/>
            <w:r w:rsidRPr="00556FEE">
              <w:rPr>
                <w:rFonts w:ascii="Helvetica" w:hAnsi="Helvetica" w:cs="Helvetica"/>
                <w:color w:val="000000"/>
                <w:sz w:val="18"/>
                <w:szCs w:val="18"/>
              </w:rPr>
              <w:t xml:space="preserve"> expertise in a discipline related to the student’s program.</w:t>
            </w:r>
          </w:p>
          <w:p w14:paraId="33E503C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w:t>
            </w:r>
            <w:hyperlink r:id="rId92"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w:t>
            </w:r>
          </w:p>
          <w:p w14:paraId="73CF57A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**Equivalency will be approved by the Dean of the Faculty of Graduate Studies and determined on a </w:t>
            </w:r>
            <w:proofErr w:type="gramStart"/>
            <w:r w:rsidRPr="00556FEE">
              <w:rPr>
                <w:rFonts w:ascii="Helvetica" w:hAnsi="Helvetica" w:cs="Helvetica"/>
                <w:color w:val="000000"/>
                <w:sz w:val="18"/>
                <w:szCs w:val="18"/>
              </w:rPr>
              <w:t>case by case</w:t>
            </w:r>
            <w:proofErr w:type="gramEnd"/>
            <w:r w:rsidRPr="00556FEE">
              <w:rPr>
                <w:rFonts w:ascii="Helvetica" w:hAnsi="Helvetica" w:cs="Helvetica"/>
                <w:color w:val="000000"/>
                <w:sz w:val="18"/>
                <w:szCs w:val="18"/>
              </w:rPr>
              <w:t xml:space="preserve"> basis and assessed by the potential advisor’s demonstrated research record and current research activities. Note that M.D., D.M.D., </w:t>
            </w:r>
            <w:proofErr w:type="spellStart"/>
            <w:r w:rsidRPr="00556FEE">
              <w:rPr>
                <w:rFonts w:ascii="Helvetica" w:hAnsi="Helvetica" w:cs="Helvetica"/>
                <w:color w:val="000000"/>
                <w:sz w:val="18"/>
                <w:szCs w:val="18"/>
              </w:rPr>
              <w:t>Pharm.D</w:t>
            </w:r>
            <w:proofErr w:type="spellEnd"/>
            <w:r w:rsidRPr="00556FEE">
              <w:rPr>
                <w:rFonts w:ascii="Helvetica" w:hAnsi="Helvetica" w:cs="Helvetica"/>
                <w:color w:val="000000"/>
                <w:sz w:val="18"/>
                <w:szCs w:val="18"/>
              </w:rPr>
              <w:t xml:space="preserve">. </w:t>
            </w:r>
            <w:proofErr w:type="gramStart"/>
            <w:r w:rsidRPr="00556FEE">
              <w:rPr>
                <w:rFonts w:ascii="Helvetica" w:hAnsi="Helvetica" w:cs="Helvetica"/>
                <w:color w:val="000000"/>
                <w:sz w:val="18"/>
                <w:szCs w:val="18"/>
              </w:rPr>
              <w:t>and</w:t>
            </w:r>
            <w:proofErr w:type="gramEnd"/>
            <w:r w:rsidRPr="00556FEE">
              <w:rPr>
                <w:rFonts w:ascii="Helvetica" w:hAnsi="Helvetica" w:cs="Helvetica"/>
                <w:color w:val="000000"/>
                <w:sz w:val="18"/>
                <w:szCs w:val="18"/>
              </w:rPr>
              <w:t xml:space="preserve"> J.D. are undergraduate degrees and are not equivalent to a Ph.D.</w:t>
            </w:r>
          </w:p>
          <w:p w14:paraId="746200B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Usually the student and the advisor choose to work together by mutual agreement. In department/units where the choice of thesis topic advisor is postponed for some time after entry into the program, the Head of the department/unit or the selection committee shall appoint a faculty member to advise the student as to the rules and regulations and on a program and course requirements. This interim period must not exceed eighteen (18) months after entry into the program before a permanent advisor </w:t>
            </w:r>
            <w:proofErr w:type="gramStart"/>
            <w:r w:rsidRPr="00556FEE">
              <w:rPr>
                <w:rFonts w:ascii="Helvetica" w:hAnsi="Helvetica" w:cs="Helvetica"/>
                <w:color w:val="000000"/>
                <w:sz w:val="18"/>
                <w:szCs w:val="18"/>
              </w:rPr>
              <w:t>is chosen</w:t>
            </w:r>
            <w:proofErr w:type="gramEnd"/>
            <w:r w:rsidRPr="00556FEE">
              <w:rPr>
                <w:rFonts w:ascii="Helvetica" w:hAnsi="Helvetica" w:cs="Helvetica"/>
                <w:color w:val="000000"/>
                <w:sz w:val="18"/>
                <w:szCs w:val="18"/>
              </w:rPr>
              <w:t>.</w:t>
            </w:r>
          </w:p>
          <w:p w14:paraId="27CAC925"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8AA3381" w14:textId="49203107" w:rsidR="00A80FE5" w:rsidRPr="00FD44A5" w:rsidRDefault="00A80FE5" w:rsidP="00A80FE5">
            <w:pPr>
              <w:jc w:val="both"/>
              <w:rPr>
                <w:rFonts w:ascii="Arial" w:hAnsi="Arial" w:cs="Arial"/>
                <w:sz w:val="18"/>
                <w:szCs w:val="18"/>
              </w:rPr>
            </w:pPr>
            <w:r w:rsidRPr="00FD44A5">
              <w:rPr>
                <w:rFonts w:ascii="Arial" w:hAnsi="Arial" w:cs="Arial"/>
                <w:sz w:val="18"/>
                <w:szCs w:val="18"/>
              </w:rPr>
              <w:t>A student must have an advisor identified at time of admission (see section 1.1).</w:t>
            </w:r>
          </w:p>
          <w:p w14:paraId="1486D194" w14:textId="77777777" w:rsidR="00A80FE5" w:rsidRPr="00FD44A5" w:rsidRDefault="00A80FE5" w:rsidP="00A80FE5">
            <w:pPr>
              <w:rPr>
                <w:rFonts w:ascii="Arial" w:hAnsi="Arial" w:cs="Arial"/>
                <w:i/>
                <w:sz w:val="18"/>
                <w:szCs w:val="18"/>
              </w:rPr>
            </w:pPr>
          </w:p>
          <w:p w14:paraId="1E805FFE" w14:textId="77777777" w:rsidR="00A80FE5" w:rsidRPr="00556FEE" w:rsidRDefault="00A80FE5" w:rsidP="00A80FE5">
            <w:pPr>
              <w:rPr>
                <w:rFonts w:ascii="Arial" w:hAnsi="Arial" w:cs="Arial"/>
                <w:sz w:val="18"/>
                <w:szCs w:val="18"/>
              </w:rPr>
            </w:pPr>
          </w:p>
        </w:tc>
      </w:tr>
      <w:tr w:rsidR="00A80FE5" w:rsidRPr="00556FEE" w14:paraId="75A33D32" w14:textId="77777777" w:rsidTr="00556FEE">
        <w:tc>
          <w:tcPr>
            <w:tcW w:w="7086" w:type="dxa"/>
            <w:shd w:val="clear" w:color="auto" w:fill="auto"/>
          </w:tcPr>
          <w:p w14:paraId="45EEDF2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5.2.2 Student's Co-advisor</w:t>
            </w:r>
          </w:p>
          <w:p w14:paraId="77F2E24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special circumstances, upon approval of the Head of the department/unit, an advisor and a maximum of one (1) co-advisor may advise a student. The co-advisor must:</w:t>
            </w:r>
          </w:p>
          <w:p w14:paraId="3BE0CB10" w14:textId="77777777" w:rsidR="00A80FE5" w:rsidRPr="00556FEE" w:rsidRDefault="00A80FE5" w:rsidP="00A80FE5">
            <w:pPr>
              <w:numPr>
                <w:ilvl w:val="0"/>
                <w:numId w:val="2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 member of the Faculty of Graduate Studies*;</w:t>
            </w:r>
          </w:p>
          <w:p w14:paraId="39DB010D" w14:textId="77777777" w:rsidR="00A80FE5" w:rsidRPr="00556FEE" w:rsidRDefault="00A80FE5" w:rsidP="00A80FE5">
            <w:pPr>
              <w:numPr>
                <w:ilvl w:val="0"/>
                <w:numId w:val="2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a Ph.D. or equivalent**;</w:t>
            </w:r>
          </w:p>
          <w:p w14:paraId="21C41A34" w14:textId="77777777" w:rsidR="00A80FE5" w:rsidRPr="00556FEE" w:rsidRDefault="00A80FE5" w:rsidP="00A80FE5">
            <w:pPr>
              <w:numPr>
                <w:ilvl w:val="0"/>
                <w:numId w:val="2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active in research; and</w:t>
            </w:r>
          </w:p>
          <w:p w14:paraId="7B2E057E" w14:textId="77777777" w:rsidR="00A80FE5" w:rsidRPr="00556FEE" w:rsidRDefault="00A80FE5" w:rsidP="00A80FE5">
            <w:pPr>
              <w:numPr>
                <w:ilvl w:val="0"/>
                <w:numId w:val="20"/>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have</w:t>
            </w:r>
            <w:proofErr w:type="gramEnd"/>
            <w:r w:rsidRPr="00556FEE">
              <w:rPr>
                <w:rFonts w:ascii="Helvetica" w:hAnsi="Helvetica" w:cs="Helvetica"/>
                <w:color w:val="000000"/>
                <w:sz w:val="18"/>
                <w:szCs w:val="18"/>
              </w:rPr>
              <w:t xml:space="preserve"> expertise in a discipline related to the student’s program.</w:t>
            </w:r>
          </w:p>
          <w:p w14:paraId="2F95B35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w:t>
            </w:r>
            <w:hyperlink r:id="rId93" w:tgtFrame="_blank"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w:t>
            </w:r>
          </w:p>
          <w:p w14:paraId="1D0E51D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**Equivalency will be approved by the Dean of the Faculty of Graduate Studies and determined on a </w:t>
            </w:r>
            <w:proofErr w:type="gramStart"/>
            <w:r w:rsidRPr="00556FEE">
              <w:rPr>
                <w:rFonts w:ascii="Helvetica" w:hAnsi="Helvetica" w:cs="Helvetica"/>
                <w:color w:val="000000"/>
                <w:sz w:val="18"/>
                <w:szCs w:val="18"/>
              </w:rPr>
              <w:t>case by case</w:t>
            </w:r>
            <w:proofErr w:type="gramEnd"/>
            <w:r w:rsidRPr="00556FEE">
              <w:rPr>
                <w:rFonts w:ascii="Helvetica" w:hAnsi="Helvetica" w:cs="Helvetica"/>
                <w:color w:val="000000"/>
                <w:sz w:val="18"/>
                <w:szCs w:val="18"/>
              </w:rPr>
              <w:t xml:space="preserve"> basis and assessed by the potential co-advisor’s demonstrated research record and current research activities. Note that M.D., D.M.D. and J.D. are undergraduate degrees and are not equivalent to a Ph.D.</w:t>
            </w:r>
          </w:p>
          <w:p w14:paraId="4966B69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co-advisor may be identified </w:t>
            </w:r>
            <w:proofErr w:type="gramStart"/>
            <w:r w:rsidRPr="00556FEE">
              <w:rPr>
                <w:rFonts w:ascii="Helvetica" w:hAnsi="Helvetica" w:cs="Helvetica"/>
                <w:color w:val="000000"/>
                <w:sz w:val="18"/>
                <w:szCs w:val="18"/>
              </w:rPr>
              <w:t>either at the beginning of, or midway</w:t>
            </w:r>
            <w:proofErr w:type="gramEnd"/>
            <w:r w:rsidRPr="00556FEE">
              <w:rPr>
                <w:rFonts w:ascii="Helvetica" w:hAnsi="Helvetica" w:cs="Helvetica"/>
                <w:color w:val="000000"/>
                <w:sz w:val="18"/>
                <w:szCs w:val="18"/>
              </w:rPr>
              <w:t xml:space="preserve"> through a student’s program. In all instances, the Faculty of Graduate Studies must be informed of, and approve, the co-advisor arrangement. If a co-advisor </w:t>
            </w:r>
            <w:proofErr w:type="gramStart"/>
            <w:r w:rsidRPr="00556FEE">
              <w:rPr>
                <w:rFonts w:ascii="Helvetica" w:hAnsi="Helvetica" w:cs="Helvetica"/>
                <w:color w:val="000000"/>
                <w:sz w:val="18"/>
                <w:szCs w:val="18"/>
              </w:rPr>
              <w:t>is added</w:t>
            </w:r>
            <w:proofErr w:type="gramEnd"/>
            <w:r w:rsidRPr="00556FEE">
              <w:rPr>
                <w:rFonts w:ascii="Helvetica" w:hAnsi="Helvetica" w:cs="Helvetica"/>
                <w:color w:val="000000"/>
                <w:sz w:val="18"/>
                <w:szCs w:val="18"/>
              </w:rPr>
              <w:t xml:space="preserve"> midway through the student’s program, a new Advisor Student Guidelines must be completed. When an advisor and co-advisor </w:t>
            </w:r>
            <w:proofErr w:type="gramStart"/>
            <w:r w:rsidRPr="00556FEE">
              <w:rPr>
                <w:rFonts w:ascii="Helvetica" w:hAnsi="Helvetica" w:cs="Helvetica"/>
                <w:color w:val="000000"/>
                <w:sz w:val="18"/>
                <w:szCs w:val="18"/>
              </w:rPr>
              <w:t>are assigned</w:t>
            </w:r>
            <w:proofErr w:type="gramEnd"/>
            <w:r w:rsidRPr="00556FEE">
              <w:rPr>
                <w:rFonts w:ascii="Helvetica" w:hAnsi="Helvetica" w:cs="Helvetica"/>
                <w:color w:val="000000"/>
                <w:sz w:val="18"/>
                <w:szCs w:val="18"/>
              </w:rPr>
              <w:t xml:space="preserve">, together they shall fulfill the role of the advisor (that is, neither shall fulfill any other advisory or examining committee membership requirements for that student). One (1) advisor </w:t>
            </w:r>
            <w:proofErr w:type="gramStart"/>
            <w:r w:rsidRPr="00556FEE">
              <w:rPr>
                <w:rFonts w:ascii="Helvetica" w:hAnsi="Helvetica" w:cs="Helvetica"/>
                <w:color w:val="000000"/>
                <w:sz w:val="18"/>
                <w:szCs w:val="18"/>
              </w:rPr>
              <w:t>must be identified</w:t>
            </w:r>
            <w:proofErr w:type="gramEnd"/>
            <w:r w:rsidRPr="00556FEE">
              <w:rPr>
                <w:rFonts w:ascii="Helvetica" w:hAnsi="Helvetica" w:cs="Helvetica"/>
                <w:color w:val="000000"/>
                <w:sz w:val="18"/>
                <w:szCs w:val="18"/>
              </w:rPr>
              <w:t xml:space="preserve"> as the primary advisor; however, both the advisor and co-advisor’s signatures are required on all documents where the advisor’s signature is required.</w:t>
            </w:r>
          </w:p>
          <w:p w14:paraId="3F8EAFED" w14:textId="77777777" w:rsidR="00A80FE5" w:rsidRPr="00556FEE" w:rsidRDefault="00A80FE5" w:rsidP="00A80FE5">
            <w:pPr>
              <w:spacing w:before="100" w:beforeAutospacing="1" w:after="100" w:afterAutospacing="1"/>
              <w:rPr>
                <w:rStyle w:val="title2"/>
                <w:rFonts w:ascii="Arial" w:hAnsi="Arial" w:cs="Arial"/>
                <w:sz w:val="18"/>
                <w:szCs w:val="18"/>
              </w:rPr>
            </w:pPr>
          </w:p>
        </w:tc>
        <w:tc>
          <w:tcPr>
            <w:tcW w:w="4254" w:type="dxa"/>
            <w:gridSpan w:val="2"/>
            <w:shd w:val="clear" w:color="auto" w:fill="auto"/>
          </w:tcPr>
          <w:p w14:paraId="5FFFDBE1" w14:textId="485525AB" w:rsidR="00A80FE5" w:rsidRPr="00556FEE" w:rsidRDefault="00A80FE5" w:rsidP="00A80FE5">
            <w:pPr>
              <w:rPr>
                <w:rFonts w:ascii="Arial" w:hAnsi="Arial" w:cs="Arial"/>
                <w:i/>
                <w:sz w:val="18"/>
                <w:szCs w:val="18"/>
              </w:rPr>
            </w:pPr>
          </w:p>
        </w:tc>
      </w:tr>
      <w:tr w:rsidR="00A80FE5" w:rsidRPr="00556FEE" w14:paraId="27320846" w14:textId="77777777" w:rsidTr="00556FEE">
        <w:tc>
          <w:tcPr>
            <w:tcW w:w="7086" w:type="dxa"/>
            <w:shd w:val="clear" w:color="auto" w:fill="auto"/>
          </w:tcPr>
          <w:p w14:paraId="1C5226B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5.2.3 Student's Advisor/Co-advisor</w:t>
            </w:r>
          </w:p>
          <w:p w14:paraId="16A31A9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student who also holds an appointment at the University of Manitoba at the rank of Assistant Professor or above cannot have an advisor or co-advisor with an appointment in the same department/unit.</w:t>
            </w:r>
          </w:p>
          <w:p w14:paraId="0A3FAE8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advisor, co-advisor (if applicable) and student must discuss, and complete, the Faculty of Graduate Studies Advisor Student Guidelines prior to the commencement of any research and no later than the submission of the first Progress Report for the student. If a student does not have an advisor/co-advisor, the interim advisor will be required to complete the Advisor Student Guidelines. If the parties cannot agree on any component(s) of the Advisor Student Guidelines, the matter </w:t>
            </w:r>
            <w:proofErr w:type="gramStart"/>
            <w:r w:rsidRPr="00556FEE">
              <w:rPr>
                <w:rFonts w:ascii="Helvetica" w:hAnsi="Helvetica" w:cs="Helvetica"/>
                <w:color w:val="000000"/>
                <w:sz w:val="18"/>
                <w:szCs w:val="18"/>
              </w:rPr>
              <w:t>should be referred</w:t>
            </w:r>
            <w:proofErr w:type="gramEnd"/>
            <w:r w:rsidRPr="00556FEE">
              <w:rPr>
                <w:rFonts w:ascii="Helvetica" w:hAnsi="Helvetica" w:cs="Helvetica"/>
                <w:color w:val="000000"/>
                <w:sz w:val="18"/>
                <w:szCs w:val="18"/>
              </w:rPr>
              <w:t xml:space="preserve"> to the department/unit Graduate Chair, the Head of the department/unit, or the Dean of the Faculty of Graduate Studies. The Advisor Student Guidelines is to </w:t>
            </w:r>
            <w:proofErr w:type="gramStart"/>
            <w:r w:rsidRPr="00556FEE">
              <w:rPr>
                <w:rFonts w:ascii="Helvetica" w:hAnsi="Helvetica" w:cs="Helvetica"/>
                <w:color w:val="000000"/>
                <w:sz w:val="18"/>
                <w:szCs w:val="18"/>
              </w:rPr>
              <w:t>be completed</w:t>
            </w:r>
            <w:proofErr w:type="gramEnd"/>
            <w:r w:rsidRPr="00556FEE">
              <w:rPr>
                <w:rFonts w:ascii="Helvetica" w:hAnsi="Helvetica" w:cs="Helvetica"/>
                <w:color w:val="000000"/>
                <w:sz w:val="18"/>
                <w:szCs w:val="18"/>
              </w:rPr>
              <w:t xml:space="preserve"> again if there is a change in advisor/co-advisor or when a co-advisor is added midway through the student’s program.</w:t>
            </w:r>
          </w:p>
          <w:p w14:paraId="481665A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Should, during the student’s program, the relationship between the student and advisor/co-advisor significantly deteriorate, the matter should be referred sequentially to the department/unit Graduate Chair, the Head of the department/unit, then to the Dean of the Faculty of Graduate Studies. </w:t>
            </w:r>
            <w:proofErr w:type="gramStart"/>
            <w:r w:rsidRPr="00556FEE">
              <w:rPr>
                <w:rFonts w:ascii="Helvetica" w:hAnsi="Helvetica" w:cs="Helvetica"/>
                <w:color w:val="000000"/>
                <w:sz w:val="18"/>
                <w:szCs w:val="18"/>
              </w:rPr>
              <w:t>It is the responsibility of the department/unit offering the program in which the student is studying to arrange an alternate advisor/co-advisor if this is appropriate and necessary.</w:t>
            </w:r>
            <w:proofErr w:type="gramEnd"/>
          </w:p>
          <w:p w14:paraId="1E477D6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All students should consult department/unit supplementary regulations for specific details regarding advisor/co-advisor requirements.</w:t>
            </w:r>
          </w:p>
          <w:p w14:paraId="391431B4" w14:textId="77777777" w:rsidR="00A80FE5" w:rsidRPr="00556FEE" w:rsidRDefault="00A80FE5" w:rsidP="00A80FE5">
            <w:pPr>
              <w:jc w:val="both"/>
              <w:rPr>
                <w:rFonts w:ascii="Arial" w:hAnsi="Arial" w:cs="Arial"/>
                <w:b/>
                <w:bCs/>
                <w:color w:val="000000"/>
                <w:sz w:val="18"/>
                <w:szCs w:val="18"/>
              </w:rPr>
            </w:pPr>
          </w:p>
        </w:tc>
        <w:tc>
          <w:tcPr>
            <w:tcW w:w="4254" w:type="dxa"/>
            <w:gridSpan w:val="2"/>
            <w:shd w:val="clear" w:color="auto" w:fill="auto"/>
          </w:tcPr>
          <w:p w14:paraId="56C38E2C" w14:textId="77777777" w:rsidR="00A80FE5" w:rsidRPr="00556FEE" w:rsidRDefault="00A80FE5" w:rsidP="00A80FE5">
            <w:pPr>
              <w:rPr>
                <w:rFonts w:ascii="Arial" w:hAnsi="Arial" w:cs="Arial"/>
                <w:i/>
                <w:sz w:val="18"/>
                <w:szCs w:val="18"/>
              </w:rPr>
            </w:pPr>
          </w:p>
        </w:tc>
      </w:tr>
      <w:tr w:rsidR="00A80FE5" w:rsidRPr="00556FEE" w14:paraId="22A6FAC9" w14:textId="77777777" w:rsidTr="00556FEE">
        <w:tc>
          <w:tcPr>
            <w:tcW w:w="7086" w:type="dxa"/>
            <w:shd w:val="clear" w:color="auto" w:fill="auto"/>
          </w:tcPr>
          <w:p w14:paraId="6E0C914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5.2.4 Advisory Committee</w:t>
            </w:r>
          </w:p>
          <w:p w14:paraId="732E12A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Head of the department/unit is responsible for the establishment of an advisory committee for each Ph.D. student. Advisory committees </w:t>
            </w:r>
            <w:proofErr w:type="gramStart"/>
            <w:r w:rsidRPr="00556FEE">
              <w:rPr>
                <w:rFonts w:ascii="Helvetica" w:hAnsi="Helvetica" w:cs="Helvetica"/>
                <w:color w:val="000000"/>
                <w:sz w:val="18"/>
                <w:szCs w:val="18"/>
              </w:rPr>
              <w:t>are selected</w:t>
            </w:r>
            <w:proofErr w:type="gramEnd"/>
            <w:r w:rsidRPr="00556FEE">
              <w:rPr>
                <w:rFonts w:ascii="Helvetica" w:hAnsi="Helvetica" w:cs="Helvetica"/>
                <w:color w:val="000000"/>
                <w:sz w:val="18"/>
                <w:szCs w:val="18"/>
              </w:rPr>
              <w:t xml:space="preserve"> by the advisor/co-advisor in consultation with the student and should consist of individuals whose expertise is consistent with that necessary to provide additional advice and guidance to the student during their program. The advisory committee must consist of a minimum of three (3) members, all of whom must be members of the Faculty of Graduate Studies (</w:t>
            </w:r>
            <w:hyperlink r:id="rId94" w:tgtFrame="_blank"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 xml:space="preserve">). Advisory committees </w:t>
            </w:r>
            <w:proofErr w:type="gramStart"/>
            <w:r w:rsidRPr="00556FEE">
              <w:rPr>
                <w:rFonts w:ascii="Helvetica" w:hAnsi="Helvetica" w:cs="Helvetica"/>
                <w:color w:val="000000"/>
                <w:sz w:val="18"/>
                <w:szCs w:val="18"/>
              </w:rPr>
              <w:t>may, in addition, include</w:t>
            </w:r>
            <w:proofErr w:type="gramEnd"/>
            <w:r w:rsidRPr="00556FEE">
              <w:rPr>
                <w:rFonts w:ascii="Helvetica" w:hAnsi="Helvetica" w:cs="Helvetica"/>
                <w:color w:val="000000"/>
                <w:sz w:val="18"/>
                <w:szCs w:val="18"/>
              </w:rPr>
              <w:t xml:space="preserve"> one (1) non-voting guest member who has expertise in a related discipline but is not a member of the Faculty of Graduate Studies.</w:t>
            </w:r>
          </w:p>
          <w:p w14:paraId="498E83F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It </w:t>
            </w:r>
            <w:proofErr w:type="gramStart"/>
            <w:r w:rsidRPr="00556FEE">
              <w:rPr>
                <w:rFonts w:ascii="Helvetica" w:hAnsi="Helvetica" w:cs="Helvetica"/>
                <w:color w:val="000000"/>
                <w:sz w:val="18"/>
                <w:szCs w:val="18"/>
              </w:rPr>
              <w:t>is expected</w:t>
            </w:r>
            <w:proofErr w:type="gramEnd"/>
            <w:r w:rsidRPr="00556FEE">
              <w:rPr>
                <w:rFonts w:ascii="Helvetica" w:hAnsi="Helvetica" w:cs="Helvetica"/>
                <w:color w:val="000000"/>
                <w:sz w:val="18"/>
                <w:szCs w:val="18"/>
              </w:rPr>
              <w:t xml:space="preserve"> that advisory committee members will have a Ph.D. degree or equivalent. </w:t>
            </w:r>
            <w:proofErr w:type="gramStart"/>
            <w:r w:rsidRPr="00556FEE">
              <w:rPr>
                <w:rFonts w:ascii="Helvetica" w:hAnsi="Helvetica" w:cs="Helvetica"/>
                <w:color w:val="000000"/>
                <w:sz w:val="18"/>
                <w:szCs w:val="18"/>
              </w:rPr>
              <w:t>Equivalency will be determined by the Dean of the Faculty of Graduate Studies</w:t>
            </w:r>
            <w:proofErr w:type="gramEnd"/>
            <w:r w:rsidRPr="00556FEE">
              <w:rPr>
                <w:rFonts w:ascii="Helvetica" w:hAnsi="Helvetica" w:cs="Helvetica"/>
                <w:color w:val="000000"/>
                <w:sz w:val="18"/>
                <w:szCs w:val="18"/>
              </w:rPr>
              <w:t>. Graduate students, Post-Doctoral Fellows, and Research Assistants or Associates may not serve on graduate student advisory committees. A student who also holds an appointment at the University of Manitoba at the rank of Assistant Professor or above cannot have an advisor or co-advisor with an appointment in the same department/unit. The composition of, and any changes to, the advisory committee, including the advisor/co-advisor, must be approved by the Faculty of Graduate Studies on the “Program of Study and Appointment of Advisory Committee” form (</w:t>
            </w:r>
            <w:hyperlink r:id="rId95"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7B6A230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two or more advisory committee members are in a personal relationship, the “Conflict of Interest Disclosure Form” (</w:t>
            </w:r>
            <w:hyperlink r:id="rId96" w:tgtFrame="_blank" w:history="1">
              <w:r w:rsidRPr="00556FEE">
                <w:rPr>
                  <w:rStyle w:val="Hyperlink"/>
                  <w:rFonts w:ascii="Helvetica" w:hAnsi="Helvetica" w:cs="Helvetica"/>
                  <w:color w:val="005D61"/>
                  <w:sz w:val="18"/>
                  <w:szCs w:val="18"/>
                </w:rPr>
                <w:t>https://umanitoba.ca/admin/governance/governing_documents/community/962.html</w:t>
              </w:r>
            </w:hyperlink>
            <w:r w:rsidRPr="00556FEE">
              <w:rPr>
                <w:rFonts w:ascii="Helvetica" w:hAnsi="Helvetica" w:cs="Helvetica"/>
                <w:color w:val="000000"/>
                <w:sz w:val="18"/>
                <w:szCs w:val="18"/>
              </w:rPr>
              <w:t>) must be completed and submitted to the Faculty of Graduate Studies. See The University of Manitoba’s Conflict of Interest policy: </w:t>
            </w:r>
            <w:hyperlink r:id="rId97" w:tgtFrame="_blank" w:history="1">
              <w:r w:rsidRPr="00556FEE">
                <w:rPr>
                  <w:rStyle w:val="Hyperlink"/>
                  <w:rFonts w:ascii="Helvetica" w:hAnsi="Helvetica" w:cs="Helvetica"/>
                  <w:color w:val="005D61"/>
                  <w:sz w:val="18"/>
                  <w:szCs w:val="18"/>
                </w:rPr>
                <w:t>https://umanitoba.ca/admin/governance/governing_documents/community/248.html</w:t>
              </w:r>
            </w:hyperlink>
            <w:r w:rsidRPr="00556FEE">
              <w:rPr>
                <w:rFonts w:ascii="Helvetica" w:hAnsi="Helvetica" w:cs="Helvetica"/>
                <w:color w:val="000000"/>
                <w:sz w:val="18"/>
                <w:szCs w:val="18"/>
              </w:rPr>
              <w:t>.</w:t>
            </w:r>
          </w:p>
          <w:p w14:paraId="31CDA9A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advisor/co-advisor is the Chair of the advisory committee.</w:t>
            </w:r>
          </w:p>
          <w:p w14:paraId="39F1CF1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Advisory committee meetings must be held at least annually, and are not intended to take the place of meetings between the student and advisor/co-</w:t>
            </w:r>
            <w:proofErr w:type="gramStart"/>
            <w:r w:rsidRPr="00556FEE">
              <w:rPr>
                <w:rFonts w:ascii="Helvetica" w:hAnsi="Helvetica" w:cs="Helvetica"/>
                <w:color w:val="000000"/>
                <w:sz w:val="18"/>
                <w:szCs w:val="18"/>
              </w:rPr>
              <w:t>advisor which</w:t>
            </w:r>
            <w:proofErr w:type="gramEnd"/>
            <w:r w:rsidRPr="00556FEE">
              <w:rPr>
                <w:rFonts w:ascii="Helvetica" w:hAnsi="Helvetica" w:cs="Helvetica"/>
                <w:color w:val="000000"/>
                <w:sz w:val="18"/>
                <w:szCs w:val="18"/>
              </w:rPr>
              <w:t xml:space="preserve"> should occur with much greater frequency than the advisory committee meetings.</w:t>
            </w:r>
          </w:p>
          <w:p w14:paraId="14F7A32D"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37945F18" w14:textId="1976942E" w:rsidR="00A80FE5" w:rsidRDefault="00A80FE5" w:rsidP="00A80FE5">
            <w:pPr>
              <w:jc w:val="both"/>
              <w:rPr>
                <w:rFonts w:ascii="Arial" w:hAnsi="Arial" w:cs="Arial"/>
                <w:sz w:val="18"/>
                <w:szCs w:val="18"/>
              </w:rPr>
            </w:pPr>
            <w:r w:rsidRPr="00FD44A5">
              <w:rPr>
                <w:rFonts w:ascii="Arial" w:hAnsi="Arial" w:cs="Arial"/>
                <w:sz w:val="18"/>
                <w:szCs w:val="18"/>
              </w:rPr>
              <w:t>Every Medical Microbiology and Infectious Diseases Ph.D. advisory committee must consist of</w:t>
            </w:r>
            <w:r>
              <w:rPr>
                <w:rFonts w:ascii="Arial" w:hAnsi="Arial" w:cs="Arial"/>
                <w:sz w:val="18"/>
                <w:szCs w:val="18"/>
              </w:rPr>
              <w:t xml:space="preserve"> the following:</w:t>
            </w:r>
          </w:p>
          <w:p w14:paraId="5210E6F2" w14:textId="77777777" w:rsidR="00A80FE5" w:rsidRPr="007E71AB" w:rsidRDefault="00A80FE5" w:rsidP="00A80FE5">
            <w:pPr>
              <w:pStyle w:val="ListParagraph"/>
              <w:numPr>
                <w:ilvl w:val="0"/>
                <w:numId w:val="51"/>
              </w:numPr>
              <w:jc w:val="both"/>
              <w:rPr>
                <w:rFonts w:ascii="Arial" w:hAnsi="Arial" w:cs="Arial"/>
                <w:sz w:val="18"/>
                <w:szCs w:val="18"/>
              </w:rPr>
            </w:pPr>
            <w:proofErr w:type="gramStart"/>
            <w:r w:rsidRPr="007E71AB">
              <w:rPr>
                <w:rFonts w:ascii="Arial" w:hAnsi="Arial" w:cs="Arial"/>
                <w:sz w:val="18"/>
                <w:szCs w:val="18"/>
              </w:rPr>
              <w:t>if</w:t>
            </w:r>
            <w:proofErr w:type="gramEnd"/>
            <w:r w:rsidRPr="007E71AB">
              <w:rPr>
                <w:rFonts w:ascii="Arial" w:hAnsi="Arial" w:cs="Arial"/>
                <w:sz w:val="18"/>
                <w:szCs w:val="18"/>
              </w:rPr>
              <w:t xml:space="preserve"> a student has an advisor and co-advisor, a minimum of four members of the Faculty of Graduate Studies, including the advisor/co-advisor (together are one vote on the committee), one of whom (at the time the committee was formed) is a member of the MMID GSC. In cases where a student advisor </w:t>
            </w:r>
            <w:r>
              <w:rPr>
                <w:rFonts w:ascii="Arial" w:hAnsi="Arial" w:cs="Arial"/>
                <w:sz w:val="18"/>
                <w:szCs w:val="18"/>
              </w:rPr>
              <w:t>and/</w:t>
            </w:r>
            <w:r w:rsidRPr="007E71AB">
              <w:rPr>
                <w:rFonts w:ascii="Arial" w:hAnsi="Arial" w:cs="Arial"/>
                <w:sz w:val="18"/>
                <w:szCs w:val="18"/>
              </w:rPr>
              <w:t xml:space="preserve">or co-advisor is a member of the MMID GSC, one of the two remaining </w:t>
            </w:r>
            <w:r>
              <w:rPr>
                <w:rFonts w:ascii="Arial" w:hAnsi="Arial" w:cs="Arial"/>
                <w:sz w:val="18"/>
                <w:szCs w:val="18"/>
              </w:rPr>
              <w:t xml:space="preserve">advisory committee </w:t>
            </w:r>
            <w:r w:rsidRPr="007E71AB">
              <w:rPr>
                <w:rFonts w:ascii="Arial" w:hAnsi="Arial" w:cs="Arial"/>
                <w:sz w:val="18"/>
                <w:szCs w:val="18"/>
              </w:rPr>
              <w:t>members must be on the MMID GSC.  Committees may include additional, non-Faculty of Graduate Studies guest member(s) with expertise in a related discipline (non-voting advisory committee member).</w:t>
            </w:r>
          </w:p>
          <w:p w14:paraId="6D78B9D6" w14:textId="77777777" w:rsidR="00A80FE5" w:rsidRDefault="00A80FE5" w:rsidP="00A80FE5">
            <w:pPr>
              <w:pStyle w:val="ListParagraph"/>
              <w:numPr>
                <w:ilvl w:val="0"/>
                <w:numId w:val="51"/>
              </w:numPr>
              <w:jc w:val="both"/>
              <w:rPr>
                <w:rFonts w:ascii="Arial" w:hAnsi="Arial" w:cs="Arial"/>
                <w:sz w:val="18"/>
                <w:szCs w:val="18"/>
              </w:rPr>
            </w:pPr>
            <w:r>
              <w:rPr>
                <w:rFonts w:ascii="Arial" w:hAnsi="Arial" w:cs="Arial"/>
                <w:sz w:val="18"/>
                <w:szCs w:val="18"/>
              </w:rPr>
              <w:t xml:space="preserve">If a student has no co-advisor, a minimum of three members of the Faculty of Graduate Studies, one of whom must be a member of the MMID GSC.  In cases where a student advisor is a member of the MMID GSC, one of the two remaining advisory committee members must be on the MMID GSC.  </w:t>
            </w:r>
            <w:r w:rsidRPr="007E71AB">
              <w:rPr>
                <w:rFonts w:ascii="Arial" w:hAnsi="Arial" w:cs="Arial"/>
                <w:sz w:val="18"/>
                <w:szCs w:val="18"/>
              </w:rPr>
              <w:t xml:space="preserve"> </w:t>
            </w:r>
          </w:p>
          <w:p w14:paraId="4B7E4479" w14:textId="77777777" w:rsidR="00A80FE5" w:rsidRPr="00C57FD5" w:rsidRDefault="00A80FE5" w:rsidP="00A80FE5">
            <w:pPr>
              <w:ind w:left="720"/>
              <w:jc w:val="both"/>
              <w:rPr>
                <w:rFonts w:ascii="Arial" w:hAnsi="Arial" w:cs="Arial"/>
                <w:sz w:val="18"/>
                <w:szCs w:val="18"/>
              </w:rPr>
            </w:pPr>
          </w:p>
          <w:p w14:paraId="383E2B6B" w14:textId="1436B482" w:rsidR="00A80FE5" w:rsidRPr="00FD44A5" w:rsidRDefault="00A80FE5" w:rsidP="00A80FE5">
            <w:pPr>
              <w:jc w:val="both"/>
              <w:rPr>
                <w:rFonts w:ascii="Arial" w:hAnsi="Arial" w:cs="Arial"/>
                <w:sz w:val="18"/>
                <w:szCs w:val="18"/>
              </w:rPr>
            </w:pPr>
            <w:r w:rsidRPr="00C57FD5">
              <w:rPr>
                <w:rFonts w:ascii="Arial" w:hAnsi="Arial" w:cs="Arial"/>
                <w:sz w:val="18"/>
                <w:szCs w:val="18"/>
              </w:rPr>
              <w:t>The membership of the committee, including the advisor</w:t>
            </w:r>
            <w:r>
              <w:rPr>
                <w:rFonts w:ascii="Arial" w:hAnsi="Arial" w:cs="Arial"/>
                <w:sz w:val="18"/>
                <w:szCs w:val="18"/>
              </w:rPr>
              <w:t>/co-advisor</w:t>
            </w:r>
            <w:r w:rsidRPr="00C57FD5">
              <w:rPr>
                <w:rFonts w:ascii="Arial" w:hAnsi="Arial" w:cs="Arial"/>
                <w:sz w:val="18"/>
                <w:szCs w:val="18"/>
              </w:rPr>
              <w:t>, as well as any changes to it, must be approved by the Department Head or designate. The advisor is the Chair of the advisory committee.</w:t>
            </w:r>
          </w:p>
          <w:p w14:paraId="4414757F" w14:textId="77777777" w:rsidR="00A80FE5" w:rsidRPr="00FD44A5" w:rsidRDefault="00A80FE5" w:rsidP="00A80FE5">
            <w:pPr>
              <w:spacing w:before="120"/>
              <w:jc w:val="both"/>
              <w:rPr>
                <w:rFonts w:ascii="Arial" w:hAnsi="Arial" w:cs="Arial"/>
                <w:sz w:val="18"/>
                <w:szCs w:val="18"/>
              </w:rPr>
            </w:pPr>
            <w:r w:rsidRPr="00FD44A5">
              <w:rPr>
                <w:rFonts w:ascii="Arial" w:hAnsi="Arial" w:cs="Arial"/>
                <w:sz w:val="18"/>
                <w:szCs w:val="18"/>
              </w:rPr>
              <w:t xml:space="preserve">Responsibilities of the advisory committee are to approve the program of study and thesis proposal (normally determined during the first annual committee meeting), and to exercise general supervision over the student’s work throughout the Ph.D. program. The committee should meet with the student periodically (and must meet with the student at least once a year) to review the student’s progress and to report this progress to the Faculty of Graduate Studies (through the Head of the department). If there is evidence of unsatisfactory performance, it </w:t>
            </w:r>
            <w:proofErr w:type="gramStart"/>
            <w:r w:rsidRPr="00FD44A5">
              <w:rPr>
                <w:rFonts w:ascii="Arial" w:hAnsi="Arial" w:cs="Arial"/>
                <w:sz w:val="18"/>
                <w:szCs w:val="18"/>
              </w:rPr>
              <w:t>may be recommended</w:t>
            </w:r>
            <w:proofErr w:type="gramEnd"/>
            <w:r w:rsidRPr="00FD44A5">
              <w:rPr>
                <w:rFonts w:ascii="Arial" w:hAnsi="Arial" w:cs="Arial"/>
                <w:sz w:val="18"/>
                <w:szCs w:val="18"/>
              </w:rPr>
              <w:t xml:space="preserve"> that the student be required to withdraw.</w:t>
            </w:r>
          </w:p>
          <w:p w14:paraId="7852FC53" w14:textId="63338F46" w:rsidR="00A80FE5" w:rsidRPr="00556FEE" w:rsidRDefault="00A80FE5" w:rsidP="00A80FE5">
            <w:pPr>
              <w:rPr>
                <w:rFonts w:ascii="Arial" w:hAnsi="Arial" w:cs="Arial"/>
                <w:i/>
                <w:sz w:val="18"/>
                <w:szCs w:val="18"/>
              </w:rPr>
            </w:pPr>
          </w:p>
        </w:tc>
      </w:tr>
      <w:tr w:rsidR="00A80FE5" w:rsidRPr="00556FEE" w14:paraId="10CBEF74" w14:textId="77777777" w:rsidTr="00556FEE">
        <w:tc>
          <w:tcPr>
            <w:tcW w:w="7086" w:type="dxa"/>
            <w:shd w:val="clear" w:color="auto" w:fill="auto"/>
          </w:tcPr>
          <w:p w14:paraId="5B30021A"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5.3 Program of Study</w:t>
            </w:r>
          </w:p>
          <w:p w14:paraId="5BCD942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As soon as possible, but no later than 24 months after a student has commenced their program, the student’s program of study should be registered with the Faculty of Graduate Studies on the “Program of Study and Appointment of Advisory Committee” form (</w:t>
            </w:r>
            <w:hyperlink r:id="rId98"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and should include:</w:t>
            </w:r>
          </w:p>
          <w:p w14:paraId="78BAA8C3" w14:textId="77777777" w:rsidR="00A80FE5" w:rsidRPr="00556FEE" w:rsidRDefault="00A80FE5" w:rsidP="00A80FE5">
            <w:pPr>
              <w:numPr>
                <w:ilvl w:val="0"/>
                <w:numId w:val="2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information about the minimum or expected time for completion of the degree;</w:t>
            </w:r>
          </w:p>
          <w:p w14:paraId="2BE92AF1" w14:textId="77777777" w:rsidR="00A80FE5" w:rsidRPr="00556FEE" w:rsidRDefault="00A80FE5" w:rsidP="00A80FE5">
            <w:pPr>
              <w:numPr>
                <w:ilvl w:val="0"/>
                <w:numId w:val="2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coursework to be taken along with course classification (“S”, “X”, “A” or “O”);</w:t>
            </w:r>
          </w:p>
          <w:p w14:paraId="2B211AD2" w14:textId="77777777" w:rsidR="00A80FE5" w:rsidRPr="00556FEE" w:rsidRDefault="00A80FE5" w:rsidP="00A80FE5">
            <w:pPr>
              <w:numPr>
                <w:ilvl w:val="0"/>
                <w:numId w:val="2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any foreign language requirement;</w:t>
            </w:r>
          </w:p>
          <w:p w14:paraId="300EB7C4" w14:textId="77777777" w:rsidR="00A80FE5" w:rsidRPr="00556FEE" w:rsidRDefault="00A80FE5" w:rsidP="00A80FE5">
            <w:pPr>
              <w:numPr>
                <w:ilvl w:val="0"/>
                <w:numId w:val="21"/>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the</w:t>
            </w:r>
            <w:proofErr w:type="gramEnd"/>
            <w:r w:rsidRPr="00556FEE">
              <w:rPr>
                <w:rFonts w:ascii="Helvetica" w:hAnsi="Helvetica" w:cs="Helvetica"/>
                <w:color w:val="000000"/>
                <w:sz w:val="18"/>
                <w:szCs w:val="18"/>
              </w:rPr>
              <w:t xml:space="preserve"> research area in which the thesis will be written.</w:t>
            </w:r>
          </w:p>
          <w:p w14:paraId="3FACAD0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approval of the student’s advisor/co-advisor and the Head of the department/unit are sufficient for registration. The </w:t>
            </w:r>
            <w:proofErr w:type="gramStart"/>
            <w:r w:rsidRPr="00556FEE">
              <w:rPr>
                <w:rFonts w:ascii="Helvetica" w:hAnsi="Helvetica" w:cs="Helvetica"/>
                <w:color w:val="000000"/>
                <w:sz w:val="18"/>
                <w:szCs w:val="18"/>
              </w:rPr>
              <w:t>program of study, including withdrawal from individual courses and any subsequent changes, must be approved by the student’s advisor/co-advisor, the advisory committee, and the Head of the department/unit</w:t>
            </w:r>
            <w:proofErr w:type="gramEnd"/>
            <w:r w:rsidRPr="00556FEE">
              <w:rPr>
                <w:rFonts w:ascii="Helvetica" w:hAnsi="Helvetica" w:cs="Helvetica"/>
                <w:color w:val="000000"/>
                <w:sz w:val="18"/>
                <w:szCs w:val="18"/>
              </w:rPr>
              <w:t>. Withdrawal from courses or changes of course category without such approval may result in the student being required to withdraw from the Faculty of Graduate Studies.</w:t>
            </w:r>
          </w:p>
          <w:p w14:paraId="54821B08"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E53D2D5" w14:textId="77777777" w:rsidR="00A80FE5" w:rsidRPr="00556FEE" w:rsidRDefault="00A80FE5" w:rsidP="00A80FE5">
            <w:pPr>
              <w:rPr>
                <w:rFonts w:ascii="Arial" w:hAnsi="Arial" w:cs="Arial"/>
                <w:i/>
                <w:sz w:val="18"/>
                <w:szCs w:val="18"/>
              </w:rPr>
            </w:pPr>
          </w:p>
        </w:tc>
      </w:tr>
      <w:tr w:rsidR="00A80FE5" w:rsidRPr="00556FEE" w14:paraId="53707AFE" w14:textId="77777777" w:rsidTr="00556FEE">
        <w:tc>
          <w:tcPr>
            <w:tcW w:w="7086" w:type="dxa"/>
            <w:shd w:val="clear" w:color="auto" w:fill="auto"/>
          </w:tcPr>
          <w:p w14:paraId="30114BC5" w14:textId="77777777" w:rsidR="00A80FE5" w:rsidRPr="00556FEE" w:rsidRDefault="00A80FE5" w:rsidP="00A80FE5">
            <w:r w:rsidRPr="00556FEE">
              <w:rPr>
                <w:rFonts w:ascii="Helvetica" w:hAnsi="Helvetica" w:cs="Helvetica"/>
                <w:b/>
                <w:bCs/>
                <w:color w:val="000000"/>
                <w:sz w:val="18"/>
                <w:szCs w:val="18"/>
                <w:shd w:val="clear" w:color="auto" w:fill="F4F4F3"/>
              </w:rPr>
              <w:t>5.4 Program Requirements</w:t>
            </w:r>
          </w:p>
          <w:p w14:paraId="22949DA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All students must complete one of the following programs of study for the Ph.D. degree, unless otherwise specified in the approved department/unit supplementary regulations:</w:t>
            </w:r>
          </w:p>
          <w:p w14:paraId="3A710EBF" w14:textId="77777777" w:rsidR="00A80FE5" w:rsidRPr="00556FEE" w:rsidRDefault="00A80FE5" w:rsidP="00A80FE5">
            <w:pPr>
              <w:numPr>
                <w:ilvl w:val="0"/>
                <w:numId w:val="2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Where admission to the Ph.D. is directly from a Master’s degree, a minimum of 12 credit hours at the 7000- level or higher plus a thesis is required. Any further coursework beyond the minimum 12 credit hours at the 7000-level must be at the 3000-level or above. A maximum of 24 credit hours of coursework </w:t>
            </w:r>
            <w:proofErr w:type="gramStart"/>
            <w:r w:rsidRPr="00556FEE">
              <w:rPr>
                <w:rFonts w:ascii="Helvetica" w:hAnsi="Helvetica" w:cs="Helvetica"/>
                <w:color w:val="000000"/>
                <w:sz w:val="18"/>
                <w:szCs w:val="18"/>
              </w:rPr>
              <w:t>is allowed</w:t>
            </w:r>
            <w:proofErr w:type="gramEnd"/>
            <w:r w:rsidRPr="00556FEE">
              <w:rPr>
                <w:rFonts w:ascii="Helvetica" w:hAnsi="Helvetica" w:cs="Helvetica"/>
                <w:color w:val="000000"/>
                <w:sz w:val="18"/>
                <w:szCs w:val="18"/>
              </w:rPr>
              <w:t xml:space="preserve"> toward the Ph.D. program.*</w:t>
            </w:r>
          </w:p>
          <w:p w14:paraId="1E4F91A0" w14:textId="77777777" w:rsidR="00A80FE5" w:rsidRPr="00556FEE" w:rsidRDefault="00A80FE5" w:rsidP="00A80FE5">
            <w:pPr>
              <w:numPr>
                <w:ilvl w:val="0"/>
                <w:numId w:val="2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 Where admission to the Ph.D. is directly from an Honours Bachelor degree or equivalent, a minimum of 24 credit hours plus a thesis is required. The coursework must include a minimum of 18 credit hours at the 7000-level or higher with the balance of the coursework at the 3000-level or higher. A maximum of 48 credit hours of coursework </w:t>
            </w:r>
            <w:proofErr w:type="gramStart"/>
            <w:r w:rsidRPr="00556FEE">
              <w:rPr>
                <w:rFonts w:ascii="Helvetica" w:hAnsi="Helvetica" w:cs="Helvetica"/>
                <w:color w:val="000000"/>
                <w:sz w:val="18"/>
                <w:szCs w:val="18"/>
              </w:rPr>
              <w:t>is allowed</w:t>
            </w:r>
            <w:proofErr w:type="gramEnd"/>
            <w:r w:rsidRPr="00556FEE">
              <w:rPr>
                <w:rFonts w:ascii="Helvetica" w:hAnsi="Helvetica" w:cs="Helvetica"/>
                <w:color w:val="000000"/>
                <w:sz w:val="18"/>
                <w:szCs w:val="18"/>
              </w:rPr>
              <w:t xml:space="preserve"> toward the Ph.D. program.*</w:t>
            </w:r>
          </w:p>
          <w:p w14:paraId="6D92719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w:t>
            </w:r>
            <w:r w:rsidRPr="00556FEE">
              <w:rPr>
                <w:rFonts w:ascii="Helvetica" w:hAnsi="Helvetica" w:cs="Helvetica"/>
                <w:color w:val="000000"/>
                <w:sz w:val="18"/>
                <w:szCs w:val="18"/>
              </w:rPr>
              <w:t>Unless professional accreditation requirements and/or the department/</w:t>
            </w:r>
            <w:proofErr w:type="gramStart"/>
            <w:r w:rsidRPr="00556FEE">
              <w:rPr>
                <w:rFonts w:ascii="Helvetica" w:hAnsi="Helvetica" w:cs="Helvetica"/>
                <w:color w:val="000000"/>
                <w:sz w:val="18"/>
                <w:szCs w:val="18"/>
              </w:rPr>
              <w:t>unit's</w:t>
            </w:r>
            <w:proofErr w:type="gramEnd"/>
            <w:r w:rsidRPr="00556FEE">
              <w:rPr>
                <w:rFonts w:ascii="Helvetica" w:hAnsi="Helvetica" w:cs="Helvetica"/>
                <w:color w:val="000000"/>
                <w:sz w:val="18"/>
                <w:szCs w:val="18"/>
              </w:rPr>
              <w:t xml:space="preserve"> supplementary regulations indicate otherwise.</w:t>
            </w:r>
          </w:p>
          <w:p w14:paraId="7F56752C"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37F5F36B" w14:textId="51A09F13" w:rsidR="00A80FE5" w:rsidRPr="00FD44A5" w:rsidRDefault="00A80FE5" w:rsidP="00A80FE5">
            <w:pPr>
              <w:jc w:val="both"/>
              <w:rPr>
                <w:rFonts w:ascii="Arial" w:hAnsi="Arial" w:cs="Arial"/>
                <w:sz w:val="18"/>
                <w:szCs w:val="18"/>
              </w:rPr>
            </w:pPr>
            <w:r w:rsidRPr="00FD44A5">
              <w:rPr>
                <w:rFonts w:ascii="Arial" w:hAnsi="Arial" w:cs="Arial"/>
                <w:sz w:val="18"/>
                <w:szCs w:val="18"/>
              </w:rPr>
              <w:t>Where admission to the Ph.D. is directly from a Master’s Degree, a minimum of 6 credit hours at the 7000 level or higher plus a thesis is required.  Any further coursework beyond the minimum 6 credit hours at the 7000 level must be at the 3000 level or above.</w:t>
            </w:r>
          </w:p>
          <w:p w14:paraId="71881B79" w14:textId="77777777" w:rsidR="00A80FE5" w:rsidRPr="00FD44A5" w:rsidRDefault="00A80FE5" w:rsidP="00A80FE5">
            <w:pPr>
              <w:jc w:val="both"/>
              <w:rPr>
                <w:rFonts w:ascii="Arial" w:hAnsi="Arial" w:cs="Arial"/>
                <w:sz w:val="18"/>
                <w:szCs w:val="18"/>
              </w:rPr>
            </w:pPr>
          </w:p>
          <w:p w14:paraId="0D92D55D" w14:textId="4DFF3E54"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Where students have completed the minimum of </w:t>
            </w:r>
            <w:r w:rsidR="00C15B69">
              <w:rPr>
                <w:rFonts w:ascii="Arial" w:hAnsi="Arial" w:cs="Arial"/>
                <w:sz w:val="18"/>
                <w:szCs w:val="18"/>
              </w:rPr>
              <w:t xml:space="preserve">12 </w:t>
            </w:r>
            <w:r w:rsidRPr="00FD44A5">
              <w:rPr>
                <w:rFonts w:ascii="Arial" w:hAnsi="Arial" w:cs="Arial"/>
                <w:sz w:val="18"/>
                <w:szCs w:val="18"/>
              </w:rPr>
              <w:t xml:space="preserve">credit hours of 7000 level coursework required to transfer to the Ph.D., </w:t>
            </w:r>
            <w:r w:rsidR="00C15B69">
              <w:rPr>
                <w:rFonts w:ascii="Arial" w:hAnsi="Arial" w:cs="Arial"/>
                <w:sz w:val="18"/>
                <w:szCs w:val="18"/>
              </w:rPr>
              <w:t>6</w:t>
            </w:r>
            <w:r w:rsidR="00C15B69" w:rsidRPr="00FD44A5">
              <w:rPr>
                <w:rFonts w:ascii="Arial" w:hAnsi="Arial" w:cs="Arial"/>
                <w:sz w:val="18"/>
                <w:szCs w:val="18"/>
              </w:rPr>
              <w:t xml:space="preserve"> </w:t>
            </w:r>
            <w:r w:rsidRPr="00FD44A5">
              <w:rPr>
                <w:rFonts w:ascii="Arial" w:hAnsi="Arial" w:cs="Arial"/>
                <w:sz w:val="18"/>
                <w:szCs w:val="18"/>
              </w:rPr>
              <w:t>additional credit hours of 7000 level or higher coursework plus a thesis are required.</w:t>
            </w:r>
          </w:p>
          <w:p w14:paraId="5510138C" w14:textId="77777777" w:rsidR="00A80FE5" w:rsidRPr="00FD44A5" w:rsidRDefault="00A80FE5" w:rsidP="00A80FE5">
            <w:pPr>
              <w:jc w:val="both"/>
              <w:rPr>
                <w:rFonts w:ascii="Arial" w:hAnsi="Arial" w:cs="Arial"/>
                <w:sz w:val="18"/>
                <w:szCs w:val="18"/>
              </w:rPr>
            </w:pPr>
          </w:p>
          <w:p w14:paraId="64CAB5A1"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 xml:space="preserve">Medical Microbiology and Infectious Diseases does not allow direct entry into a Ph.D. program from a Bachelor’s degree. For admission to the ID/MM </w:t>
            </w:r>
            <w:proofErr w:type="gramStart"/>
            <w:r w:rsidRPr="00FD44A5">
              <w:rPr>
                <w:rFonts w:ascii="Arial" w:hAnsi="Arial" w:cs="Arial"/>
                <w:sz w:val="18"/>
                <w:szCs w:val="18"/>
              </w:rPr>
              <w:t>track</w:t>
            </w:r>
            <w:proofErr w:type="gramEnd"/>
            <w:r w:rsidRPr="00FD44A5">
              <w:rPr>
                <w:rFonts w:ascii="Arial" w:hAnsi="Arial" w:cs="Arial"/>
                <w:sz w:val="18"/>
                <w:szCs w:val="18"/>
              </w:rPr>
              <w:t xml:space="preserve"> see section 5.1.2.</w:t>
            </w:r>
          </w:p>
          <w:p w14:paraId="4FA6BE2D" w14:textId="77777777" w:rsidR="00A80FE5" w:rsidRPr="00FD44A5" w:rsidRDefault="00A80FE5" w:rsidP="00A80FE5">
            <w:pPr>
              <w:jc w:val="both"/>
              <w:rPr>
                <w:rFonts w:ascii="Arial" w:hAnsi="Arial" w:cs="Arial"/>
                <w:sz w:val="18"/>
                <w:szCs w:val="18"/>
              </w:rPr>
            </w:pPr>
          </w:p>
          <w:p w14:paraId="4ADA9246" w14:textId="77777777" w:rsidR="00A80FE5" w:rsidRPr="00FD44A5" w:rsidRDefault="00A80FE5" w:rsidP="00A80FE5">
            <w:pPr>
              <w:jc w:val="both"/>
              <w:rPr>
                <w:rFonts w:ascii="Arial" w:hAnsi="Arial" w:cs="Arial"/>
                <w:sz w:val="18"/>
                <w:szCs w:val="18"/>
              </w:rPr>
            </w:pPr>
            <w:r w:rsidRPr="00FD44A5">
              <w:rPr>
                <w:rFonts w:ascii="Arial" w:hAnsi="Arial" w:cs="Arial"/>
                <w:sz w:val="18"/>
                <w:szCs w:val="18"/>
              </w:rPr>
              <w:t>If the candidate has not already taken a course during their prior Master’s degree studies that is equivalent to MMIC 7050 Microbial Pathogenicity (as determined by the department Head, or designate), then this course must normally be taken as part of the Ph.D. program of study.</w:t>
            </w:r>
          </w:p>
          <w:p w14:paraId="4474E48B" w14:textId="24DFC279" w:rsidR="00A80FE5" w:rsidRPr="00556FEE" w:rsidRDefault="00A80FE5" w:rsidP="00A80FE5">
            <w:pPr>
              <w:rPr>
                <w:rFonts w:ascii="Arial" w:hAnsi="Arial" w:cs="Arial"/>
                <w:i/>
                <w:sz w:val="18"/>
                <w:szCs w:val="18"/>
              </w:rPr>
            </w:pPr>
          </w:p>
        </w:tc>
      </w:tr>
      <w:tr w:rsidR="00A80FE5" w:rsidRPr="00556FEE" w14:paraId="3C1E3432" w14:textId="77777777" w:rsidTr="00556FEE">
        <w:tc>
          <w:tcPr>
            <w:tcW w:w="7086" w:type="dxa"/>
            <w:shd w:val="clear" w:color="auto" w:fill="auto"/>
          </w:tcPr>
          <w:p w14:paraId="052DD6A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5.4.1 Language Requirements</w:t>
            </w:r>
          </w:p>
          <w:p w14:paraId="4A8FE36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Some department/units specify a language requirement for the Ph.D. degree. Students </w:t>
            </w:r>
            <w:proofErr w:type="gramStart"/>
            <w:r w:rsidRPr="00556FEE">
              <w:rPr>
                <w:rFonts w:ascii="Helvetica" w:hAnsi="Helvetica" w:cs="Helvetica"/>
                <w:color w:val="000000"/>
                <w:sz w:val="18"/>
                <w:szCs w:val="18"/>
              </w:rPr>
              <w:t>are advised</w:t>
            </w:r>
            <w:proofErr w:type="gramEnd"/>
            <w:r w:rsidRPr="00556FEE">
              <w:rPr>
                <w:rFonts w:ascii="Helvetica" w:hAnsi="Helvetica" w:cs="Helvetica"/>
                <w:color w:val="000000"/>
                <w:sz w:val="18"/>
                <w:szCs w:val="18"/>
              </w:rPr>
              <w:t xml:space="preserve"> to check department/unit supplementary regulations regarding this requirement.</w:t>
            </w:r>
          </w:p>
          <w:p w14:paraId="0EDE4369" w14:textId="77777777" w:rsidR="00A80FE5" w:rsidRPr="00556FEE" w:rsidRDefault="00A80FE5" w:rsidP="00A80FE5">
            <w:pPr>
              <w:spacing w:before="100" w:beforeAutospacing="1" w:after="100" w:afterAutospacing="1"/>
              <w:jc w:val="both"/>
              <w:rPr>
                <w:rStyle w:val="title2"/>
                <w:rFonts w:ascii="Arial" w:hAnsi="Arial" w:cs="Arial"/>
                <w:color w:val="000000"/>
                <w:sz w:val="18"/>
                <w:szCs w:val="18"/>
                <w:lang w:eastAsia="en-CA"/>
              </w:rPr>
            </w:pPr>
          </w:p>
        </w:tc>
        <w:tc>
          <w:tcPr>
            <w:tcW w:w="4254" w:type="dxa"/>
            <w:gridSpan w:val="2"/>
            <w:shd w:val="clear" w:color="auto" w:fill="auto"/>
          </w:tcPr>
          <w:p w14:paraId="6D2E45A7" w14:textId="30D5A429" w:rsidR="00A80FE5" w:rsidRPr="00FD44A5" w:rsidRDefault="00A80FE5" w:rsidP="00A80FE5">
            <w:pPr>
              <w:jc w:val="both"/>
              <w:rPr>
                <w:rFonts w:ascii="Arial" w:hAnsi="Arial" w:cs="Arial"/>
                <w:sz w:val="18"/>
                <w:szCs w:val="18"/>
              </w:rPr>
            </w:pPr>
            <w:r w:rsidRPr="00FD44A5">
              <w:rPr>
                <w:rFonts w:ascii="Arial" w:hAnsi="Arial" w:cs="Arial"/>
                <w:sz w:val="18"/>
                <w:szCs w:val="18"/>
              </w:rPr>
              <w:t>Medical Microbiology and Infectious Diseases does not have a foreign language requirement.</w:t>
            </w:r>
          </w:p>
          <w:p w14:paraId="1F633613" w14:textId="77777777" w:rsidR="00A80FE5" w:rsidRPr="00556FEE" w:rsidRDefault="00A80FE5" w:rsidP="00A80FE5">
            <w:pPr>
              <w:rPr>
                <w:rFonts w:ascii="Arial" w:hAnsi="Arial" w:cs="Arial"/>
                <w:i/>
                <w:sz w:val="18"/>
                <w:szCs w:val="18"/>
              </w:rPr>
            </w:pPr>
          </w:p>
        </w:tc>
      </w:tr>
      <w:tr w:rsidR="00A80FE5" w:rsidRPr="00556FEE" w14:paraId="7F674050" w14:textId="77777777" w:rsidTr="00556FEE">
        <w:tc>
          <w:tcPr>
            <w:tcW w:w="7086" w:type="dxa"/>
            <w:shd w:val="clear" w:color="auto" w:fill="auto"/>
          </w:tcPr>
          <w:p w14:paraId="1AEED50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5.4.2 Advance Credit</w:t>
            </w:r>
          </w:p>
          <w:p w14:paraId="576EA43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Advance credit for courses completed prior to admission to a Ph.D. program </w:t>
            </w:r>
            <w:proofErr w:type="gramStart"/>
            <w:r w:rsidRPr="00556FEE">
              <w:rPr>
                <w:rFonts w:ascii="Helvetica" w:hAnsi="Helvetica" w:cs="Helvetica"/>
                <w:color w:val="000000"/>
                <w:sz w:val="18"/>
                <w:szCs w:val="18"/>
              </w:rPr>
              <w:t>will be considered</w:t>
            </w:r>
            <w:proofErr w:type="gramEnd"/>
            <w:r w:rsidRPr="00556FEE">
              <w:rPr>
                <w:rFonts w:ascii="Helvetica" w:hAnsi="Helvetica" w:cs="Helvetica"/>
                <w:color w:val="000000"/>
                <w:sz w:val="18"/>
                <w:szCs w:val="18"/>
              </w:rPr>
              <w:t xml:space="preserve"> on a case-by-case basis. The student’s department/unit makes the request to the Faculty of Graduate Studies by completing the “Advance Credit -Transfer of Courses” form (</w:t>
            </w:r>
            <w:hyperlink r:id="rId99"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4A9DA5F2" w14:textId="77777777" w:rsidR="00A80FE5" w:rsidRPr="00556FEE" w:rsidRDefault="00A80FE5" w:rsidP="00A80FE5">
            <w:pPr>
              <w:numPr>
                <w:ilvl w:val="0"/>
                <w:numId w:val="2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Application for advance credit must be made within the first year of the program (see section 5.4.4 Lapse of Credit of Courses)</w:t>
            </w:r>
          </w:p>
          <w:p w14:paraId="1CF40CF5" w14:textId="77777777" w:rsidR="00A80FE5" w:rsidRPr="00556FEE" w:rsidRDefault="00A80FE5" w:rsidP="00A80FE5">
            <w:pPr>
              <w:numPr>
                <w:ilvl w:val="0"/>
                <w:numId w:val="2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No more than 50% of the required coursework for the program </w:t>
            </w:r>
            <w:proofErr w:type="gramStart"/>
            <w:r w:rsidRPr="00556FEE">
              <w:rPr>
                <w:rFonts w:ascii="Helvetica" w:hAnsi="Helvetica" w:cs="Helvetica"/>
                <w:color w:val="000000"/>
                <w:sz w:val="18"/>
                <w:szCs w:val="18"/>
              </w:rPr>
              <w:t>can be achieved</w:t>
            </w:r>
            <w:proofErr w:type="gramEnd"/>
            <w:r w:rsidRPr="00556FEE">
              <w:rPr>
                <w:rFonts w:ascii="Helvetica" w:hAnsi="Helvetica" w:cs="Helvetica"/>
                <w:color w:val="000000"/>
                <w:sz w:val="18"/>
                <w:szCs w:val="18"/>
              </w:rPr>
              <w:t xml:space="preserve"> using advance credit.</w:t>
            </w:r>
          </w:p>
          <w:p w14:paraId="59A1D6E3" w14:textId="77777777" w:rsidR="00A80FE5" w:rsidRPr="00556FEE" w:rsidRDefault="00A80FE5" w:rsidP="00A80FE5">
            <w:pPr>
              <w:numPr>
                <w:ilvl w:val="0"/>
                <w:numId w:val="2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A course </w:t>
            </w:r>
            <w:proofErr w:type="gramStart"/>
            <w:r w:rsidRPr="00556FEE">
              <w:rPr>
                <w:rFonts w:ascii="Helvetica" w:hAnsi="Helvetica" w:cs="Helvetica"/>
                <w:color w:val="000000"/>
                <w:sz w:val="18"/>
                <w:szCs w:val="18"/>
              </w:rPr>
              <w:t>may not be used</w:t>
            </w:r>
            <w:proofErr w:type="gramEnd"/>
            <w:r w:rsidRPr="00556FEE">
              <w:rPr>
                <w:rFonts w:ascii="Helvetica" w:hAnsi="Helvetica" w:cs="Helvetica"/>
                <w:color w:val="000000"/>
                <w:sz w:val="18"/>
                <w:szCs w:val="18"/>
              </w:rPr>
              <w:t xml:space="preserve"> for credit toward more than one degree, diploma or certificate.</w:t>
            </w:r>
          </w:p>
          <w:p w14:paraId="30BDB209" w14:textId="77777777" w:rsidR="00A80FE5" w:rsidRPr="00556FEE" w:rsidRDefault="00A80FE5" w:rsidP="00A80FE5">
            <w:pPr>
              <w:numPr>
                <w:ilvl w:val="0"/>
                <w:numId w:val="2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student must register at the University of Manitoba for at least two consecutive terms and </w:t>
            </w:r>
            <w:proofErr w:type="gramStart"/>
            <w:r w:rsidRPr="00556FEE">
              <w:rPr>
                <w:rFonts w:ascii="Helvetica" w:hAnsi="Helvetica" w:cs="Helvetica"/>
                <w:color w:val="000000"/>
                <w:sz w:val="18"/>
                <w:szCs w:val="18"/>
              </w:rPr>
              <w:t>must also</w:t>
            </w:r>
            <w:proofErr w:type="gramEnd"/>
            <w:r w:rsidRPr="00556FEE">
              <w:rPr>
                <w:rFonts w:ascii="Helvetica" w:hAnsi="Helvetica" w:cs="Helvetica"/>
                <w:color w:val="000000"/>
                <w:sz w:val="18"/>
                <w:szCs w:val="18"/>
              </w:rPr>
              <w:t xml:space="preserve"> complete the thesis and candidacy examination at The University of Manitoba. Regardless of the extent of advanced credit received, all students are required to pay applicable program fees.</w:t>
            </w:r>
          </w:p>
          <w:p w14:paraId="3A03134A" w14:textId="77777777" w:rsidR="00A80FE5" w:rsidRPr="00556FEE" w:rsidRDefault="00A80FE5" w:rsidP="00A80FE5">
            <w:pPr>
              <w:spacing w:before="100" w:beforeAutospacing="1" w:after="100" w:afterAutospacing="1"/>
              <w:ind w:left="720"/>
              <w:jc w:val="both"/>
              <w:rPr>
                <w:rFonts w:ascii="Arial" w:hAnsi="Arial" w:cs="Arial"/>
                <w:color w:val="000000"/>
                <w:sz w:val="18"/>
                <w:szCs w:val="18"/>
              </w:rPr>
            </w:pPr>
          </w:p>
        </w:tc>
        <w:tc>
          <w:tcPr>
            <w:tcW w:w="4254" w:type="dxa"/>
            <w:gridSpan w:val="2"/>
            <w:shd w:val="clear" w:color="auto" w:fill="auto"/>
          </w:tcPr>
          <w:p w14:paraId="2307DAF2" w14:textId="77777777" w:rsidR="00A80FE5" w:rsidRPr="00556FEE" w:rsidRDefault="00A80FE5" w:rsidP="00A80FE5">
            <w:pPr>
              <w:rPr>
                <w:rFonts w:ascii="Arial" w:hAnsi="Arial" w:cs="Arial"/>
                <w:sz w:val="18"/>
                <w:szCs w:val="18"/>
              </w:rPr>
            </w:pPr>
          </w:p>
        </w:tc>
      </w:tr>
      <w:tr w:rsidR="00A80FE5" w:rsidRPr="00556FEE" w14:paraId="74FD94BB" w14:textId="77777777" w:rsidTr="00556FEE">
        <w:tc>
          <w:tcPr>
            <w:tcW w:w="7086" w:type="dxa"/>
            <w:shd w:val="clear" w:color="auto" w:fill="auto"/>
          </w:tcPr>
          <w:p w14:paraId="5126D94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5.4.3 Transfer Credit</w:t>
            </w:r>
          </w:p>
          <w:p w14:paraId="5A6AC59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Courses within a program of study </w:t>
            </w:r>
            <w:proofErr w:type="gramStart"/>
            <w:r w:rsidRPr="00556FEE">
              <w:rPr>
                <w:rFonts w:ascii="Helvetica" w:hAnsi="Helvetica" w:cs="Helvetica"/>
                <w:color w:val="000000"/>
                <w:sz w:val="18"/>
                <w:szCs w:val="18"/>
              </w:rPr>
              <w:t>may be taken elsewhere and transferred for credit at the University of Manitoba</w:t>
            </w:r>
            <w:proofErr w:type="gramEnd"/>
            <w:r w:rsidRPr="00556FEE">
              <w:rPr>
                <w:rFonts w:ascii="Helvetica" w:hAnsi="Helvetica" w:cs="Helvetica"/>
                <w:color w:val="000000"/>
                <w:sz w:val="18"/>
                <w:szCs w:val="18"/>
              </w:rPr>
              <w:t>. All such courses:</w:t>
            </w:r>
          </w:p>
          <w:p w14:paraId="4D2A5C23" w14:textId="77777777" w:rsidR="00A80FE5" w:rsidRPr="00556FEE" w:rsidRDefault="00A80FE5" w:rsidP="00A80FE5">
            <w:pPr>
              <w:numPr>
                <w:ilvl w:val="0"/>
                <w:numId w:val="2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must be approved for transfer to the program of study by the department/unit and the Faculty of Graduate Studies before the student may register for them;</w:t>
            </w:r>
          </w:p>
          <w:p w14:paraId="6D1D8C58" w14:textId="77777777" w:rsidR="00A80FE5" w:rsidRPr="00556FEE" w:rsidRDefault="00A80FE5" w:rsidP="00A80FE5">
            <w:pPr>
              <w:numPr>
                <w:ilvl w:val="0"/>
                <w:numId w:val="2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are considered on an individual basis;</w:t>
            </w:r>
          </w:p>
          <w:p w14:paraId="219DFFCF" w14:textId="77777777" w:rsidR="00A80FE5" w:rsidRPr="00556FEE" w:rsidRDefault="00A80FE5" w:rsidP="00A80FE5">
            <w:pPr>
              <w:numPr>
                <w:ilvl w:val="0"/>
                <w:numId w:val="2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cannot be used for credit towards another degree;</w:t>
            </w:r>
          </w:p>
          <w:p w14:paraId="456B7B25" w14:textId="77777777" w:rsidR="00A80FE5" w:rsidRPr="00556FEE" w:rsidRDefault="00A80FE5" w:rsidP="00A80FE5">
            <w:pPr>
              <w:numPr>
                <w:ilvl w:val="0"/>
                <w:numId w:val="24"/>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may</w:t>
            </w:r>
            <w:proofErr w:type="gramEnd"/>
            <w:r w:rsidRPr="00556FEE">
              <w:rPr>
                <w:rFonts w:ascii="Helvetica" w:hAnsi="Helvetica" w:cs="Helvetica"/>
                <w:color w:val="000000"/>
                <w:sz w:val="18"/>
                <w:szCs w:val="18"/>
              </w:rPr>
              <w:t xml:space="preserve"> not exceed 50% of the minimum credit hours of coursework required of the student’s graduate program at The University of Manitoba.</w:t>
            </w:r>
          </w:p>
          <w:p w14:paraId="4760173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Permission is granted in the form of a Letter of </w:t>
            </w:r>
            <w:proofErr w:type="gramStart"/>
            <w:r w:rsidRPr="00556FEE">
              <w:rPr>
                <w:rFonts w:ascii="Helvetica" w:hAnsi="Helvetica" w:cs="Helvetica"/>
                <w:color w:val="000000"/>
                <w:sz w:val="18"/>
                <w:szCs w:val="18"/>
              </w:rPr>
              <w:t>Permission which</w:t>
            </w:r>
            <w:proofErr w:type="gramEnd"/>
            <w:r w:rsidRPr="00556FEE">
              <w:rPr>
                <w:rFonts w:ascii="Helvetica" w:hAnsi="Helvetica" w:cs="Helvetica"/>
                <w:color w:val="000000"/>
                <w:sz w:val="18"/>
                <w:szCs w:val="18"/>
              </w:rPr>
              <w:t xml:space="preserve"> may be obtained by making an application to the Registrar’s Office; (</w:t>
            </w:r>
            <w:hyperlink r:id="rId100" w:tgtFrame="_blank" w:history="1">
              <w:r w:rsidRPr="00556FEE">
                <w:rPr>
                  <w:rStyle w:val="Hyperlink"/>
                  <w:rFonts w:ascii="Helvetica" w:hAnsi="Helvetica" w:cs="Helvetica"/>
                  <w:color w:val="005D61"/>
                  <w:sz w:val="18"/>
                  <w:szCs w:val="18"/>
                </w:rPr>
                <w:t>http://umanitoba.ca/student/records/leave_return/710.html</w:t>
              </w:r>
            </w:hyperlink>
            <w:r w:rsidRPr="00556FEE">
              <w:rPr>
                <w:rFonts w:ascii="Helvetica" w:hAnsi="Helvetica" w:cs="Helvetica"/>
                <w:color w:val="000000"/>
                <w:sz w:val="18"/>
                <w:szCs w:val="18"/>
              </w:rPr>
              <w:t>) an original transcript, and course equivalency must be provided.</w:t>
            </w:r>
          </w:p>
          <w:p w14:paraId="37A6DA74"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71753FB" w14:textId="77777777" w:rsidR="00A80FE5" w:rsidRPr="00556FEE" w:rsidRDefault="00A80FE5" w:rsidP="00A80FE5">
            <w:pPr>
              <w:rPr>
                <w:rFonts w:ascii="Arial" w:hAnsi="Arial" w:cs="Arial"/>
                <w:sz w:val="18"/>
                <w:szCs w:val="18"/>
              </w:rPr>
            </w:pPr>
          </w:p>
        </w:tc>
      </w:tr>
      <w:tr w:rsidR="00A80FE5" w:rsidRPr="00556FEE" w14:paraId="522067BA" w14:textId="77777777" w:rsidTr="00556FEE">
        <w:tc>
          <w:tcPr>
            <w:tcW w:w="7086" w:type="dxa"/>
            <w:shd w:val="clear" w:color="auto" w:fill="auto"/>
          </w:tcPr>
          <w:p w14:paraId="5B9D63C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5.4.4 Lapse of Credit of Courses</w:t>
            </w:r>
          </w:p>
          <w:p w14:paraId="400ACF4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Courses completed more than seven (7) years prior to the date of awarding of a degree </w:t>
            </w:r>
            <w:proofErr w:type="gramStart"/>
            <w:r w:rsidRPr="00556FEE">
              <w:rPr>
                <w:rFonts w:ascii="Helvetica" w:hAnsi="Helvetica" w:cs="Helvetica"/>
                <w:color w:val="000000"/>
                <w:sz w:val="18"/>
                <w:szCs w:val="18"/>
              </w:rPr>
              <w:t>may not normally be used</w:t>
            </w:r>
            <w:proofErr w:type="gramEnd"/>
            <w:r w:rsidRPr="00556FEE">
              <w:rPr>
                <w:rFonts w:ascii="Helvetica" w:hAnsi="Helvetica" w:cs="Helvetica"/>
                <w:color w:val="000000"/>
                <w:sz w:val="18"/>
                <w:szCs w:val="18"/>
              </w:rPr>
              <w:t xml:space="preserve"> for credit toward that degree.</w:t>
            </w:r>
          </w:p>
          <w:p w14:paraId="79BF5AF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Department or Unit may request an exception to this limit on behalf of the student. Such requests, which </w:t>
            </w:r>
            <w:proofErr w:type="gramStart"/>
            <w:r w:rsidRPr="00556FEE">
              <w:rPr>
                <w:rFonts w:ascii="Helvetica" w:hAnsi="Helvetica" w:cs="Helvetica"/>
                <w:color w:val="000000"/>
                <w:sz w:val="18"/>
                <w:szCs w:val="18"/>
              </w:rPr>
              <w:t>will be evaluated</w:t>
            </w:r>
            <w:proofErr w:type="gramEnd"/>
            <w:r w:rsidRPr="00556FEE">
              <w:rPr>
                <w:rFonts w:ascii="Helvetica" w:hAnsi="Helvetica" w:cs="Helvetica"/>
                <w:color w:val="000000"/>
                <w:sz w:val="18"/>
                <w:szCs w:val="18"/>
              </w:rPr>
              <w:t xml:space="preserve"> on a case-by-case basis, must be accompanied by supporting information including a detailed summary of the content of the course as taken initially and as offered most recently, and a detailed rationale explaining how the student has maintained knowledge of the course content.</w:t>
            </w:r>
          </w:p>
          <w:p w14:paraId="3D10C29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Courses completed more than ten (10) years prior to the date of awarding of a degree </w:t>
            </w:r>
            <w:proofErr w:type="gramStart"/>
            <w:r w:rsidRPr="00556FEE">
              <w:rPr>
                <w:rFonts w:ascii="Helvetica" w:hAnsi="Helvetica" w:cs="Helvetica"/>
                <w:color w:val="000000"/>
                <w:sz w:val="18"/>
                <w:szCs w:val="18"/>
              </w:rPr>
              <w:t>cannot be used</w:t>
            </w:r>
            <w:proofErr w:type="gramEnd"/>
            <w:r w:rsidRPr="00556FEE">
              <w:rPr>
                <w:rFonts w:ascii="Helvetica" w:hAnsi="Helvetica" w:cs="Helvetica"/>
                <w:color w:val="000000"/>
                <w:sz w:val="18"/>
                <w:szCs w:val="18"/>
              </w:rPr>
              <w:t xml:space="preserve"> for credit toward that degree.</w:t>
            </w:r>
          </w:p>
          <w:p w14:paraId="4705079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the event that coursework is no longer considered current, students must take additional course-work (as recommended by the department/unit Head, or designate, and as approved by the Dean of the Faculty of Graduate Studies) to meet the minimum credit hour requirements for their program.</w:t>
            </w:r>
          </w:p>
          <w:p w14:paraId="794EF26A" w14:textId="77777777" w:rsidR="00A80FE5" w:rsidRPr="00556FEE" w:rsidRDefault="00A80FE5" w:rsidP="00A80FE5">
            <w:pPr>
              <w:spacing w:before="100" w:beforeAutospacing="1" w:after="100" w:afterAutospacing="1"/>
              <w:jc w:val="both"/>
              <w:rPr>
                <w:rStyle w:val="Strong"/>
                <w:rFonts w:ascii="Arial" w:hAnsi="Arial" w:cs="Arial"/>
                <w:b w:val="0"/>
                <w:bCs w:val="0"/>
                <w:color w:val="000000"/>
                <w:sz w:val="18"/>
                <w:szCs w:val="18"/>
                <w:lang w:eastAsia="en-CA"/>
              </w:rPr>
            </w:pPr>
          </w:p>
        </w:tc>
        <w:tc>
          <w:tcPr>
            <w:tcW w:w="4254" w:type="dxa"/>
            <w:gridSpan w:val="2"/>
            <w:shd w:val="clear" w:color="auto" w:fill="auto"/>
          </w:tcPr>
          <w:p w14:paraId="64B6C13F" w14:textId="77777777" w:rsidR="00A80FE5" w:rsidRPr="00556FEE" w:rsidRDefault="00A80FE5" w:rsidP="00A80FE5">
            <w:pPr>
              <w:rPr>
                <w:rFonts w:ascii="Arial" w:hAnsi="Arial" w:cs="Arial"/>
                <w:i/>
                <w:sz w:val="18"/>
                <w:szCs w:val="18"/>
              </w:rPr>
            </w:pPr>
          </w:p>
        </w:tc>
      </w:tr>
      <w:tr w:rsidR="00A80FE5" w:rsidRPr="00556FEE" w14:paraId="2D26CEAE" w14:textId="77777777" w:rsidTr="00556FEE">
        <w:tc>
          <w:tcPr>
            <w:tcW w:w="7086" w:type="dxa"/>
            <w:shd w:val="clear" w:color="auto" w:fill="auto"/>
          </w:tcPr>
          <w:p w14:paraId="4C44D9B6"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5.5 Time Limits</w:t>
            </w:r>
          </w:p>
          <w:p w14:paraId="0860FBD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5.5.1 Minimum Time Limit</w:t>
            </w:r>
          </w:p>
          <w:p w14:paraId="0BAAA0C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minimum time requirement for the program of study for a Ph.D. degree will normally be two (2) years of study beyond the level of the Master’s degree, or three (3) years beyond the level of a Bachelor’s degree.</w:t>
            </w:r>
          </w:p>
          <w:p w14:paraId="2BE6D02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5.5.2 Maximum Time Limit</w:t>
            </w:r>
          </w:p>
          <w:p w14:paraId="50CD3F0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student’s candidature shall lapse if they fail to complete the degree within six (6) years following initial registration in the Ph.D. program. For those students who transfer from the </w:t>
            </w:r>
            <w:proofErr w:type="gramStart"/>
            <w:r w:rsidRPr="00556FEE">
              <w:rPr>
                <w:rFonts w:ascii="Helvetica" w:hAnsi="Helvetica" w:cs="Helvetica"/>
                <w:color w:val="000000"/>
                <w:sz w:val="18"/>
                <w:szCs w:val="18"/>
              </w:rPr>
              <w:t>Master’s</w:t>
            </w:r>
            <w:proofErr w:type="gramEnd"/>
            <w:r w:rsidRPr="00556FEE">
              <w:rPr>
                <w:rFonts w:ascii="Helvetica" w:hAnsi="Helvetica" w:cs="Helvetica"/>
                <w:color w:val="000000"/>
                <w:sz w:val="18"/>
                <w:szCs w:val="18"/>
              </w:rPr>
              <w:t xml:space="preserve"> to the Ph.D., years spent in the Master’s program are counted as years in the Ph.D. program.</w:t>
            </w:r>
          </w:p>
          <w:p w14:paraId="6CF843A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Ph.D. students who are declared as part-time will receive an additional four (4) months in time to complete their program for every two (2) years (24 months) they are declared as part time (see </w:t>
            </w:r>
            <w:hyperlink r:id="rId101" w:history="1">
              <w:r w:rsidRPr="00556FEE">
                <w:rPr>
                  <w:rStyle w:val="Hyperlink"/>
                  <w:rFonts w:ascii="Helvetica" w:hAnsi="Helvetica" w:cs="Helvetica"/>
                  <w:color w:val="005D61"/>
                  <w:sz w:val="18"/>
                  <w:szCs w:val="18"/>
                </w:rPr>
                <w:t>section 1.4.1</w:t>
              </w:r>
            </w:hyperlink>
            <w:r w:rsidRPr="00556FEE">
              <w:rPr>
                <w:rFonts w:ascii="Helvetica" w:hAnsi="Helvetica" w:cs="Helvetica"/>
                <w:color w:val="000000"/>
                <w:sz w:val="18"/>
                <w:szCs w:val="18"/>
              </w:rPr>
              <w:t xml:space="preserve">) to a maximum of seven (7) years. </w:t>
            </w:r>
            <w:proofErr w:type="gramStart"/>
            <w:r w:rsidRPr="00556FEE">
              <w:rPr>
                <w:rFonts w:ascii="Helvetica" w:hAnsi="Helvetica" w:cs="Helvetica"/>
                <w:color w:val="000000"/>
                <w:sz w:val="18"/>
                <w:szCs w:val="18"/>
              </w:rPr>
              <w:t>Requests for extensions of time to complete the degree will be considered on an individual basis and must be submitted using the "Time Extension Request" form (</w:t>
            </w:r>
            <w:hyperlink r:id="rId102"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to the Dean of the Faculty of Graduate Studies </w:t>
            </w:r>
            <w:r w:rsidRPr="00556FEE">
              <w:rPr>
                <w:rStyle w:val="Strong"/>
                <w:rFonts w:ascii="Helvetica" w:hAnsi="Helvetica" w:cs="Helvetica"/>
                <w:color w:val="000000"/>
                <w:sz w:val="18"/>
                <w:szCs w:val="18"/>
              </w:rPr>
              <w:t>at least three (3), but no more than four (4),</w:t>
            </w:r>
            <w:r w:rsidRPr="00556FEE">
              <w:rPr>
                <w:rFonts w:ascii="Helvetica" w:hAnsi="Helvetica" w:cs="Helvetica"/>
                <w:color w:val="000000"/>
                <w:sz w:val="18"/>
                <w:szCs w:val="18"/>
              </w:rPr>
              <w:t> months prior to expiration of the respective maximum time limit.</w:t>
            </w:r>
            <w:proofErr w:type="gramEnd"/>
          </w:p>
          <w:p w14:paraId="0B48B338"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A student who has not completed the degree requirements within the time limit or within the time limit of any extension that has been granted (see also sections “Extension of Time to Complete Program of Study” and “Leave of Absence”) will be required to withdraw from the Faculty of Graduate Studies and the notation on the student record will be “Required to withdraw”.</w:t>
            </w:r>
            <w:proofErr w:type="gramEnd"/>
          </w:p>
          <w:p w14:paraId="73308A5D"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2838FBF6" w14:textId="77777777" w:rsidR="00A80FE5" w:rsidRPr="00556FEE" w:rsidRDefault="00A80FE5" w:rsidP="00A80FE5">
            <w:pPr>
              <w:rPr>
                <w:rFonts w:ascii="Arial" w:hAnsi="Arial" w:cs="Arial"/>
                <w:i/>
                <w:sz w:val="18"/>
                <w:szCs w:val="18"/>
              </w:rPr>
            </w:pPr>
          </w:p>
        </w:tc>
      </w:tr>
      <w:tr w:rsidR="00A80FE5" w:rsidRPr="00556FEE" w14:paraId="303A6747" w14:textId="77777777" w:rsidTr="00556FEE">
        <w:tc>
          <w:tcPr>
            <w:tcW w:w="7086" w:type="dxa"/>
            <w:shd w:val="clear" w:color="auto" w:fill="auto"/>
          </w:tcPr>
          <w:p w14:paraId="23375711"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5.6 Academic Performance</w:t>
            </w:r>
          </w:p>
          <w:p w14:paraId="1D13E45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 progress </w:t>
            </w:r>
            <w:proofErr w:type="gramStart"/>
            <w:r w:rsidRPr="00556FEE">
              <w:rPr>
                <w:rFonts w:ascii="Helvetica" w:hAnsi="Helvetica" w:cs="Helvetica"/>
                <w:color w:val="000000"/>
                <w:sz w:val="18"/>
                <w:szCs w:val="18"/>
              </w:rPr>
              <w:t>shall be reported</w:t>
            </w:r>
            <w:proofErr w:type="gramEnd"/>
            <w:r w:rsidRPr="00556FEE">
              <w:rPr>
                <w:rFonts w:ascii="Helvetica" w:hAnsi="Helvetica" w:cs="Helvetica"/>
                <w:color w:val="000000"/>
                <w:sz w:val="18"/>
                <w:szCs w:val="18"/>
              </w:rPr>
              <w:t> </w:t>
            </w:r>
            <w:r w:rsidRPr="00556FEE">
              <w:rPr>
                <w:rStyle w:val="Emphasis"/>
                <w:rFonts w:ascii="Helvetica" w:hAnsi="Helvetica" w:cs="Helvetica"/>
                <w:b/>
                <w:bCs/>
                <w:color w:val="000000"/>
                <w:sz w:val="18"/>
                <w:szCs w:val="18"/>
              </w:rPr>
              <w:t>at least</w:t>
            </w:r>
            <w:r w:rsidRPr="00556FEE">
              <w:rPr>
                <w:rFonts w:ascii="Helvetica" w:hAnsi="Helvetica" w:cs="Helvetica"/>
                <w:color w:val="000000"/>
                <w:sz w:val="18"/>
                <w:szCs w:val="18"/>
              </w:rPr>
              <w:t> annually (but no more than once every four (4) months) to the Faculty of Graduate Studies on the “Progress Report” form (</w:t>
            </w:r>
            <w:hyperlink r:id="rId103"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1F2AD9A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who fail to maintain satisfactory performance may be required to withdraw on the recommendation of the Graduate Chair and/or department/unit Head to the Dean of the Faculty of Graduate Studies on the “Progress Report” form. Students who receive two (2) consecutive “in need of improvement” or one (1) “unsatisfactory” rating will normally be required to withdraw from the Faculty of Graduate Studies and the notation on the student record will be “Required to withdraw”.</w:t>
            </w:r>
          </w:p>
          <w:p w14:paraId="5B05EF73"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157150E7" w14:textId="77777777" w:rsidR="00A80FE5" w:rsidRPr="00556FEE" w:rsidRDefault="00A80FE5" w:rsidP="00A80FE5">
            <w:pPr>
              <w:rPr>
                <w:rFonts w:ascii="Arial" w:hAnsi="Arial" w:cs="Arial"/>
                <w:i/>
                <w:sz w:val="18"/>
                <w:szCs w:val="18"/>
              </w:rPr>
            </w:pPr>
          </w:p>
          <w:p w14:paraId="3739673D" w14:textId="77777777" w:rsidR="00A80FE5" w:rsidRPr="00556FEE" w:rsidRDefault="00A80FE5" w:rsidP="00A80FE5">
            <w:pPr>
              <w:spacing w:before="120"/>
              <w:rPr>
                <w:rFonts w:ascii="Arial" w:hAnsi="Arial" w:cs="Arial"/>
                <w:i/>
                <w:sz w:val="18"/>
                <w:szCs w:val="18"/>
              </w:rPr>
            </w:pPr>
          </w:p>
        </w:tc>
      </w:tr>
      <w:tr w:rsidR="00A80FE5" w:rsidRPr="00556FEE" w14:paraId="455B2728" w14:textId="77777777" w:rsidTr="00556FEE">
        <w:tc>
          <w:tcPr>
            <w:tcW w:w="7086" w:type="dxa"/>
            <w:shd w:val="clear" w:color="auto" w:fill="auto"/>
          </w:tcPr>
          <w:p w14:paraId="7B1E7160"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5.6.1 Performance in Coursework</w:t>
            </w:r>
          </w:p>
          <w:p w14:paraId="59F0702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minimum degree grade point average (DGPA) of 3.0 with no grade below C+ </w:t>
            </w:r>
            <w:proofErr w:type="gramStart"/>
            <w:r w:rsidRPr="00556FEE">
              <w:rPr>
                <w:rFonts w:ascii="Helvetica" w:hAnsi="Helvetica" w:cs="Helvetica"/>
                <w:color w:val="000000"/>
                <w:sz w:val="18"/>
                <w:szCs w:val="18"/>
              </w:rPr>
              <w:t>must be maintained</w:t>
            </w:r>
            <w:proofErr w:type="gramEnd"/>
            <w:r w:rsidRPr="00556FEE">
              <w:rPr>
                <w:rFonts w:ascii="Helvetica" w:hAnsi="Helvetica" w:cs="Helvetica"/>
                <w:color w:val="000000"/>
                <w:sz w:val="18"/>
                <w:szCs w:val="18"/>
              </w:rPr>
              <w:t xml:space="preserve"> to continue in the Faculty of Graduate Studies. Departments/Units may specify, in their supplementary regulations, standards that are higher than those of the Faculty of Graduate </w:t>
            </w:r>
            <w:proofErr w:type="gramStart"/>
            <w:r w:rsidRPr="00556FEE">
              <w:rPr>
                <w:rFonts w:ascii="Helvetica" w:hAnsi="Helvetica" w:cs="Helvetica"/>
                <w:color w:val="000000"/>
                <w:sz w:val="18"/>
                <w:szCs w:val="18"/>
              </w:rPr>
              <w:t>Studies</w:t>
            </w:r>
            <w:proofErr w:type="gramEnd"/>
            <w:r w:rsidRPr="00556FEE">
              <w:rPr>
                <w:rFonts w:ascii="Helvetica" w:hAnsi="Helvetica" w:cs="Helvetica"/>
                <w:color w:val="000000"/>
                <w:sz w:val="18"/>
                <w:szCs w:val="18"/>
              </w:rPr>
              <w:t xml:space="preserve">. Students who fail to maintain the specified grades will be required to withdraw unless a department/unit recommends remedial action. </w:t>
            </w:r>
            <w:proofErr w:type="gramStart"/>
            <w:r w:rsidRPr="00556FEE">
              <w:rPr>
                <w:rFonts w:ascii="Helvetica" w:hAnsi="Helvetica" w:cs="Helvetica"/>
                <w:color w:val="000000"/>
                <w:sz w:val="18"/>
                <w:szCs w:val="18"/>
              </w:rPr>
              <w:t>Any such action must be approved by the Dean of the Faculty of Graduate Studies</w:t>
            </w:r>
            <w:proofErr w:type="gramEnd"/>
            <w:r w:rsidRPr="00556FEE">
              <w:rPr>
                <w:rFonts w:ascii="Helvetica" w:hAnsi="Helvetica" w:cs="Helvetica"/>
                <w:color w:val="000000"/>
                <w:sz w:val="18"/>
                <w:szCs w:val="18"/>
              </w:rPr>
              <w:t>.</w:t>
            </w:r>
          </w:p>
          <w:p w14:paraId="287E13F0"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07CFAE37" w14:textId="079F4BB0" w:rsidR="00A80FE5" w:rsidRPr="00556FEE" w:rsidRDefault="00A80FE5" w:rsidP="00A80FE5">
            <w:pPr>
              <w:rPr>
                <w:rFonts w:ascii="Arial" w:hAnsi="Arial" w:cs="Arial"/>
                <w:i/>
                <w:sz w:val="18"/>
                <w:szCs w:val="18"/>
              </w:rPr>
            </w:pPr>
          </w:p>
        </w:tc>
      </w:tr>
      <w:tr w:rsidR="00A80FE5" w:rsidRPr="00556FEE" w14:paraId="76DE910D" w14:textId="77777777" w:rsidTr="00556FEE">
        <w:tc>
          <w:tcPr>
            <w:tcW w:w="7086" w:type="dxa"/>
            <w:shd w:val="clear" w:color="auto" w:fill="auto"/>
          </w:tcPr>
          <w:p w14:paraId="2C02BF8B"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5.6.2 Performance Not Related to Coursework</w:t>
            </w:r>
          </w:p>
          <w:p w14:paraId="007B055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may be required to withdraw from their Ph.D. program for reasons of unsatisfactory performance other than those related to failing grades. These include, but are not restricted to, unsatisfactory attendance and lack of progress in research and/or thesis preparation. Unsatisfactory performance </w:t>
            </w:r>
            <w:proofErr w:type="gramStart"/>
            <w:r w:rsidRPr="00556FEE">
              <w:rPr>
                <w:rFonts w:ascii="Helvetica" w:hAnsi="Helvetica" w:cs="Helvetica"/>
                <w:color w:val="000000"/>
                <w:sz w:val="18"/>
                <w:szCs w:val="18"/>
              </w:rPr>
              <w:t>must be reported</w:t>
            </w:r>
            <w:proofErr w:type="gramEnd"/>
            <w:r w:rsidRPr="00556FEE">
              <w:rPr>
                <w:rFonts w:ascii="Helvetica" w:hAnsi="Helvetica" w:cs="Helvetica"/>
                <w:color w:val="000000"/>
                <w:sz w:val="18"/>
                <w:szCs w:val="18"/>
              </w:rPr>
              <w:t xml:space="preserve"> to the Faculty of Graduate Studies on the “Progress Report” form (</w:t>
            </w:r>
            <w:hyperlink r:id="rId104"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Students who fail to maintain satisfactory performance may be required to withdraw on the recommendation of the department/unit Head to the Dean of the Faculty of Graduate Studies.</w:t>
            </w:r>
          </w:p>
          <w:p w14:paraId="5C062813"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513EF234" w14:textId="6505A1C7" w:rsidR="00A80FE5" w:rsidRPr="00A80FE5" w:rsidRDefault="00A80FE5" w:rsidP="00A80FE5">
            <w:pPr>
              <w:jc w:val="both"/>
              <w:rPr>
                <w:rFonts w:ascii="Arial" w:hAnsi="Arial" w:cs="Arial"/>
                <w:color w:val="000000"/>
                <w:sz w:val="18"/>
                <w:szCs w:val="18"/>
              </w:rPr>
            </w:pPr>
            <w:r w:rsidRPr="00FD44A5">
              <w:rPr>
                <w:rFonts w:ascii="Arial" w:hAnsi="Arial" w:cs="Arial"/>
                <w:color w:val="000000"/>
                <w:sz w:val="18"/>
                <w:szCs w:val="18"/>
              </w:rPr>
              <w:t xml:space="preserve">Students are also required to attend, and participate in the Medical Microbiology and Infectious Diseases seminar and journal club programs, which do not count towards credit hour requirements. In addition to these requirements expected of all Ph.D. students, ID/MM/Ph.D. Track students </w:t>
            </w:r>
            <w:proofErr w:type="gramStart"/>
            <w:r w:rsidRPr="00FD44A5">
              <w:rPr>
                <w:rFonts w:ascii="Arial" w:hAnsi="Arial" w:cs="Arial"/>
                <w:color w:val="000000"/>
                <w:sz w:val="18"/>
                <w:szCs w:val="18"/>
              </w:rPr>
              <w:t>are also expected</w:t>
            </w:r>
            <w:proofErr w:type="gramEnd"/>
            <w:r w:rsidRPr="00FD44A5">
              <w:rPr>
                <w:rFonts w:ascii="Arial" w:hAnsi="Arial" w:cs="Arial"/>
                <w:color w:val="000000"/>
                <w:sz w:val="18"/>
                <w:szCs w:val="18"/>
              </w:rPr>
              <w:t xml:space="preserve"> to attend Infectious Diseases rounds and to participate in the Infectious Diseases journal club (both of which are distinct from the Medical Microbiology and Infectious Diseases seminar and journal club programs).</w:t>
            </w:r>
          </w:p>
        </w:tc>
      </w:tr>
      <w:tr w:rsidR="00A80FE5" w:rsidRPr="00556FEE" w14:paraId="1FFFD66E" w14:textId="77777777" w:rsidTr="00556FEE">
        <w:tc>
          <w:tcPr>
            <w:tcW w:w="7086" w:type="dxa"/>
            <w:shd w:val="clear" w:color="auto" w:fill="auto"/>
          </w:tcPr>
          <w:p w14:paraId="0B974505"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5.7 Academic Requirement for Graduation</w:t>
            </w:r>
          </w:p>
          <w:p w14:paraId="453F981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All students must:</w:t>
            </w:r>
          </w:p>
          <w:p w14:paraId="33B9E0C7" w14:textId="77777777" w:rsidR="00A80FE5" w:rsidRPr="00556FEE" w:rsidRDefault="00A80FE5" w:rsidP="00A80FE5">
            <w:pPr>
              <w:numPr>
                <w:ilvl w:val="0"/>
                <w:numId w:val="2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maintain a minimum degree grade point average (DGPA) of 3.0 with no grade below C+;</w:t>
            </w:r>
          </w:p>
          <w:p w14:paraId="7CF0FDE4" w14:textId="77777777" w:rsidR="00A80FE5" w:rsidRPr="00556FEE" w:rsidRDefault="00A80FE5" w:rsidP="00A80FE5">
            <w:pPr>
              <w:numPr>
                <w:ilvl w:val="0"/>
                <w:numId w:val="2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complete </w:t>
            </w:r>
            <w:hyperlink r:id="rId105" w:tooltip="GRAD 7500" w:history="1">
              <w:r w:rsidRPr="00556FEE">
                <w:rPr>
                  <w:rStyle w:val="Hyperlink"/>
                  <w:rFonts w:ascii="Helvetica" w:hAnsi="Helvetica" w:cs="Helvetica"/>
                  <w:color w:val="005D61"/>
                  <w:sz w:val="18"/>
                  <w:szCs w:val="18"/>
                </w:rPr>
                <w:t>GRAD 7500</w:t>
              </w:r>
            </w:hyperlink>
          </w:p>
          <w:p w14:paraId="44491E98" w14:textId="77777777" w:rsidR="00A80FE5" w:rsidRPr="00556FEE" w:rsidRDefault="00A80FE5" w:rsidP="00A80FE5">
            <w:pPr>
              <w:numPr>
                <w:ilvl w:val="0"/>
                <w:numId w:val="2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complete </w:t>
            </w:r>
            <w:hyperlink r:id="rId106" w:tooltip="GRAD 7300" w:history="1">
              <w:r w:rsidRPr="00556FEE">
                <w:rPr>
                  <w:rStyle w:val="Hyperlink"/>
                  <w:rFonts w:ascii="Helvetica" w:hAnsi="Helvetica" w:cs="Helvetica"/>
                  <w:color w:val="005D61"/>
                  <w:sz w:val="18"/>
                  <w:szCs w:val="18"/>
                </w:rPr>
                <w:t>GRAD 7300</w:t>
              </w:r>
            </w:hyperlink>
          </w:p>
          <w:p w14:paraId="44279658" w14:textId="77777777" w:rsidR="00A80FE5" w:rsidRPr="00556FEE" w:rsidRDefault="00A80FE5" w:rsidP="00A80FE5">
            <w:pPr>
              <w:numPr>
                <w:ilvl w:val="0"/>
                <w:numId w:val="2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meet the minimum and not exceed the maximum course requirements; and</w:t>
            </w:r>
          </w:p>
          <w:p w14:paraId="3DBF81BD" w14:textId="77777777" w:rsidR="00A80FE5" w:rsidRPr="00556FEE" w:rsidRDefault="00A80FE5" w:rsidP="00A80FE5">
            <w:pPr>
              <w:numPr>
                <w:ilvl w:val="0"/>
                <w:numId w:val="25"/>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meet</w:t>
            </w:r>
            <w:proofErr w:type="gramEnd"/>
            <w:r w:rsidRPr="00556FEE">
              <w:rPr>
                <w:rFonts w:ascii="Helvetica" w:hAnsi="Helvetica" w:cs="Helvetica"/>
                <w:color w:val="000000"/>
                <w:sz w:val="18"/>
                <w:szCs w:val="18"/>
              </w:rPr>
              <w:t xml:space="preserve"> the minimum and not exceed the maximum time requirements.</w:t>
            </w:r>
          </w:p>
          <w:p w14:paraId="76E10C5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Individual department/units may have additional specific requirements for graduation and students should consult department/unit supplementary regulations for </w:t>
            </w:r>
            <w:proofErr w:type="gramStart"/>
            <w:r w:rsidRPr="00556FEE">
              <w:rPr>
                <w:rFonts w:ascii="Helvetica" w:hAnsi="Helvetica" w:cs="Helvetica"/>
                <w:color w:val="000000"/>
                <w:sz w:val="18"/>
                <w:szCs w:val="18"/>
              </w:rPr>
              <w:t>these</w:t>
            </w:r>
            <w:proofErr w:type="gramEnd"/>
            <w:r w:rsidRPr="00556FEE">
              <w:rPr>
                <w:rFonts w:ascii="Helvetica" w:hAnsi="Helvetica" w:cs="Helvetica"/>
                <w:color w:val="000000"/>
                <w:sz w:val="18"/>
                <w:szCs w:val="18"/>
              </w:rPr>
              <w:t xml:space="preserve"> specific </w:t>
            </w:r>
            <w:proofErr w:type="spellStart"/>
            <w:r w:rsidRPr="00556FEE">
              <w:rPr>
                <w:rFonts w:ascii="Helvetica" w:hAnsi="Helvetica" w:cs="Helvetica"/>
                <w:color w:val="000000"/>
                <w:sz w:val="18"/>
                <w:szCs w:val="18"/>
              </w:rPr>
              <w:t>requirements.A</w:t>
            </w:r>
            <w:proofErr w:type="spellEnd"/>
            <w:r w:rsidRPr="00556FEE">
              <w:rPr>
                <w:rFonts w:ascii="Helvetica" w:hAnsi="Helvetica" w:cs="Helvetica"/>
                <w:color w:val="000000"/>
                <w:sz w:val="18"/>
                <w:szCs w:val="18"/>
              </w:rPr>
              <w:t xml:space="preserve"> cumulative degree grade point average of 3.0 or greater is required in those courses that constitute the program of study for graduation in the Faculty of Graduate Studies.</w:t>
            </w:r>
          </w:p>
          <w:p w14:paraId="5669B368"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301490B2" w14:textId="77777777" w:rsidR="00A80FE5" w:rsidRPr="00556FEE" w:rsidRDefault="00A80FE5" w:rsidP="00A80FE5">
            <w:pPr>
              <w:rPr>
                <w:rFonts w:ascii="Arial" w:hAnsi="Arial" w:cs="Arial"/>
                <w:sz w:val="18"/>
                <w:szCs w:val="18"/>
              </w:rPr>
            </w:pPr>
          </w:p>
        </w:tc>
      </w:tr>
      <w:tr w:rsidR="00A80FE5" w:rsidRPr="00556FEE" w14:paraId="35E2ACBD" w14:textId="77777777" w:rsidTr="00556FEE">
        <w:tc>
          <w:tcPr>
            <w:tcW w:w="7086" w:type="dxa"/>
            <w:shd w:val="clear" w:color="auto" w:fill="auto"/>
          </w:tcPr>
          <w:p w14:paraId="177D47F1"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5.8 Candidacy Examination</w:t>
            </w:r>
          </w:p>
          <w:p w14:paraId="3C3DA10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candidacy examination is an absolute requirement of the Faculty of Graduate Studies and, as such, </w:t>
            </w:r>
            <w:proofErr w:type="gramStart"/>
            <w:r w:rsidRPr="00556FEE">
              <w:rPr>
                <w:rFonts w:ascii="Helvetica" w:hAnsi="Helvetica" w:cs="Helvetica"/>
                <w:color w:val="000000"/>
                <w:sz w:val="18"/>
                <w:szCs w:val="18"/>
              </w:rPr>
              <w:t>cannot be waived</w:t>
            </w:r>
            <w:proofErr w:type="gramEnd"/>
            <w:r w:rsidRPr="00556FEE">
              <w:rPr>
                <w:rFonts w:ascii="Helvetica" w:hAnsi="Helvetica" w:cs="Helvetica"/>
                <w:color w:val="000000"/>
                <w:sz w:val="18"/>
                <w:szCs w:val="18"/>
              </w:rPr>
              <w:t xml:space="preserve"> under any circumstances. However, the format and content of the candidacy exam varies from unit to unit. The purpose of the candidacy exam in doctoral programs is to determine the student's competence in the discipline with respect to understanding and absorbing a broad spectrum of material, and then researching, identifying, analysing, synthesizing, and communicating ideas about that material in depth.</w:t>
            </w:r>
          </w:p>
          <w:p w14:paraId="2358218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At the time specified by the advisory committee, normally within the first year after the completion of the Ph.D. program coursework, but in no case later than one year prior to expected graduation, the student must successfully complete the formal candidacy examination. </w:t>
            </w:r>
          </w:p>
          <w:p w14:paraId="070BF00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examination is conducted according to a procedure established by the department/</w:t>
            </w:r>
            <w:proofErr w:type="gramStart"/>
            <w:r w:rsidRPr="00556FEE">
              <w:rPr>
                <w:rFonts w:ascii="Helvetica" w:hAnsi="Helvetica" w:cs="Helvetica"/>
                <w:color w:val="000000"/>
                <w:sz w:val="18"/>
                <w:szCs w:val="18"/>
              </w:rPr>
              <w:t>unit which</w:t>
            </w:r>
            <w:proofErr w:type="gramEnd"/>
            <w:r w:rsidRPr="00556FEE">
              <w:rPr>
                <w:rFonts w:ascii="Helvetica" w:hAnsi="Helvetica" w:cs="Helvetica"/>
                <w:color w:val="000000"/>
                <w:sz w:val="18"/>
                <w:szCs w:val="18"/>
              </w:rPr>
              <w:t xml:space="preserve"> is approved and documented in departmental/unit supplementary regulations. The department/unit supplementary regulations state the format and composition of the examination committee for the candidacy examination. The candidacy examination must be held at either The University of Manitoba Fort Garry or Bannatyne </w:t>
            </w:r>
            <w:proofErr w:type="gramStart"/>
            <w:r w:rsidRPr="00556FEE">
              <w:rPr>
                <w:rFonts w:ascii="Helvetica" w:hAnsi="Helvetica" w:cs="Helvetica"/>
                <w:color w:val="000000"/>
                <w:sz w:val="18"/>
                <w:szCs w:val="18"/>
              </w:rPr>
              <w:t>campus,</w:t>
            </w:r>
            <w:proofErr w:type="gramEnd"/>
            <w:r w:rsidRPr="00556FEE">
              <w:rPr>
                <w:rFonts w:ascii="Helvetica" w:hAnsi="Helvetica" w:cs="Helvetica"/>
                <w:color w:val="000000"/>
                <w:sz w:val="18"/>
                <w:szCs w:val="18"/>
              </w:rPr>
              <w:t xml:space="preserve"> or the St. Boniface Hospital </w:t>
            </w:r>
            <w:proofErr w:type="spellStart"/>
            <w:r w:rsidRPr="00556FEE">
              <w:rPr>
                <w:rFonts w:ascii="Helvetica" w:hAnsi="Helvetica" w:cs="Helvetica"/>
                <w:color w:val="000000"/>
                <w:sz w:val="18"/>
                <w:szCs w:val="18"/>
              </w:rPr>
              <w:t>Albrechtsen</w:t>
            </w:r>
            <w:proofErr w:type="spellEnd"/>
            <w:r w:rsidRPr="00556FEE">
              <w:rPr>
                <w:rFonts w:ascii="Helvetica" w:hAnsi="Helvetica" w:cs="Helvetica"/>
                <w:color w:val="000000"/>
                <w:sz w:val="18"/>
                <w:szCs w:val="18"/>
              </w:rPr>
              <w:t xml:space="preserve"> Research Centre normally during regular business hours.</w:t>
            </w:r>
          </w:p>
          <w:p w14:paraId="7004BD5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This examination, which must be independent from the thesis proposal, may be oral, written, or both and may cover subjects relevant to the general area of the student's research. The structure of the exam </w:t>
            </w:r>
            <w:proofErr w:type="gramStart"/>
            <w:r w:rsidRPr="00556FEE">
              <w:rPr>
                <w:rFonts w:ascii="Helvetica" w:hAnsi="Helvetica" w:cs="Helvetica"/>
                <w:color w:val="000000"/>
                <w:sz w:val="18"/>
                <w:szCs w:val="18"/>
              </w:rPr>
              <w:t>must be made</w:t>
            </w:r>
            <w:proofErr w:type="gramEnd"/>
            <w:r w:rsidRPr="00556FEE">
              <w:rPr>
                <w:rFonts w:ascii="Helvetica" w:hAnsi="Helvetica" w:cs="Helvetica"/>
                <w:color w:val="000000"/>
                <w:sz w:val="18"/>
                <w:szCs w:val="18"/>
              </w:rPr>
              <w:t xml:space="preserve"> known to the student well in advance of the exam. In the case where there is a required oral component, the student must be physically present.</w:t>
            </w:r>
          </w:p>
          <w:p w14:paraId="00DFDF2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"pass" decision of the examiners must be unanimous. Students </w:t>
            </w:r>
            <w:proofErr w:type="gramStart"/>
            <w:r w:rsidRPr="00556FEE">
              <w:rPr>
                <w:rFonts w:ascii="Helvetica" w:hAnsi="Helvetica" w:cs="Helvetica"/>
                <w:color w:val="000000"/>
                <w:sz w:val="18"/>
                <w:szCs w:val="18"/>
              </w:rPr>
              <w:t>must be provided</w:t>
            </w:r>
            <w:proofErr w:type="gramEnd"/>
            <w:r w:rsidRPr="00556FEE">
              <w:rPr>
                <w:rFonts w:ascii="Helvetica" w:hAnsi="Helvetica" w:cs="Helvetica"/>
                <w:color w:val="000000"/>
                <w:sz w:val="18"/>
                <w:szCs w:val="18"/>
              </w:rPr>
              <w:t xml:space="preserve"> with feedback on their performance and access to the reasons for the pass/fail.</w:t>
            </w:r>
          </w:p>
          <w:p w14:paraId="27800E5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Dean of the Faculty of Graduate Studies </w:t>
            </w:r>
            <w:proofErr w:type="gramStart"/>
            <w:r w:rsidRPr="00556FEE">
              <w:rPr>
                <w:rFonts w:ascii="Helvetica" w:hAnsi="Helvetica" w:cs="Helvetica"/>
                <w:color w:val="000000"/>
                <w:sz w:val="18"/>
                <w:szCs w:val="18"/>
              </w:rPr>
              <w:t>must be informed</w:t>
            </w:r>
            <w:proofErr w:type="gramEnd"/>
            <w:r w:rsidRPr="00556FEE">
              <w:rPr>
                <w:rFonts w:ascii="Helvetica" w:hAnsi="Helvetica" w:cs="Helvetica"/>
                <w:color w:val="000000"/>
                <w:sz w:val="18"/>
                <w:szCs w:val="18"/>
              </w:rPr>
              <w:t xml:space="preserve"> whether the candidate has "passed" or "failed" the candidacy examination on the “Report on Ph.D. Candidacy Examination” form (</w:t>
            </w:r>
            <w:hyperlink r:id="rId107"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76B3FF0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Any student who fails the candidacy examination twice will be required to withdraw from the Faculty of Graduate Studies and the notation on the student record will be “Required to withdraw”.</w:t>
            </w:r>
          </w:p>
          <w:p w14:paraId="724B441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On successful completion of this examination, the student </w:t>
            </w:r>
            <w:proofErr w:type="gramStart"/>
            <w:r w:rsidRPr="00556FEE">
              <w:rPr>
                <w:rFonts w:ascii="Helvetica" w:hAnsi="Helvetica" w:cs="Helvetica"/>
                <w:color w:val="000000"/>
                <w:sz w:val="18"/>
                <w:szCs w:val="18"/>
              </w:rPr>
              <w:t>will be considered</w:t>
            </w:r>
            <w:proofErr w:type="gramEnd"/>
            <w:r w:rsidRPr="00556FEE">
              <w:rPr>
                <w:rFonts w:ascii="Helvetica" w:hAnsi="Helvetica" w:cs="Helvetica"/>
                <w:color w:val="000000"/>
                <w:sz w:val="18"/>
                <w:szCs w:val="18"/>
              </w:rPr>
              <w:t xml:space="preserve"> a candidate for the Ph.D. degree.</w:t>
            </w:r>
          </w:p>
          <w:p w14:paraId="18DC729B"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9EA1978" w14:textId="06258285" w:rsidR="00A80FE5" w:rsidRPr="00FD44A5" w:rsidRDefault="00A80FE5" w:rsidP="00A80FE5">
            <w:pPr>
              <w:rPr>
                <w:rFonts w:ascii="Arial" w:hAnsi="Arial" w:cs="Arial"/>
                <w:b/>
                <w:sz w:val="18"/>
                <w:szCs w:val="18"/>
              </w:rPr>
            </w:pPr>
            <w:r w:rsidRPr="00FD44A5">
              <w:rPr>
                <w:rFonts w:ascii="Arial" w:hAnsi="Arial" w:cs="Arial"/>
                <w:b/>
                <w:sz w:val="18"/>
                <w:szCs w:val="18"/>
              </w:rPr>
              <w:t>MMID Candidacy Examination Guidelines</w:t>
            </w:r>
          </w:p>
          <w:p w14:paraId="04DFFDFE" w14:textId="77777777" w:rsidR="00A80FE5" w:rsidRPr="00FD44A5" w:rsidRDefault="00A80FE5" w:rsidP="00A80FE5">
            <w:pPr>
              <w:rPr>
                <w:rFonts w:ascii="Arial" w:hAnsi="Arial" w:cs="Arial"/>
                <w:sz w:val="18"/>
                <w:szCs w:val="18"/>
              </w:rPr>
            </w:pPr>
          </w:p>
          <w:p w14:paraId="201FB43F"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purpose of the Candidacy Examination is to test the suitability of student progress through the advanced degree of Ph.D. The format for this exam in Medical Microbiology and Infectious Diseases is a grant writing/defense style. The intention is to test the student’s ability to develop a research project by researching a field of investigation, identifying gaps in knowledge, developing a novel hypothesis to fill one or more of the gaps and designing specific objectives and experiments that will formally test the hypothesis. The expectation is not that the student write a fundable grant but that scientific content is sound and feasible to complete. The candidacy exam </w:t>
            </w:r>
            <w:proofErr w:type="gramStart"/>
            <w:r w:rsidRPr="00FD44A5">
              <w:rPr>
                <w:rFonts w:ascii="Arial" w:hAnsi="Arial" w:cs="Arial"/>
                <w:sz w:val="18"/>
                <w:szCs w:val="18"/>
              </w:rPr>
              <w:t xml:space="preserve">will be taken by all Ph.D. students no later than 12 months prior to their expected graduation date and preferably much earlier </w:t>
            </w:r>
            <w:r w:rsidRPr="00FD44A5">
              <w:rPr>
                <w:rFonts w:ascii="Arial" w:hAnsi="Arial" w:cs="Arial"/>
                <w:sz w:val="18"/>
                <w:szCs w:val="18"/>
                <w:u w:val="single"/>
              </w:rPr>
              <w:t>given possible time constraints due to overlaps with thesis writing</w:t>
            </w:r>
            <w:proofErr w:type="gramEnd"/>
            <w:r w:rsidRPr="00FD44A5">
              <w:rPr>
                <w:rFonts w:ascii="Arial" w:hAnsi="Arial" w:cs="Arial"/>
                <w:sz w:val="18"/>
                <w:szCs w:val="18"/>
              </w:rPr>
              <w:t xml:space="preserve">.  It </w:t>
            </w:r>
            <w:proofErr w:type="gramStart"/>
            <w:r w:rsidRPr="00FD44A5">
              <w:rPr>
                <w:rFonts w:ascii="Arial" w:hAnsi="Arial" w:cs="Arial"/>
                <w:sz w:val="18"/>
                <w:szCs w:val="18"/>
              </w:rPr>
              <w:t>is recommended</w:t>
            </w:r>
            <w:proofErr w:type="gramEnd"/>
            <w:r w:rsidRPr="00FD44A5">
              <w:rPr>
                <w:rFonts w:ascii="Arial" w:hAnsi="Arial" w:cs="Arial"/>
                <w:sz w:val="18"/>
                <w:szCs w:val="18"/>
              </w:rPr>
              <w:t xml:space="preserve"> that if a student has not had experience with writing a research grant via their coursework, they consider attending any number of grant writing workshops offered by student groups, </w:t>
            </w:r>
            <w:proofErr w:type="spellStart"/>
            <w:r w:rsidRPr="00FD44A5">
              <w:rPr>
                <w:rFonts w:ascii="Arial" w:hAnsi="Arial" w:cs="Arial"/>
                <w:sz w:val="18"/>
                <w:szCs w:val="18"/>
              </w:rPr>
              <w:t>GradSteps</w:t>
            </w:r>
            <w:proofErr w:type="spellEnd"/>
            <w:r w:rsidRPr="00FD44A5">
              <w:rPr>
                <w:rFonts w:ascii="Arial" w:hAnsi="Arial" w:cs="Arial"/>
                <w:sz w:val="18"/>
                <w:szCs w:val="18"/>
              </w:rPr>
              <w:t>, or the Faculty of Graduate Studies.</w:t>
            </w:r>
          </w:p>
          <w:p w14:paraId="7B52867C" w14:textId="77777777" w:rsidR="00A80FE5" w:rsidRPr="00FD44A5" w:rsidRDefault="00A80FE5" w:rsidP="00A80FE5">
            <w:pPr>
              <w:rPr>
                <w:rFonts w:ascii="Arial" w:hAnsi="Arial" w:cs="Arial"/>
                <w:sz w:val="18"/>
                <w:szCs w:val="18"/>
              </w:rPr>
            </w:pPr>
          </w:p>
          <w:p w14:paraId="27FE4CB1" w14:textId="77777777" w:rsidR="00A80FE5" w:rsidRPr="00FD44A5" w:rsidRDefault="00A80FE5" w:rsidP="00A80FE5">
            <w:pPr>
              <w:rPr>
                <w:rFonts w:ascii="Arial" w:hAnsi="Arial" w:cs="Arial"/>
                <w:b/>
                <w:sz w:val="18"/>
                <w:szCs w:val="18"/>
              </w:rPr>
            </w:pPr>
            <w:r w:rsidRPr="00FD44A5">
              <w:rPr>
                <w:rFonts w:ascii="Arial" w:hAnsi="Arial" w:cs="Arial"/>
                <w:b/>
                <w:sz w:val="18"/>
                <w:szCs w:val="18"/>
              </w:rPr>
              <w:t>Topic approval:</w:t>
            </w:r>
          </w:p>
          <w:p w14:paraId="61D0EFB3"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student must seek approval from their Advisory Committee, usually at the Annual Advisory Committee meeting, to proceed with the candidacy exam. The student, in consultation with the Committee, selects 2 topics suitable for writing a grant application that must pertain to the field of Medical Microbiology and Infectious </w:t>
            </w:r>
            <w:proofErr w:type="spellStart"/>
            <w:r w:rsidRPr="00FD44A5">
              <w:rPr>
                <w:rFonts w:ascii="Arial" w:hAnsi="Arial" w:cs="Arial"/>
                <w:sz w:val="18"/>
                <w:szCs w:val="18"/>
              </w:rPr>
              <w:t>Diseases.Only</w:t>
            </w:r>
            <w:proofErr w:type="spellEnd"/>
            <w:r w:rsidRPr="00FD44A5">
              <w:rPr>
                <w:rFonts w:ascii="Arial" w:hAnsi="Arial" w:cs="Arial"/>
                <w:sz w:val="18"/>
                <w:szCs w:val="18"/>
              </w:rPr>
              <w:t xml:space="preserve"> one of these topics (written as LOIs) </w:t>
            </w:r>
            <w:proofErr w:type="gramStart"/>
            <w:r w:rsidRPr="00FD44A5">
              <w:rPr>
                <w:rFonts w:ascii="Arial" w:hAnsi="Arial" w:cs="Arial"/>
                <w:sz w:val="18"/>
                <w:szCs w:val="18"/>
              </w:rPr>
              <w:t>will ultimately be selected</w:t>
            </w:r>
            <w:proofErr w:type="gramEnd"/>
            <w:r w:rsidRPr="00FD44A5">
              <w:rPr>
                <w:rFonts w:ascii="Arial" w:hAnsi="Arial" w:cs="Arial"/>
                <w:sz w:val="18"/>
                <w:szCs w:val="18"/>
              </w:rPr>
              <w:t xml:space="preserve"> by the committee for writing the full grant. The examination topics </w:t>
            </w:r>
            <w:proofErr w:type="gramStart"/>
            <w:r w:rsidRPr="00FD44A5">
              <w:rPr>
                <w:rFonts w:ascii="Arial" w:hAnsi="Arial" w:cs="Arial"/>
                <w:sz w:val="18"/>
                <w:szCs w:val="18"/>
              </w:rPr>
              <w:t>may not be directly related</w:t>
            </w:r>
            <w:proofErr w:type="gramEnd"/>
            <w:r w:rsidRPr="00FD44A5">
              <w:rPr>
                <w:rFonts w:ascii="Arial" w:hAnsi="Arial" w:cs="Arial"/>
                <w:sz w:val="18"/>
                <w:szCs w:val="18"/>
              </w:rPr>
              <w:t xml:space="preserve"> to the student’s graduate project or any of their previous projects, as the intent is to test their ability to design a research project de novo. While choosing topics that are completely new to the student is strongly encouraged, the topics may involve a similar scientific question applied to a different organism, or a different scientific question applied to the same organism studied by the student, but not both. It is at the discretion of the Advisory Committee if the topics are sufficiently distinct from their graduate project or previous work. Once </w:t>
            </w:r>
            <w:proofErr w:type="gramStart"/>
            <w:r w:rsidRPr="00FD44A5">
              <w:rPr>
                <w:rFonts w:ascii="Arial" w:hAnsi="Arial" w:cs="Arial"/>
                <w:sz w:val="18"/>
                <w:szCs w:val="18"/>
              </w:rPr>
              <w:t>these topics are generally approved by the committee</w:t>
            </w:r>
            <w:proofErr w:type="gramEnd"/>
            <w:r w:rsidRPr="00FD44A5">
              <w:rPr>
                <w:rFonts w:ascii="Arial" w:hAnsi="Arial" w:cs="Arial"/>
                <w:sz w:val="18"/>
                <w:szCs w:val="18"/>
              </w:rPr>
              <w:t xml:space="preserve">, the student will submit, usually by email, two 2-page letters of intent (LOI) on each topic to the Advisory Committee. The LOIs will contain the following, or similar, headings: Title, Background, Gaps in Knowledge, Rationale, Hypothesis, Specific Objectives with some experimental detail, and Significance. It </w:t>
            </w:r>
            <w:proofErr w:type="gramStart"/>
            <w:r w:rsidRPr="00FD44A5">
              <w:rPr>
                <w:rFonts w:ascii="Arial" w:hAnsi="Arial" w:cs="Arial"/>
                <w:sz w:val="18"/>
                <w:szCs w:val="18"/>
              </w:rPr>
              <w:t>is advised</w:t>
            </w:r>
            <w:proofErr w:type="gramEnd"/>
            <w:r w:rsidRPr="00FD44A5">
              <w:rPr>
                <w:rFonts w:ascii="Arial" w:hAnsi="Arial" w:cs="Arial"/>
                <w:sz w:val="18"/>
                <w:szCs w:val="18"/>
              </w:rPr>
              <w:t xml:space="preserve"> that the student’s supervisor provide a preliminary review of the two LOIs. Each member of the Advisory Committee must respond to the LOIs within one week, where they select one LOI proposal and grant the student permission to write up the chosen LOI as a full grant and suggesting where major changes need to </w:t>
            </w:r>
            <w:proofErr w:type="gramStart"/>
            <w:r w:rsidRPr="00FD44A5">
              <w:rPr>
                <w:rFonts w:ascii="Arial" w:hAnsi="Arial" w:cs="Arial"/>
                <w:sz w:val="18"/>
                <w:szCs w:val="18"/>
              </w:rPr>
              <w:t>be made</w:t>
            </w:r>
            <w:proofErr w:type="gramEnd"/>
            <w:r w:rsidRPr="00FD44A5">
              <w:rPr>
                <w:rFonts w:ascii="Arial" w:hAnsi="Arial" w:cs="Arial"/>
                <w:sz w:val="18"/>
                <w:szCs w:val="18"/>
              </w:rPr>
              <w:t xml:space="preserve">. If the decision of the Committee is not unanimous, a face-to-face Committee meeting </w:t>
            </w:r>
            <w:proofErr w:type="gramStart"/>
            <w:r w:rsidRPr="00FD44A5">
              <w:rPr>
                <w:rFonts w:ascii="Arial" w:hAnsi="Arial" w:cs="Arial"/>
                <w:sz w:val="18"/>
                <w:szCs w:val="18"/>
              </w:rPr>
              <w:t>should be held</w:t>
            </w:r>
            <w:proofErr w:type="gramEnd"/>
            <w:r w:rsidRPr="00FD44A5">
              <w:rPr>
                <w:rFonts w:ascii="Arial" w:hAnsi="Arial" w:cs="Arial"/>
                <w:sz w:val="18"/>
                <w:szCs w:val="18"/>
              </w:rPr>
              <w:t xml:space="preserve"> to select a final proposal. The comments from each Committee member and the student’s revised LOI </w:t>
            </w:r>
            <w:proofErr w:type="gramStart"/>
            <w:r w:rsidRPr="00FD44A5">
              <w:rPr>
                <w:rFonts w:ascii="Arial" w:hAnsi="Arial" w:cs="Arial"/>
                <w:sz w:val="18"/>
                <w:szCs w:val="18"/>
              </w:rPr>
              <w:t>must be shared</w:t>
            </w:r>
            <w:proofErr w:type="gramEnd"/>
            <w:r w:rsidRPr="00FD44A5">
              <w:rPr>
                <w:rFonts w:ascii="Arial" w:hAnsi="Arial" w:cs="Arial"/>
                <w:sz w:val="18"/>
                <w:szCs w:val="18"/>
              </w:rPr>
              <w:t xml:space="preserve"> with the whole Committee. Once all members of the Committee have approved the LOI, the student may then proceed to write the full grant.</w:t>
            </w:r>
          </w:p>
          <w:p w14:paraId="27889838" w14:textId="77777777" w:rsidR="00A80FE5" w:rsidRPr="00FD44A5" w:rsidRDefault="00A80FE5" w:rsidP="00A80FE5">
            <w:pPr>
              <w:rPr>
                <w:rFonts w:ascii="Arial" w:hAnsi="Arial" w:cs="Arial"/>
                <w:sz w:val="18"/>
                <w:szCs w:val="18"/>
              </w:rPr>
            </w:pPr>
          </w:p>
          <w:p w14:paraId="3E446F4A" w14:textId="77777777" w:rsidR="00A80FE5" w:rsidRPr="00FD44A5" w:rsidRDefault="00A80FE5" w:rsidP="00A80FE5">
            <w:pPr>
              <w:rPr>
                <w:rFonts w:ascii="Arial" w:hAnsi="Arial" w:cs="Arial"/>
                <w:b/>
                <w:sz w:val="18"/>
                <w:szCs w:val="18"/>
              </w:rPr>
            </w:pPr>
            <w:r w:rsidRPr="00FD44A5">
              <w:rPr>
                <w:rFonts w:ascii="Arial" w:hAnsi="Arial" w:cs="Arial"/>
                <w:b/>
                <w:sz w:val="18"/>
                <w:szCs w:val="18"/>
              </w:rPr>
              <w:t>Timing of the process:</w:t>
            </w:r>
          </w:p>
          <w:p w14:paraId="626E46A4"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At the time the student receives permission to write, the date of the student’s </w:t>
            </w:r>
          </w:p>
          <w:p w14:paraId="3B98FCD6" w14:textId="77777777" w:rsidR="00A80FE5" w:rsidRPr="00FD44A5" w:rsidRDefault="00A80FE5" w:rsidP="00A80FE5">
            <w:pPr>
              <w:rPr>
                <w:rFonts w:ascii="Arial" w:hAnsi="Arial" w:cs="Arial"/>
                <w:sz w:val="18"/>
                <w:szCs w:val="18"/>
              </w:rPr>
            </w:pPr>
            <w:proofErr w:type="gramStart"/>
            <w:r w:rsidRPr="00FD44A5">
              <w:rPr>
                <w:rFonts w:ascii="Arial" w:hAnsi="Arial" w:cs="Arial"/>
                <w:sz w:val="18"/>
                <w:szCs w:val="18"/>
              </w:rPr>
              <w:t>presentation</w:t>
            </w:r>
            <w:proofErr w:type="gramEnd"/>
            <w:r w:rsidRPr="00FD44A5">
              <w:rPr>
                <w:rFonts w:ascii="Arial" w:hAnsi="Arial" w:cs="Arial"/>
                <w:sz w:val="18"/>
                <w:szCs w:val="18"/>
              </w:rPr>
              <w:t xml:space="preserve"> of the grant to the Advisory Committee is to be scheduled. This is normally two months following permission to write and should be no later than three months. All members of the Advisory Committee </w:t>
            </w:r>
            <w:proofErr w:type="gramStart"/>
            <w:r w:rsidRPr="00FD44A5">
              <w:rPr>
                <w:rFonts w:ascii="Arial" w:hAnsi="Arial" w:cs="Arial"/>
                <w:sz w:val="18"/>
                <w:szCs w:val="18"/>
              </w:rPr>
              <w:t>are expected</w:t>
            </w:r>
            <w:proofErr w:type="gramEnd"/>
            <w:r w:rsidRPr="00FD44A5">
              <w:rPr>
                <w:rFonts w:ascii="Arial" w:hAnsi="Arial" w:cs="Arial"/>
                <w:sz w:val="18"/>
                <w:szCs w:val="18"/>
              </w:rPr>
              <w:t xml:space="preserve"> to attend the Oral Examination. Should a committee member be absent for an extended period, then provisions should be made to connect that committee member by video or teleconference. Should that not be possible, the student’s PowerPoint presentation of the grant is to </w:t>
            </w:r>
            <w:proofErr w:type="gramStart"/>
            <w:r w:rsidRPr="00FD44A5">
              <w:rPr>
                <w:rFonts w:ascii="Arial" w:hAnsi="Arial" w:cs="Arial"/>
                <w:sz w:val="18"/>
                <w:szCs w:val="18"/>
              </w:rPr>
              <w:t>be provided</w:t>
            </w:r>
            <w:proofErr w:type="gramEnd"/>
            <w:r w:rsidRPr="00FD44A5">
              <w:rPr>
                <w:rFonts w:ascii="Arial" w:hAnsi="Arial" w:cs="Arial"/>
                <w:sz w:val="18"/>
                <w:szCs w:val="18"/>
              </w:rPr>
              <w:t xml:space="preserve"> to the committee member at least one week in advance of the Oral Examination. By the time of the Oral Examination, the absent committee member should provide to the student’s supervisor written detailed comments on both the grant, noting the pass/fail category, and providing any required changes, concerns, or questions. The supervisor will present these to the student and committee as part of the student’s Oral Examination.</w:t>
            </w:r>
          </w:p>
          <w:p w14:paraId="77286FDC" w14:textId="77777777" w:rsidR="00A80FE5" w:rsidRPr="00FD44A5" w:rsidRDefault="00A80FE5" w:rsidP="00A80FE5">
            <w:pPr>
              <w:rPr>
                <w:rFonts w:ascii="Arial" w:hAnsi="Arial" w:cs="Arial"/>
                <w:sz w:val="18"/>
                <w:szCs w:val="18"/>
              </w:rPr>
            </w:pPr>
          </w:p>
          <w:p w14:paraId="65584E1F" w14:textId="77777777" w:rsidR="00A80FE5" w:rsidRPr="00FD44A5" w:rsidRDefault="00A80FE5" w:rsidP="00A80FE5">
            <w:pPr>
              <w:rPr>
                <w:rFonts w:ascii="Arial" w:hAnsi="Arial" w:cs="Arial"/>
                <w:b/>
                <w:sz w:val="18"/>
                <w:szCs w:val="18"/>
              </w:rPr>
            </w:pPr>
            <w:r w:rsidRPr="00FD44A5">
              <w:rPr>
                <w:rFonts w:ascii="Arial" w:hAnsi="Arial" w:cs="Arial"/>
                <w:b/>
                <w:sz w:val="18"/>
                <w:szCs w:val="18"/>
              </w:rPr>
              <w:t>Grant writing:</w:t>
            </w:r>
          </w:p>
          <w:p w14:paraId="07B9D734"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student will have one (1) month from the date permission is received to write a CIHR-style grant application in the chosen field and submit it to their Advisory Committee. The grant will take the form of a CIHR Project grant (Link: http://www.cihr-irsc.gc.ca/e/49560.html). The grant will be composed of three major modules (CV, research, and budget) plus the relevant CIHR pages. The grant must follow the CIHR guidelines for each module. The CV Module </w:t>
            </w:r>
            <w:proofErr w:type="gramStart"/>
            <w:r w:rsidRPr="00FD44A5">
              <w:rPr>
                <w:rFonts w:ascii="Arial" w:hAnsi="Arial" w:cs="Arial"/>
                <w:sz w:val="18"/>
                <w:szCs w:val="18"/>
              </w:rPr>
              <w:t>must be done</w:t>
            </w:r>
            <w:proofErr w:type="gramEnd"/>
            <w:r w:rsidRPr="00FD44A5">
              <w:rPr>
                <w:rFonts w:ascii="Arial" w:hAnsi="Arial" w:cs="Arial"/>
                <w:sz w:val="18"/>
                <w:szCs w:val="18"/>
              </w:rPr>
              <w:t xml:space="preserve"> using the Common CV web page using the CIHR format, including sections such as Most Significant Contributions. The Research Module must include a Summary page, Progress to Date page, and a 10-page Research Proposal. The Summary page and Research Proposal can use section headings similar to the Letter of Intent. The Budget Module must include a one-page budget summary table using the categories identified by CIHR and detailed budget justification. Terms of the grant are to be 3-5 years. The student should also provide mock letters of collaboration where appropriate. Note: That while most Grant applications will have a preliminary data section, it </w:t>
            </w:r>
            <w:proofErr w:type="gramStart"/>
            <w:r w:rsidRPr="00FD44A5">
              <w:rPr>
                <w:rFonts w:ascii="Arial" w:hAnsi="Arial" w:cs="Arial"/>
                <w:sz w:val="18"/>
                <w:szCs w:val="18"/>
              </w:rPr>
              <w:t>is expected</w:t>
            </w:r>
            <w:proofErr w:type="gramEnd"/>
            <w:r w:rsidRPr="00FD44A5">
              <w:rPr>
                <w:rFonts w:ascii="Arial" w:hAnsi="Arial" w:cs="Arial"/>
                <w:sz w:val="18"/>
                <w:szCs w:val="18"/>
              </w:rPr>
              <w:t xml:space="preserve"> that the student will utilize existing data in published work as the rationale for their proposal. No mock preliminary data </w:t>
            </w:r>
            <w:proofErr w:type="gramStart"/>
            <w:r w:rsidRPr="00FD44A5">
              <w:rPr>
                <w:rFonts w:ascii="Arial" w:hAnsi="Arial" w:cs="Arial"/>
                <w:sz w:val="18"/>
                <w:szCs w:val="18"/>
              </w:rPr>
              <w:t>is allowed</w:t>
            </w:r>
            <w:proofErr w:type="gramEnd"/>
            <w:r w:rsidRPr="00FD44A5">
              <w:rPr>
                <w:rFonts w:ascii="Arial" w:hAnsi="Arial" w:cs="Arial"/>
                <w:sz w:val="18"/>
                <w:szCs w:val="18"/>
              </w:rPr>
              <w:t>. The student should assemble the various components of the grant into a single PDF file and distribute to the Advisory Committee by email and/or hard copy.</w:t>
            </w:r>
          </w:p>
          <w:p w14:paraId="7F81947E" w14:textId="77777777" w:rsidR="00A80FE5" w:rsidRPr="00FD44A5" w:rsidRDefault="00A80FE5" w:rsidP="00A80FE5">
            <w:pPr>
              <w:rPr>
                <w:rFonts w:ascii="Arial" w:hAnsi="Arial" w:cs="Arial"/>
                <w:sz w:val="18"/>
                <w:szCs w:val="18"/>
              </w:rPr>
            </w:pPr>
          </w:p>
          <w:p w14:paraId="292AA53A"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Committee </w:t>
            </w:r>
            <w:proofErr w:type="gramStart"/>
            <w:r w:rsidRPr="00FD44A5">
              <w:rPr>
                <w:rFonts w:ascii="Arial" w:hAnsi="Arial" w:cs="Arial"/>
                <w:sz w:val="18"/>
                <w:szCs w:val="18"/>
              </w:rPr>
              <w:t>is normally allowed</w:t>
            </w:r>
            <w:proofErr w:type="gramEnd"/>
            <w:r w:rsidRPr="00FD44A5">
              <w:rPr>
                <w:rFonts w:ascii="Arial" w:hAnsi="Arial" w:cs="Arial"/>
                <w:sz w:val="18"/>
                <w:szCs w:val="18"/>
              </w:rPr>
              <w:t xml:space="preserve"> one month to review the grant. The timing of the date of the Oral Examination of the grant is to be agreed upon at the time the student is given permission to write the full grant (see above for details).</w:t>
            </w:r>
          </w:p>
          <w:p w14:paraId="64117ADC" w14:textId="77777777" w:rsidR="00A80FE5" w:rsidRPr="00FD44A5" w:rsidRDefault="00A80FE5" w:rsidP="00A80FE5">
            <w:pPr>
              <w:rPr>
                <w:rFonts w:ascii="Arial" w:hAnsi="Arial" w:cs="Arial"/>
                <w:sz w:val="18"/>
                <w:szCs w:val="18"/>
              </w:rPr>
            </w:pPr>
          </w:p>
          <w:p w14:paraId="0DA32D21" w14:textId="77777777" w:rsidR="00A80FE5" w:rsidRPr="00FD44A5" w:rsidRDefault="00A80FE5" w:rsidP="00A80FE5">
            <w:pPr>
              <w:rPr>
                <w:rFonts w:ascii="Arial" w:hAnsi="Arial" w:cs="Arial"/>
                <w:b/>
                <w:sz w:val="18"/>
                <w:szCs w:val="18"/>
              </w:rPr>
            </w:pPr>
            <w:r w:rsidRPr="00FD44A5">
              <w:rPr>
                <w:rFonts w:ascii="Arial" w:hAnsi="Arial" w:cs="Arial"/>
                <w:b/>
                <w:sz w:val="18"/>
                <w:szCs w:val="18"/>
              </w:rPr>
              <w:t>Oral Examination and Evaluation:</w:t>
            </w:r>
          </w:p>
          <w:p w14:paraId="48071159"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student’s presentation consists of a 20- to 30-minute overview of his/her grant to the Advisory Committee, followed by a question and answer period not to last longer than 60 minutes (i.e. 90 minutes maximum). </w:t>
            </w:r>
            <w:bookmarkStart w:id="1" w:name="_Hlk529897917"/>
            <w:r w:rsidRPr="00FD44A5">
              <w:rPr>
                <w:rFonts w:ascii="Arial" w:hAnsi="Arial" w:cs="Arial"/>
                <w:sz w:val="18"/>
                <w:szCs w:val="18"/>
              </w:rPr>
              <w:t>The Advisory Committee member representing the MMID GSC is the Chair of the Oral Examination proceedings</w:t>
            </w:r>
            <w:bookmarkEnd w:id="1"/>
            <w:r w:rsidRPr="00FD44A5">
              <w:rPr>
                <w:rFonts w:ascii="Arial" w:hAnsi="Arial" w:cs="Arial"/>
                <w:sz w:val="18"/>
                <w:szCs w:val="18"/>
              </w:rPr>
              <w:t>.</w:t>
            </w:r>
          </w:p>
          <w:p w14:paraId="52314C50" w14:textId="77777777" w:rsidR="00A80FE5" w:rsidRPr="00FD44A5" w:rsidRDefault="00A80FE5" w:rsidP="00A80FE5">
            <w:pPr>
              <w:rPr>
                <w:rFonts w:ascii="Arial" w:hAnsi="Arial" w:cs="Arial"/>
                <w:sz w:val="18"/>
                <w:szCs w:val="18"/>
              </w:rPr>
            </w:pPr>
          </w:p>
          <w:p w14:paraId="48496FC1"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quality of the proposal and the performance of the student in the candidacy exam will be evaluated based on his/her: </w:t>
            </w:r>
          </w:p>
          <w:p w14:paraId="44511F06" w14:textId="77777777" w:rsidR="00A80FE5" w:rsidRPr="00FD44A5" w:rsidRDefault="00A80FE5" w:rsidP="00A80FE5">
            <w:pPr>
              <w:ind w:left="720"/>
              <w:rPr>
                <w:rFonts w:ascii="Arial" w:hAnsi="Arial" w:cs="Arial"/>
                <w:sz w:val="18"/>
                <w:szCs w:val="18"/>
              </w:rPr>
            </w:pPr>
            <w:r w:rsidRPr="00FD44A5">
              <w:rPr>
                <w:rFonts w:ascii="Arial" w:hAnsi="Arial" w:cs="Arial"/>
                <w:i/>
                <w:sz w:val="18"/>
                <w:szCs w:val="18"/>
              </w:rPr>
              <w:t>1. Originality</w:t>
            </w:r>
            <w:r w:rsidRPr="00FD44A5">
              <w:rPr>
                <w:rFonts w:ascii="Arial" w:hAnsi="Arial" w:cs="Arial"/>
                <w:sz w:val="18"/>
                <w:szCs w:val="18"/>
              </w:rPr>
              <w:t xml:space="preserve">: Does the project address an important knowledge gap or research question? Are the approaches new or do they build upon pre-existing methodology?   </w:t>
            </w:r>
          </w:p>
          <w:p w14:paraId="771FEFD6" w14:textId="77777777" w:rsidR="00A80FE5" w:rsidRPr="00FD44A5" w:rsidRDefault="00A80FE5" w:rsidP="00A80FE5">
            <w:pPr>
              <w:ind w:left="720"/>
              <w:rPr>
                <w:rFonts w:ascii="Arial" w:hAnsi="Arial" w:cs="Arial"/>
                <w:sz w:val="18"/>
                <w:szCs w:val="18"/>
              </w:rPr>
            </w:pPr>
            <w:r w:rsidRPr="00FD44A5">
              <w:rPr>
                <w:rFonts w:ascii="Arial" w:hAnsi="Arial" w:cs="Arial"/>
                <w:i/>
                <w:sz w:val="18"/>
                <w:szCs w:val="18"/>
              </w:rPr>
              <w:t>2. Rationale</w:t>
            </w:r>
            <w:r w:rsidRPr="00FD44A5">
              <w:rPr>
                <w:rFonts w:ascii="Arial" w:hAnsi="Arial" w:cs="Arial"/>
                <w:sz w:val="18"/>
                <w:szCs w:val="18"/>
              </w:rPr>
              <w:t xml:space="preserve">: Is there sufficient background provided to justify the rationale for the study and why this is a problem to research? </w:t>
            </w:r>
          </w:p>
          <w:p w14:paraId="1F40C999" w14:textId="77777777" w:rsidR="00A80FE5" w:rsidRPr="00FD44A5" w:rsidRDefault="00A80FE5" w:rsidP="00A80FE5">
            <w:pPr>
              <w:ind w:left="720"/>
              <w:rPr>
                <w:rFonts w:ascii="Arial" w:hAnsi="Arial" w:cs="Arial"/>
                <w:sz w:val="18"/>
                <w:szCs w:val="18"/>
              </w:rPr>
            </w:pPr>
            <w:r w:rsidRPr="00FD44A5">
              <w:rPr>
                <w:rFonts w:ascii="Arial" w:hAnsi="Arial" w:cs="Arial"/>
                <w:i/>
                <w:sz w:val="18"/>
                <w:szCs w:val="18"/>
              </w:rPr>
              <w:t>3. Approach:</w:t>
            </w:r>
            <w:r w:rsidRPr="00FD44A5">
              <w:rPr>
                <w:rFonts w:ascii="Arial" w:hAnsi="Arial" w:cs="Arial"/>
                <w:sz w:val="18"/>
                <w:szCs w:val="18"/>
              </w:rPr>
              <w:t xml:space="preserve"> Is there a testable hypothesis? Are the methods appropriate to address the key aims?   </w:t>
            </w:r>
          </w:p>
          <w:p w14:paraId="1382B8F1" w14:textId="77777777" w:rsidR="00A80FE5" w:rsidRPr="00FD44A5" w:rsidRDefault="00A80FE5" w:rsidP="00A80FE5">
            <w:pPr>
              <w:ind w:left="720"/>
              <w:rPr>
                <w:rFonts w:ascii="Arial" w:hAnsi="Arial" w:cs="Arial"/>
                <w:sz w:val="18"/>
                <w:szCs w:val="18"/>
              </w:rPr>
            </w:pPr>
            <w:r w:rsidRPr="00FD44A5">
              <w:rPr>
                <w:rFonts w:ascii="Arial" w:hAnsi="Arial" w:cs="Arial"/>
                <w:i/>
                <w:sz w:val="18"/>
                <w:szCs w:val="18"/>
              </w:rPr>
              <w:t>4. Feasibility</w:t>
            </w:r>
            <w:r w:rsidRPr="00FD44A5">
              <w:rPr>
                <w:rFonts w:ascii="Arial" w:hAnsi="Arial" w:cs="Arial"/>
                <w:sz w:val="18"/>
                <w:szCs w:val="18"/>
              </w:rPr>
              <w:t xml:space="preserve">: Completion of the study in the proposed timelines </w:t>
            </w:r>
            <w:proofErr w:type="gramStart"/>
            <w:r w:rsidRPr="00FD44A5">
              <w:rPr>
                <w:rFonts w:ascii="Arial" w:hAnsi="Arial" w:cs="Arial"/>
                <w:sz w:val="18"/>
                <w:szCs w:val="18"/>
              </w:rPr>
              <w:t>given and aims</w:t>
            </w:r>
            <w:proofErr w:type="gramEnd"/>
            <w:r w:rsidRPr="00FD44A5">
              <w:rPr>
                <w:rFonts w:ascii="Arial" w:hAnsi="Arial" w:cs="Arial"/>
                <w:sz w:val="18"/>
                <w:szCs w:val="18"/>
              </w:rPr>
              <w:t xml:space="preserve"> and objectives align with the methods and outcomes? </w:t>
            </w:r>
          </w:p>
          <w:p w14:paraId="18FDBE89" w14:textId="77777777" w:rsidR="00A80FE5" w:rsidRPr="00FD44A5" w:rsidRDefault="00A80FE5" w:rsidP="00A80FE5">
            <w:pPr>
              <w:ind w:left="720"/>
              <w:rPr>
                <w:rFonts w:ascii="Arial" w:hAnsi="Arial" w:cs="Arial"/>
                <w:sz w:val="18"/>
                <w:szCs w:val="18"/>
              </w:rPr>
            </w:pPr>
            <w:r w:rsidRPr="00FD44A5">
              <w:rPr>
                <w:rFonts w:ascii="Arial" w:hAnsi="Arial" w:cs="Arial"/>
                <w:sz w:val="18"/>
                <w:szCs w:val="18"/>
              </w:rPr>
              <w:t xml:space="preserve">5. </w:t>
            </w:r>
            <w:r w:rsidRPr="00FD44A5">
              <w:rPr>
                <w:rFonts w:ascii="Arial" w:hAnsi="Arial" w:cs="Arial"/>
                <w:i/>
                <w:sz w:val="18"/>
                <w:szCs w:val="18"/>
              </w:rPr>
              <w:t>Impact</w:t>
            </w:r>
            <w:r w:rsidRPr="00FD44A5">
              <w:rPr>
                <w:rFonts w:ascii="Arial" w:hAnsi="Arial" w:cs="Arial"/>
                <w:sz w:val="18"/>
                <w:szCs w:val="18"/>
              </w:rPr>
              <w:t xml:space="preserve">: What are the short-term and long-term outcomes expected if each aim/objective of the study is successful? How can the knowledge gained from the study be used and by whom? How will the study improve health outcomes and/or address the current knowledge gaps? </w:t>
            </w:r>
          </w:p>
          <w:p w14:paraId="59833E19" w14:textId="77777777" w:rsidR="00A80FE5" w:rsidRPr="00FD44A5" w:rsidRDefault="00A80FE5" w:rsidP="00A80FE5">
            <w:pPr>
              <w:rPr>
                <w:rFonts w:ascii="Arial" w:hAnsi="Arial" w:cs="Arial"/>
                <w:sz w:val="18"/>
                <w:szCs w:val="18"/>
              </w:rPr>
            </w:pPr>
          </w:p>
          <w:p w14:paraId="1AF224FE"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Exam evaluation is verbal and to </w:t>
            </w:r>
            <w:proofErr w:type="gramStart"/>
            <w:r w:rsidRPr="00FD44A5">
              <w:rPr>
                <w:rFonts w:ascii="Arial" w:hAnsi="Arial" w:cs="Arial"/>
                <w:sz w:val="18"/>
                <w:szCs w:val="18"/>
              </w:rPr>
              <w:t>be provided</w:t>
            </w:r>
            <w:proofErr w:type="gramEnd"/>
            <w:r w:rsidRPr="00FD44A5">
              <w:rPr>
                <w:rFonts w:ascii="Arial" w:hAnsi="Arial" w:cs="Arial"/>
                <w:sz w:val="18"/>
                <w:szCs w:val="18"/>
              </w:rPr>
              <w:t xml:space="preserve"> at the meeting unless a committee member is absent</w:t>
            </w:r>
            <w:bookmarkStart w:id="2" w:name="_Hlk529897837"/>
            <w:r w:rsidRPr="00FD44A5">
              <w:rPr>
                <w:rFonts w:ascii="Arial" w:hAnsi="Arial" w:cs="Arial"/>
                <w:sz w:val="18"/>
                <w:szCs w:val="18"/>
              </w:rPr>
              <w:t>.</w:t>
            </w:r>
            <w:bookmarkStart w:id="3" w:name="_Hlk529897642"/>
            <w:r w:rsidRPr="00FD44A5">
              <w:rPr>
                <w:rFonts w:ascii="Arial" w:hAnsi="Arial" w:cs="Arial"/>
                <w:sz w:val="18"/>
                <w:szCs w:val="18"/>
              </w:rPr>
              <w:t xml:space="preserve"> </w:t>
            </w:r>
            <w:bookmarkStart w:id="4" w:name="_Hlk529897709"/>
            <w:r w:rsidRPr="00FD44A5">
              <w:rPr>
                <w:rFonts w:ascii="Arial" w:hAnsi="Arial" w:cs="Arial"/>
                <w:sz w:val="18"/>
                <w:szCs w:val="18"/>
              </w:rPr>
              <w:t xml:space="preserve">If a member is absent, arrangements </w:t>
            </w:r>
            <w:proofErr w:type="gramStart"/>
            <w:r w:rsidRPr="00FD44A5">
              <w:rPr>
                <w:rFonts w:ascii="Arial" w:hAnsi="Arial" w:cs="Arial"/>
                <w:sz w:val="18"/>
                <w:szCs w:val="18"/>
              </w:rPr>
              <w:t>must be made</w:t>
            </w:r>
            <w:proofErr w:type="gramEnd"/>
            <w:r w:rsidRPr="00FD44A5">
              <w:rPr>
                <w:rFonts w:ascii="Arial" w:hAnsi="Arial" w:cs="Arial"/>
                <w:sz w:val="18"/>
                <w:szCs w:val="18"/>
              </w:rPr>
              <w:t xml:space="preserve"> for the missing member to attend via video conferencing or if video conferencing is not possible, send the questions and comments to a graduate studies committee representative who can attend in their absence (to be arranged by the student advisor). </w:t>
            </w:r>
            <w:bookmarkStart w:id="5" w:name="_Hlk529897728"/>
            <w:bookmarkEnd w:id="3"/>
            <w:bookmarkEnd w:id="4"/>
            <w:r w:rsidRPr="00FD44A5">
              <w:rPr>
                <w:rFonts w:ascii="Arial" w:hAnsi="Arial" w:cs="Arial"/>
                <w:sz w:val="18"/>
                <w:szCs w:val="18"/>
              </w:rPr>
              <w:t xml:space="preserve">The student </w:t>
            </w:r>
            <w:proofErr w:type="gramStart"/>
            <w:r w:rsidRPr="00FD44A5">
              <w:rPr>
                <w:rFonts w:ascii="Arial" w:hAnsi="Arial" w:cs="Arial"/>
                <w:sz w:val="18"/>
                <w:szCs w:val="18"/>
              </w:rPr>
              <w:t>is expected</w:t>
            </w:r>
            <w:proofErr w:type="gramEnd"/>
            <w:r w:rsidRPr="00FD44A5">
              <w:rPr>
                <w:rFonts w:ascii="Arial" w:hAnsi="Arial" w:cs="Arial"/>
                <w:sz w:val="18"/>
                <w:szCs w:val="18"/>
              </w:rPr>
              <w:t xml:space="preserve"> to bring a copy of the “REPORT ON PH.D. CANDIDACY EXAMINATION” form to each exam attempt. </w:t>
            </w:r>
            <w:bookmarkStart w:id="6" w:name="_Hlk529896824"/>
            <w:r w:rsidRPr="00FD44A5">
              <w:rPr>
                <w:rFonts w:ascii="Arial" w:hAnsi="Arial" w:cs="Arial"/>
                <w:sz w:val="18"/>
                <w:szCs w:val="18"/>
              </w:rPr>
              <w:t xml:space="preserve">All members of the examining committee must sign the form at the exam and the student advisor must submit the form to the Department Head for signature as soon as possible. If the form is withheld awaiting pending exam revisions by the student, it is the student advisor’s responsibility to ensure the revisions </w:t>
            </w:r>
            <w:proofErr w:type="gramStart"/>
            <w:r w:rsidRPr="00FD44A5">
              <w:rPr>
                <w:rFonts w:ascii="Arial" w:hAnsi="Arial" w:cs="Arial"/>
                <w:sz w:val="18"/>
                <w:szCs w:val="18"/>
              </w:rPr>
              <w:t>are completed</w:t>
            </w:r>
            <w:proofErr w:type="gramEnd"/>
            <w:r w:rsidRPr="00FD44A5">
              <w:rPr>
                <w:rFonts w:ascii="Arial" w:hAnsi="Arial" w:cs="Arial"/>
                <w:sz w:val="18"/>
                <w:szCs w:val="18"/>
              </w:rPr>
              <w:t xml:space="preserve"> in less than 1 month from the last oral exam meeting</w:t>
            </w:r>
            <w:bookmarkEnd w:id="5"/>
            <w:r w:rsidRPr="00FD44A5">
              <w:rPr>
                <w:rFonts w:ascii="Arial" w:hAnsi="Arial" w:cs="Arial"/>
                <w:sz w:val="18"/>
                <w:szCs w:val="18"/>
              </w:rPr>
              <w:t>.</w:t>
            </w:r>
            <w:bookmarkEnd w:id="2"/>
            <w:r w:rsidRPr="00FD44A5">
              <w:rPr>
                <w:rFonts w:ascii="Arial" w:hAnsi="Arial" w:cs="Arial"/>
                <w:sz w:val="18"/>
                <w:szCs w:val="18"/>
              </w:rPr>
              <w:t xml:space="preserve">  </w:t>
            </w:r>
          </w:p>
          <w:bookmarkEnd w:id="6"/>
          <w:p w14:paraId="5681EAEE" w14:textId="77777777" w:rsidR="00A80FE5" w:rsidRPr="00FD44A5" w:rsidRDefault="00A80FE5" w:rsidP="00A80FE5">
            <w:pPr>
              <w:rPr>
                <w:rFonts w:ascii="Arial" w:hAnsi="Arial" w:cs="Arial"/>
                <w:sz w:val="18"/>
                <w:szCs w:val="18"/>
              </w:rPr>
            </w:pPr>
          </w:p>
          <w:p w14:paraId="511E9150"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The student’s Grant Application and Oral Examination will be scored similarly to the scale used for a Thesis Defense (1-Pass, minor revisions; 2-Pass major revisions; 3-Fail, Major revisions; 4-Fail). The results and subsequent actions </w:t>
            </w:r>
            <w:proofErr w:type="gramStart"/>
            <w:r w:rsidRPr="00FD44A5">
              <w:rPr>
                <w:rFonts w:ascii="Arial" w:hAnsi="Arial" w:cs="Arial"/>
                <w:sz w:val="18"/>
                <w:szCs w:val="18"/>
              </w:rPr>
              <w:t>are described</w:t>
            </w:r>
            <w:proofErr w:type="gramEnd"/>
            <w:r w:rsidRPr="00FD44A5">
              <w:rPr>
                <w:rFonts w:ascii="Arial" w:hAnsi="Arial" w:cs="Arial"/>
                <w:sz w:val="18"/>
                <w:szCs w:val="18"/>
              </w:rPr>
              <w:t xml:space="preserve"> below.</w:t>
            </w:r>
          </w:p>
          <w:p w14:paraId="1CB996A3" w14:textId="77777777" w:rsidR="00A80FE5" w:rsidRPr="00FD44A5" w:rsidRDefault="00A80FE5" w:rsidP="00A80FE5">
            <w:pPr>
              <w:rPr>
                <w:rFonts w:ascii="Arial" w:hAnsi="Arial" w:cs="Arial"/>
                <w:sz w:val="18"/>
                <w:szCs w:val="18"/>
              </w:rPr>
            </w:pPr>
          </w:p>
          <w:p w14:paraId="16D4A643" w14:textId="77777777" w:rsidR="00A80FE5" w:rsidRPr="00FD44A5" w:rsidRDefault="00A80FE5" w:rsidP="00A80FE5">
            <w:pPr>
              <w:rPr>
                <w:rFonts w:ascii="Arial" w:hAnsi="Arial" w:cs="Arial"/>
                <w:sz w:val="18"/>
                <w:szCs w:val="18"/>
              </w:rPr>
            </w:pPr>
            <w:proofErr w:type="gramStart"/>
            <w:r w:rsidRPr="00FD44A5">
              <w:rPr>
                <w:rFonts w:ascii="Arial" w:hAnsi="Arial" w:cs="Arial"/>
                <w:sz w:val="18"/>
                <w:szCs w:val="18"/>
              </w:rPr>
              <w:t>Pass,</w:t>
            </w:r>
            <w:proofErr w:type="gramEnd"/>
            <w:r w:rsidRPr="00FD44A5">
              <w:rPr>
                <w:rFonts w:ascii="Arial" w:hAnsi="Arial" w:cs="Arial"/>
                <w:sz w:val="18"/>
                <w:szCs w:val="18"/>
              </w:rPr>
              <w:t xml:space="preserve"> minor revisions. Category 1. The Application and Oral Examination are judged </w:t>
            </w:r>
            <w:proofErr w:type="gramStart"/>
            <w:r w:rsidRPr="00FD44A5">
              <w:rPr>
                <w:rFonts w:ascii="Arial" w:hAnsi="Arial" w:cs="Arial"/>
                <w:sz w:val="18"/>
                <w:szCs w:val="18"/>
              </w:rPr>
              <w:t>to be good</w:t>
            </w:r>
            <w:proofErr w:type="gramEnd"/>
            <w:r w:rsidRPr="00FD44A5">
              <w:rPr>
                <w:rFonts w:ascii="Arial" w:hAnsi="Arial" w:cs="Arial"/>
                <w:sz w:val="18"/>
                <w:szCs w:val="18"/>
              </w:rPr>
              <w:t xml:space="preserve"> or excellent. The Committee sees no need for any significant revisions other than spelling, grammar or minor experimental flaws. The Advisory Committee members immediately sign off on the ‘Report on Ph.D. Candidacy Examination’ form, and the supervisor signature </w:t>
            </w:r>
            <w:proofErr w:type="gramStart"/>
            <w:r w:rsidRPr="00FD44A5">
              <w:rPr>
                <w:rFonts w:ascii="Arial" w:hAnsi="Arial" w:cs="Arial"/>
                <w:sz w:val="18"/>
                <w:szCs w:val="18"/>
              </w:rPr>
              <w:t>is withheld</w:t>
            </w:r>
            <w:proofErr w:type="gramEnd"/>
            <w:r w:rsidRPr="00FD44A5">
              <w:rPr>
                <w:rFonts w:ascii="Arial" w:hAnsi="Arial" w:cs="Arial"/>
                <w:sz w:val="18"/>
                <w:szCs w:val="18"/>
              </w:rPr>
              <w:t xml:space="preserve"> until revisions are complete to the satisfaction of the supervisor. The form </w:t>
            </w:r>
            <w:proofErr w:type="gramStart"/>
            <w:r w:rsidRPr="00FD44A5">
              <w:rPr>
                <w:rFonts w:ascii="Arial" w:hAnsi="Arial" w:cs="Arial"/>
                <w:sz w:val="18"/>
                <w:szCs w:val="18"/>
              </w:rPr>
              <w:t>is then submitted</w:t>
            </w:r>
            <w:proofErr w:type="gramEnd"/>
            <w:r w:rsidRPr="00FD44A5">
              <w:rPr>
                <w:rFonts w:ascii="Arial" w:hAnsi="Arial" w:cs="Arial"/>
                <w:sz w:val="18"/>
                <w:szCs w:val="18"/>
              </w:rPr>
              <w:t xml:space="preserve"> to the Graduate Studies Coordinator for Departmental Head’s signature and forwarding to the Faculty of Graduate Studies.</w:t>
            </w:r>
          </w:p>
          <w:p w14:paraId="76FB10E8" w14:textId="77777777" w:rsidR="00A80FE5" w:rsidRPr="00FD44A5" w:rsidRDefault="00A80FE5" w:rsidP="00A80FE5">
            <w:pPr>
              <w:rPr>
                <w:rFonts w:ascii="Arial" w:hAnsi="Arial" w:cs="Arial"/>
                <w:sz w:val="18"/>
                <w:szCs w:val="18"/>
              </w:rPr>
            </w:pPr>
          </w:p>
          <w:p w14:paraId="18C499CE"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Preliminary Pass, major revisions. Category 2. The Application and Oral Examination are judged </w:t>
            </w:r>
            <w:proofErr w:type="gramStart"/>
            <w:r w:rsidRPr="00FD44A5">
              <w:rPr>
                <w:rFonts w:ascii="Arial" w:hAnsi="Arial" w:cs="Arial"/>
                <w:sz w:val="18"/>
                <w:szCs w:val="18"/>
              </w:rPr>
              <w:t>to be acceptable</w:t>
            </w:r>
            <w:proofErr w:type="gramEnd"/>
            <w:r w:rsidRPr="00FD44A5">
              <w:rPr>
                <w:rFonts w:ascii="Arial" w:hAnsi="Arial" w:cs="Arial"/>
                <w:sz w:val="18"/>
                <w:szCs w:val="18"/>
              </w:rPr>
              <w:t xml:space="preserve"> with generally non-fatal </w:t>
            </w:r>
            <w:proofErr w:type="spellStart"/>
            <w:r w:rsidRPr="00FD44A5">
              <w:rPr>
                <w:rFonts w:ascii="Arial" w:hAnsi="Arial" w:cs="Arial"/>
                <w:sz w:val="18"/>
                <w:szCs w:val="18"/>
              </w:rPr>
              <w:t>grantsmanship</w:t>
            </w:r>
            <w:proofErr w:type="spellEnd"/>
            <w:r w:rsidRPr="00FD44A5">
              <w:rPr>
                <w:rFonts w:ascii="Arial" w:hAnsi="Arial" w:cs="Arial"/>
                <w:sz w:val="18"/>
                <w:szCs w:val="18"/>
              </w:rPr>
              <w:t xml:space="preserve"> errors. These could include overambitious aims, insufficient rationale, or weak arguments for the feasibility, or suitability of the proposal. The Committee either individually or as a whole would like to see major revisions, but does not require a further Oral Examination. The Student </w:t>
            </w:r>
            <w:proofErr w:type="gramStart"/>
            <w:r w:rsidRPr="00FD44A5">
              <w:rPr>
                <w:rFonts w:ascii="Arial" w:hAnsi="Arial" w:cs="Arial"/>
                <w:sz w:val="18"/>
                <w:szCs w:val="18"/>
              </w:rPr>
              <w:t>is given</w:t>
            </w:r>
            <w:proofErr w:type="gramEnd"/>
            <w:r w:rsidRPr="00FD44A5">
              <w:rPr>
                <w:rFonts w:ascii="Arial" w:hAnsi="Arial" w:cs="Arial"/>
                <w:sz w:val="18"/>
                <w:szCs w:val="18"/>
              </w:rPr>
              <w:t xml:space="preserve"> one month to complete the necessary revisions, and submit these to their examining committee, who will respond within two weeks if the revisions are suitable. The Advisory Committee members’ signatures on the ‘Report on Ph.D. Candidacy Examination’ form </w:t>
            </w:r>
            <w:proofErr w:type="gramStart"/>
            <w:r w:rsidRPr="00FD44A5">
              <w:rPr>
                <w:rFonts w:ascii="Arial" w:hAnsi="Arial" w:cs="Arial"/>
                <w:sz w:val="18"/>
                <w:szCs w:val="18"/>
              </w:rPr>
              <w:t>are withheld</w:t>
            </w:r>
            <w:proofErr w:type="gramEnd"/>
            <w:r w:rsidRPr="00FD44A5">
              <w:rPr>
                <w:rFonts w:ascii="Arial" w:hAnsi="Arial" w:cs="Arial"/>
                <w:sz w:val="18"/>
                <w:szCs w:val="18"/>
              </w:rPr>
              <w:t xml:space="preserve"> until revisions are accepted. Note: Only one round of revisions </w:t>
            </w:r>
            <w:proofErr w:type="gramStart"/>
            <w:r w:rsidRPr="00FD44A5">
              <w:rPr>
                <w:rFonts w:ascii="Arial" w:hAnsi="Arial" w:cs="Arial"/>
                <w:sz w:val="18"/>
                <w:szCs w:val="18"/>
              </w:rPr>
              <w:t>is allowed</w:t>
            </w:r>
            <w:proofErr w:type="gramEnd"/>
            <w:r w:rsidRPr="00FD44A5">
              <w:rPr>
                <w:rFonts w:ascii="Arial" w:hAnsi="Arial" w:cs="Arial"/>
                <w:sz w:val="18"/>
                <w:szCs w:val="18"/>
              </w:rPr>
              <w:t xml:space="preserve">. If the revisions are not acceptable, the attempt </w:t>
            </w:r>
            <w:proofErr w:type="gramStart"/>
            <w:r w:rsidRPr="00FD44A5">
              <w:rPr>
                <w:rFonts w:ascii="Arial" w:hAnsi="Arial" w:cs="Arial"/>
                <w:sz w:val="18"/>
                <w:szCs w:val="18"/>
              </w:rPr>
              <w:t>is treated</w:t>
            </w:r>
            <w:proofErr w:type="gramEnd"/>
            <w:r w:rsidRPr="00FD44A5">
              <w:rPr>
                <w:rFonts w:ascii="Arial" w:hAnsi="Arial" w:cs="Arial"/>
                <w:sz w:val="18"/>
                <w:szCs w:val="18"/>
              </w:rPr>
              <w:t xml:space="preserve"> as a fail, and the student moves to Category 3 below. The supervisor will deliver the form to the Graduate Studies Coordinator for Departmental Head’s signature and forwarding to the Faculty of Graduate Studies.</w:t>
            </w:r>
          </w:p>
          <w:p w14:paraId="494D41B0" w14:textId="77777777" w:rsidR="00A80FE5" w:rsidRPr="00FD44A5" w:rsidRDefault="00A80FE5" w:rsidP="00A80FE5">
            <w:pPr>
              <w:rPr>
                <w:rFonts w:ascii="Arial" w:hAnsi="Arial" w:cs="Arial"/>
                <w:sz w:val="18"/>
                <w:szCs w:val="18"/>
              </w:rPr>
            </w:pPr>
          </w:p>
          <w:p w14:paraId="33DDCC36" w14:textId="77777777" w:rsidR="00A80FE5" w:rsidRDefault="00A80FE5" w:rsidP="00A80FE5">
            <w:pPr>
              <w:rPr>
                <w:rFonts w:ascii="Arial" w:hAnsi="Arial" w:cs="Arial"/>
                <w:sz w:val="18"/>
                <w:szCs w:val="18"/>
              </w:rPr>
            </w:pPr>
            <w:r w:rsidRPr="00FD44A5">
              <w:rPr>
                <w:rFonts w:ascii="Arial" w:hAnsi="Arial" w:cs="Arial"/>
                <w:sz w:val="18"/>
                <w:szCs w:val="18"/>
              </w:rPr>
              <w:t>Fail, major revisions. Category 3. The Application and Oral Examination are judged to be insufficient, because there are significant and numerous fatal flaws in the proposal in its current form. These failings may include too ambitious, insufficient rationale or poorly chosen approaches. The committee, either individually or as a whole would like to evaluate any required corrections and see a revised Oral Examination. The Advisory Committee members indicate a fail (First Attempt) on the ‘Report on Ph.D. Candidacy Examination’ form. The supervisor will deliver the form to the Graduate Studies Coordinator for Department Head’s signature and forwarding to the Faculty of Graduate Studies. The student is to make any revisions within one month</w:t>
            </w:r>
            <w:r>
              <w:rPr>
                <w:rFonts w:ascii="Arial" w:hAnsi="Arial" w:cs="Arial"/>
                <w:sz w:val="18"/>
                <w:szCs w:val="18"/>
              </w:rPr>
              <w:t xml:space="preserve"> following the date of the Oral Examination</w:t>
            </w:r>
            <w:r w:rsidRPr="00FD44A5">
              <w:rPr>
                <w:rFonts w:ascii="Arial" w:hAnsi="Arial" w:cs="Arial"/>
                <w:sz w:val="18"/>
                <w:szCs w:val="18"/>
              </w:rPr>
              <w:t xml:space="preserve"> and submit these to their committee. A revised</w:t>
            </w:r>
            <w:r>
              <w:rPr>
                <w:rFonts w:ascii="Arial" w:hAnsi="Arial" w:cs="Arial"/>
                <w:sz w:val="18"/>
                <w:szCs w:val="18"/>
              </w:rPr>
              <w:t>, second</w:t>
            </w:r>
            <w:r w:rsidRPr="00FD44A5">
              <w:rPr>
                <w:rFonts w:ascii="Arial" w:hAnsi="Arial" w:cs="Arial"/>
                <w:sz w:val="18"/>
                <w:szCs w:val="18"/>
              </w:rPr>
              <w:t xml:space="preserve"> Oral Examination</w:t>
            </w:r>
            <w:r>
              <w:rPr>
                <w:rFonts w:ascii="Arial" w:hAnsi="Arial" w:cs="Arial"/>
                <w:sz w:val="18"/>
                <w:szCs w:val="18"/>
              </w:rPr>
              <w:t xml:space="preserve"> is</w:t>
            </w:r>
            <w:r w:rsidRPr="00FD44A5">
              <w:rPr>
                <w:rFonts w:ascii="Arial" w:hAnsi="Arial" w:cs="Arial"/>
                <w:sz w:val="18"/>
                <w:szCs w:val="18"/>
              </w:rPr>
              <w:t xml:space="preserve"> to </w:t>
            </w:r>
            <w:proofErr w:type="gramStart"/>
            <w:r w:rsidRPr="00FD44A5">
              <w:rPr>
                <w:rFonts w:ascii="Arial" w:hAnsi="Arial" w:cs="Arial"/>
                <w:sz w:val="18"/>
                <w:szCs w:val="18"/>
              </w:rPr>
              <w:t>be held</w:t>
            </w:r>
            <w:proofErr w:type="gramEnd"/>
            <w:r w:rsidRPr="00FD44A5">
              <w:rPr>
                <w:rFonts w:ascii="Arial" w:hAnsi="Arial" w:cs="Arial"/>
                <w:sz w:val="18"/>
                <w:szCs w:val="18"/>
              </w:rPr>
              <w:t xml:space="preserve"> as soon as possible after the one-month period. After the second Oral Examination, the committee is to evaluate and sign </w:t>
            </w:r>
            <w:r>
              <w:rPr>
                <w:rFonts w:ascii="Arial" w:hAnsi="Arial" w:cs="Arial"/>
                <w:sz w:val="18"/>
                <w:szCs w:val="18"/>
              </w:rPr>
              <w:t>a second Report on the Ph.D. Candidacy Examination</w:t>
            </w:r>
            <w:r w:rsidRPr="00FD44A5">
              <w:rPr>
                <w:rFonts w:ascii="Arial" w:hAnsi="Arial" w:cs="Arial"/>
                <w:sz w:val="18"/>
                <w:szCs w:val="18"/>
              </w:rPr>
              <w:t xml:space="preserve"> within one month of receiving the revised version</w:t>
            </w:r>
            <w:r>
              <w:rPr>
                <w:rFonts w:ascii="Arial" w:hAnsi="Arial" w:cs="Arial"/>
                <w:sz w:val="18"/>
                <w:szCs w:val="18"/>
              </w:rPr>
              <w:t>,, indicating the result of the second Oral Examination attempt (Pass; second attempt or Fail; second attempt)</w:t>
            </w:r>
            <w:r w:rsidRPr="00FD44A5">
              <w:rPr>
                <w:rFonts w:ascii="Arial" w:hAnsi="Arial" w:cs="Arial"/>
                <w:sz w:val="18"/>
                <w:szCs w:val="18"/>
              </w:rPr>
              <w:t xml:space="preserve">. </w:t>
            </w:r>
          </w:p>
          <w:p w14:paraId="5EF01433" w14:textId="77777777" w:rsidR="00A80FE5" w:rsidRDefault="00A80FE5" w:rsidP="00A80FE5">
            <w:pPr>
              <w:rPr>
                <w:rFonts w:ascii="Arial" w:hAnsi="Arial" w:cs="Arial"/>
                <w:sz w:val="18"/>
                <w:szCs w:val="18"/>
              </w:rPr>
            </w:pPr>
          </w:p>
          <w:p w14:paraId="3B43C789"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Note: Only one round of revisions </w:t>
            </w:r>
            <w:proofErr w:type="gramStart"/>
            <w:r w:rsidRPr="00FD44A5">
              <w:rPr>
                <w:rFonts w:ascii="Arial" w:hAnsi="Arial" w:cs="Arial"/>
                <w:sz w:val="18"/>
                <w:szCs w:val="18"/>
              </w:rPr>
              <w:t>is allowed</w:t>
            </w:r>
            <w:proofErr w:type="gramEnd"/>
            <w:r w:rsidRPr="00FD44A5">
              <w:rPr>
                <w:rFonts w:ascii="Arial" w:hAnsi="Arial" w:cs="Arial"/>
                <w:sz w:val="18"/>
                <w:szCs w:val="18"/>
              </w:rPr>
              <w:t xml:space="preserve">. If the revisions are not acceptable by the majority consensus of the entire committee, the attempt </w:t>
            </w:r>
            <w:proofErr w:type="gramStart"/>
            <w:r w:rsidRPr="00FD44A5">
              <w:rPr>
                <w:rFonts w:ascii="Arial" w:hAnsi="Arial" w:cs="Arial"/>
                <w:sz w:val="18"/>
                <w:szCs w:val="18"/>
              </w:rPr>
              <w:t>is treated</w:t>
            </w:r>
            <w:proofErr w:type="gramEnd"/>
            <w:r w:rsidRPr="00FD44A5">
              <w:rPr>
                <w:rFonts w:ascii="Arial" w:hAnsi="Arial" w:cs="Arial"/>
                <w:sz w:val="18"/>
                <w:szCs w:val="18"/>
              </w:rPr>
              <w:t xml:space="preserve"> as a second fail.</w:t>
            </w:r>
          </w:p>
          <w:p w14:paraId="324AB8E6" w14:textId="77777777" w:rsidR="00A80FE5" w:rsidRPr="00FD44A5" w:rsidRDefault="00A80FE5" w:rsidP="00A80FE5">
            <w:pPr>
              <w:rPr>
                <w:rFonts w:ascii="Arial" w:hAnsi="Arial" w:cs="Arial"/>
                <w:sz w:val="18"/>
                <w:szCs w:val="18"/>
              </w:rPr>
            </w:pPr>
          </w:p>
          <w:p w14:paraId="77A41922"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Fail, entirely new proposal. Category 4. The Application and Oral Examination is deemed </w:t>
            </w:r>
            <w:proofErr w:type="gramStart"/>
            <w:r w:rsidRPr="00FD44A5">
              <w:rPr>
                <w:rFonts w:ascii="Arial" w:hAnsi="Arial" w:cs="Arial"/>
                <w:sz w:val="18"/>
                <w:szCs w:val="18"/>
              </w:rPr>
              <w:t>to be unacceptable</w:t>
            </w:r>
            <w:proofErr w:type="gramEnd"/>
            <w:r w:rsidRPr="00FD44A5">
              <w:rPr>
                <w:rFonts w:ascii="Arial" w:hAnsi="Arial" w:cs="Arial"/>
                <w:sz w:val="18"/>
                <w:szCs w:val="18"/>
              </w:rPr>
              <w:t xml:space="preserve">. The Advisory Committee members indicate and sign off on a fail (First Attempt) on the ‘Report on Ph.D. Candidacy Examination’ form. The supervisor will deliver the form to the Graduate Studies Coordinator for Departmental Head’s signature and forwarding to the Faculty of Graduate Studies. The Committee usually will require a new topic and the Student will return to the LOI stage and begin the process anew. </w:t>
            </w:r>
            <w:bookmarkStart w:id="7" w:name="_Hlk529897976"/>
          </w:p>
          <w:p w14:paraId="6D65156D" w14:textId="77777777" w:rsidR="00A80FE5" w:rsidRPr="00FD44A5" w:rsidRDefault="00A80FE5" w:rsidP="00A80FE5">
            <w:pPr>
              <w:rPr>
                <w:rFonts w:ascii="Arial" w:hAnsi="Arial" w:cs="Arial"/>
                <w:sz w:val="18"/>
                <w:szCs w:val="18"/>
              </w:rPr>
            </w:pPr>
          </w:p>
          <w:p w14:paraId="59F3DBF9"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It </w:t>
            </w:r>
            <w:proofErr w:type="gramStart"/>
            <w:r w:rsidRPr="00FD44A5">
              <w:rPr>
                <w:rFonts w:ascii="Arial" w:hAnsi="Arial" w:cs="Arial"/>
                <w:sz w:val="18"/>
                <w:szCs w:val="18"/>
              </w:rPr>
              <w:t>is expected</w:t>
            </w:r>
            <w:proofErr w:type="gramEnd"/>
            <w:r w:rsidRPr="00FD44A5">
              <w:rPr>
                <w:rFonts w:ascii="Arial" w:hAnsi="Arial" w:cs="Arial"/>
                <w:sz w:val="18"/>
                <w:szCs w:val="18"/>
              </w:rPr>
              <w:t xml:space="preserve"> that the Committee reaches a unanimous decision on the category and score of the candidacy exam but a single dissenting fail is allowed. That is, if one committee member considers the attempt a failure, the student passes. The attempt </w:t>
            </w:r>
            <w:proofErr w:type="gramStart"/>
            <w:r w:rsidRPr="00FD44A5">
              <w:rPr>
                <w:rFonts w:ascii="Arial" w:hAnsi="Arial" w:cs="Arial"/>
                <w:sz w:val="18"/>
                <w:szCs w:val="18"/>
              </w:rPr>
              <w:t>is considered</w:t>
            </w:r>
            <w:proofErr w:type="gramEnd"/>
            <w:r w:rsidRPr="00FD44A5">
              <w:rPr>
                <w:rFonts w:ascii="Arial" w:hAnsi="Arial" w:cs="Arial"/>
                <w:sz w:val="18"/>
                <w:szCs w:val="18"/>
              </w:rPr>
              <w:t xml:space="preserve"> as a failure if two or more committee members award a “fail” vote.</w:t>
            </w:r>
            <w:bookmarkEnd w:id="7"/>
          </w:p>
          <w:p w14:paraId="7B4AD684" w14:textId="77777777" w:rsidR="00A80FE5" w:rsidRPr="00FD44A5" w:rsidRDefault="00A80FE5" w:rsidP="00A80FE5">
            <w:pPr>
              <w:rPr>
                <w:rFonts w:ascii="Arial" w:hAnsi="Arial" w:cs="Arial"/>
                <w:sz w:val="18"/>
                <w:szCs w:val="18"/>
              </w:rPr>
            </w:pPr>
          </w:p>
          <w:p w14:paraId="011477D9"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It is the responsibility of the student to keep track of requested revisions, and they are encouraged to have the Advisory Committee verbally identify what the required revisions are to be before the end of the Oral Examination. Students who fail the exam twice </w:t>
            </w:r>
            <w:proofErr w:type="gramStart"/>
            <w:r w:rsidRPr="00FD44A5">
              <w:rPr>
                <w:rFonts w:ascii="Arial" w:hAnsi="Arial" w:cs="Arial"/>
                <w:sz w:val="18"/>
                <w:szCs w:val="18"/>
              </w:rPr>
              <w:t>will be required</w:t>
            </w:r>
            <w:proofErr w:type="gramEnd"/>
            <w:r w:rsidRPr="00FD44A5">
              <w:rPr>
                <w:rFonts w:ascii="Arial" w:hAnsi="Arial" w:cs="Arial"/>
                <w:sz w:val="18"/>
                <w:szCs w:val="18"/>
              </w:rPr>
              <w:t xml:space="preserve"> to withdraw from the Ph.D. program by the Faculty of Graduate Studies. On successful completion of this examination, the student </w:t>
            </w:r>
            <w:proofErr w:type="gramStart"/>
            <w:r w:rsidRPr="00FD44A5">
              <w:rPr>
                <w:rFonts w:ascii="Arial" w:hAnsi="Arial" w:cs="Arial"/>
                <w:sz w:val="18"/>
                <w:szCs w:val="18"/>
              </w:rPr>
              <w:t>will be considered</w:t>
            </w:r>
            <w:proofErr w:type="gramEnd"/>
            <w:r w:rsidRPr="00FD44A5">
              <w:rPr>
                <w:rFonts w:ascii="Arial" w:hAnsi="Arial" w:cs="Arial"/>
                <w:sz w:val="18"/>
                <w:szCs w:val="18"/>
              </w:rPr>
              <w:t xml:space="preserve"> a candidate for the Ph.D. degree.</w:t>
            </w:r>
          </w:p>
          <w:p w14:paraId="094676E8" w14:textId="77777777" w:rsidR="00A80FE5" w:rsidRPr="00FD44A5" w:rsidRDefault="00A80FE5" w:rsidP="00A80FE5">
            <w:pPr>
              <w:rPr>
                <w:rFonts w:ascii="Arial" w:hAnsi="Arial" w:cs="Arial"/>
                <w:sz w:val="18"/>
                <w:szCs w:val="18"/>
              </w:rPr>
            </w:pPr>
          </w:p>
          <w:p w14:paraId="6F4C6929" w14:textId="77777777" w:rsidR="00A80FE5" w:rsidRPr="00FD44A5" w:rsidRDefault="00A80FE5" w:rsidP="00A80FE5">
            <w:pPr>
              <w:rPr>
                <w:rFonts w:ascii="Arial" w:hAnsi="Arial" w:cs="Arial"/>
                <w:sz w:val="18"/>
                <w:szCs w:val="18"/>
              </w:rPr>
            </w:pPr>
            <w:r w:rsidRPr="00FD44A5">
              <w:rPr>
                <w:rFonts w:ascii="Arial" w:hAnsi="Arial" w:cs="Arial"/>
                <w:b/>
                <w:sz w:val="18"/>
                <w:szCs w:val="18"/>
              </w:rPr>
              <w:t>Appeals process</w:t>
            </w:r>
            <w:r w:rsidRPr="00FD44A5">
              <w:rPr>
                <w:rFonts w:ascii="Arial" w:hAnsi="Arial" w:cs="Arial"/>
                <w:sz w:val="18"/>
                <w:szCs w:val="18"/>
              </w:rPr>
              <w:t xml:space="preserve">: Students wishing to appeal any exam decision can submit a formal appeal to the Faculty of Graduate Studies and include the following Academic Appeal Form: </w:t>
            </w:r>
            <w:hyperlink r:id="rId108" w:history="1">
              <w:r w:rsidRPr="00FD44A5">
                <w:rPr>
                  <w:rStyle w:val="Hyperlink"/>
                  <w:rFonts w:ascii="Arial" w:hAnsi="Arial" w:cs="Arial"/>
                  <w:sz w:val="18"/>
                  <w:szCs w:val="18"/>
                </w:rPr>
                <w:t>https://umanitoba.ca/faculties/graduate_studies/media/Academic_Appeal.pdf</w:t>
              </w:r>
            </w:hyperlink>
          </w:p>
          <w:p w14:paraId="616B4F27" w14:textId="77777777" w:rsidR="00A80FE5" w:rsidRPr="00FD44A5" w:rsidRDefault="00A80FE5" w:rsidP="00A80FE5">
            <w:pPr>
              <w:rPr>
                <w:rFonts w:ascii="Arial" w:hAnsi="Arial" w:cs="Arial"/>
                <w:sz w:val="18"/>
                <w:szCs w:val="18"/>
              </w:rPr>
            </w:pPr>
            <w:r w:rsidRPr="00FD44A5">
              <w:rPr>
                <w:rFonts w:ascii="Arial" w:hAnsi="Arial" w:cs="Arial"/>
                <w:sz w:val="18"/>
                <w:szCs w:val="18"/>
              </w:rPr>
              <w:t xml:space="preserve">It </w:t>
            </w:r>
            <w:proofErr w:type="gramStart"/>
            <w:r w:rsidRPr="00FD44A5">
              <w:rPr>
                <w:rFonts w:ascii="Arial" w:hAnsi="Arial" w:cs="Arial"/>
                <w:sz w:val="18"/>
                <w:szCs w:val="18"/>
              </w:rPr>
              <w:t>is recommended</w:t>
            </w:r>
            <w:proofErr w:type="gramEnd"/>
            <w:r w:rsidRPr="00FD44A5">
              <w:rPr>
                <w:rFonts w:ascii="Arial" w:hAnsi="Arial" w:cs="Arial"/>
                <w:sz w:val="18"/>
                <w:szCs w:val="18"/>
              </w:rPr>
              <w:t xml:space="preserve"> that the student prepare all appeal documents in consultation with the Student Advocacy Office. </w:t>
            </w:r>
          </w:p>
          <w:p w14:paraId="6CC87A22" w14:textId="77777777" w:rsidR="00A80FE5" w:rsidRPr="00FD44A5" w:rsidRDefault="00A80FE5" w:rsidP="00A80FE5">
            <w:pPr>
              <w:rPr>
                <w:rFonts w:ascii="Arial" w:hAnsi="Arial" w:cs="Arial"/>
                <w:sz w:val="18"/>
                <w:szCs w:val="18"/>
              </w:rPr>
            </w:pPr>
          </w:p>
          <w:p w14:paraId="62026AED" w14:textId="77777777" w:rsidR="00A80FE5" w:rsidRPr="00FD44A5" w:rsidRDefault="00A80FE5" w:rsidP="00A80FE5">
            <w:pPr>
              <w:rPr>
                <w:rFonts w:ascii="Arial" w:hAnsi="Arial" w:cs="Arial"/>
                <w:sz w:val="18"/>
                <w:szCs w:val="18"/>
              </w:rPr>
            </w:pPr>
            <w:r w:rsidRPr="00FD44A5">
              <w:rPr>
                <w:rFonts w:ascii="Arial" w:hAnsi="Arial" w:cs="Arial"/>
                <w:sz w:val="18"/>
                <w:szCs w:val="18"/>
              </w:rPr>
              <w:t>The following reference materials, which are helpful for grant preparation, are available from the Office of the Graduate Studies Coordinator and students are encouraged to consult the following resources:</w:t>
            </w:r>
          </w:p>
          <w:p w14:paraId="11CCFA9D" w14:textId="61C03E5B" w:rsidR="00A80FE5" w:rsidRPr="00A80FE5" w:rsidRDefault="00A80FE5" w:rsidP="00A80FE5">
            <w:pPr>
              <w:pStyle w:val="ListParagraph"/>
              <w:numPr>
                <w:ilvl w:val="0"/>
                <w:numId w:val="9"/>
              </w:numPr>
              <w:rPr>
                <w:rFonts w:ascii="Arial" w:hAnsi="Arial" w:cs="Arial"/>
                <w:sz w:val="18"/>
                <w:szCs w:val="18"/>
              </w:rPr>
            </w:pPr>
            <w:r w:rsidRPr="00A80FE5">
              <w:rPr>
                <w:rFonts w:ascii="Arial" w:hAnsi="Arial" w:cs="Arial"/>
                <w:sz w:val="18"/>
                <w:szCs w:val="18"/>
              </w:rPr>
              <w:t>“Art of Writing a CIHR Application” (available on the CIHR website).</w:t>
            </w:r>
          </w:p>
          <w:p w14:paraId="7FB71DD1" w14:textId="5D3C0F46" w:rsidR="00A80FE5" w:rsidRPr="00A80FE5" w:rsidRDefault="00A80FE5" w:rsidP="00A80FE5">
            <w:pPr>
              <w:pStyle w:val="ListParagraph"/>
              <w:numPr>
                <w:ilvl w:val="0"/>
                <w:numId w:val="9"/>
              </w:numPr>
              <w:rPr>
                <w:rFonts w:ascii="Arial" w:hAnsi="Arial" w:cs="Arial"/>
                <w:sz w:val="18"/>
                <w:szCs w:val="18"/>
              </w:rPr>
            </w:pPr>
            <w:r w:rsidRPr="00A80FE5">
              <w:rPr>
                <w:rFonts w:ascii="Arial" w:hAnsi="Arial" w:cs="Arial"/>
                <w:sz w:val="18"/>
                <w:szCs w:val="18"/>
              </w:rPr>
              <w:t>Several copies of successful actual CIHR grant applications. (Available from the Department Graduate Studies Coordinator).</w:t>
            </w:r>
          </w:p>
          <w:p w14:paraId="053324B8" w14:textId="77777777" w:rsidR="00A80FE5" w:rsidRPr="00A80FE5" w:rsidRDefault="00A80FE5" w:rsidP="00A80FE5">
            <w:pPr>
              <w:pStyle w:val="ListParagraph"/>
              <w:numPr>
                <w:ilvl w:val="0"/>
                <w:numId w:val="9"/>
              </w:numPr>
              <w:jc w:val="both"/>
              <w:rPr>
                <w:rStyle w:val="Hyperlink"/>
                <w:rFonts w:ascii="Arial" w:hAnsi="Arial" w:cs="Arial"/>
                <w:color w:val="auto"/>
                <w:sz w:val="18"/>
                <w:szCs w:val="18"/>
                <w:u w:val="none"/>
              </w:rPr>
            </w:pPr>
            <w:r w:rsidRPr="00A80FE5">
              <w:rPr>
                <w:rFonts w:ascii="Arial" w:hAnsi="Arial" w:cs="Arial"/>
                <w:sz w:val="18"/>
                <w:szCs w:val="18"/>
              </w:rPr>
              <w:t xml:space="preserve">CIHR Project </w:t>
            </w:r>
            <w:proofErr w:type="gramStart"/>
            <w:r w:rsidRPr="00A80FE5">
              <w:rPr>
                <w:rFonts w:ascii="Arial" w:hAnsi="Arial" w:cs="Arial"/>
                <w:sz w:val="18"/>
                <w:szCs w:val="18"/>
              </w:rPr>
              <w:t>grant peer reviewer evaluation guidelines</w:t>
            </w:r>
            <w:proofErr w:type="gramEnd"/>
            <w:r w:rsidRPr="00A80FE5">
              <w:rPr>
                <w:rFonts w:ascii="Arial" w:hAnsi="Arial" w:cs="Arial"/>
                <w:sz w:val="18"/>
                <w:szCs w:val="18"/>
              </w:rPr>
              <w:t xml:space="preserve"> (section 4.2.2 – 4.2.3) are a useful document to review before and while writing the grant to ensure all the relevant points are addressed. </w:t>
            </w:r>
            <w:hyperlink r:id="rId109" w:anchor="4" w:history="1">
              <w:r w:rsidRPr="00A80FE5">
                <w:rPr>
                  <w:rStyle w:val="Hyperlink"/>
                  <w:rFonts w:ascii="Arial" w:hAnsi="Arial" w:cs="Arial"/>
                  <w:sz w:val="18"/>
                  <w:szCs w:val="18"/>
                </w:rPr>
                <w:t>http://www.cihr-irsc.gc.ca/e/49564.html#4</w:t>
              </w:r>
            </w:hyperlink>
          </w:p>
          <w:p w14:paraId="6238BE20" w14:textId="57AF8FF9" w:rsidR="00A80FE5" w:rsidRPr="00A80FE5" w:rsidRDefault="00A80FE5" w:rsidP="00A80FE5">
            <w:pPr>
              <w:pStyle w:val="ListParagraph"/>
              <w:jc w:val="both"/>
              <w:rPr>
                <w:rFonts w:ascii="Arial" w:hAnsi="Arial" w:cs="Arial"/>
                <w:sz w:val="18"/>
                <w:szCs w:val="18"/>
              </w:rPr>
            </w:pPr>
          </w:p>
        </w:tc>
      </w:tr>
      <w:tr w:rsidR="00A80FE5" w:rsidRPr="00556FEE" w14:paraId="7EFC72DB" w14:textId="77777777" w:rsidTr="00556FEE">
        <w:tc>
          <w:tcPr>
            <w:tcW w:w="7086" w:type="dxa"/>
            <w:shd w:val="clear" w:color="auto" w:fill="auto"/>
          </w:tcPr>
          <w:p w14:paraId="0741B39A"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5.9 Thesis Proposal</w:t>
            </w:r>
          </w:p>
          <w:p w14:paraId="7E93C6B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Some departments/units have specific procedures in place for approval of thesis proposals and students </w:t>
            </w:r>
            <w:proofErr w:type="gramStart"/>
            <w:r w:rsidRPr="00556FEE">
              <w:rPr>
                <w:rFonts w:ascii="Helvetica" w:hAnsi="Helvetica" w:cs="Helvetica"/>
                <w:color w:val="000000"/>
                <w:sz w:val="18"/>
                <w:szCs w:val="18"/>
              </w:rPr>
              <w:t>are advised</w:t>
            </w:r>
            <w:proofErr w:type="gramEnd"/>
            <w:r w:rsidRPr="00556FEE">
              <w:rPr>
                <w:rFonts w:ascii="Helvetica" w:hAnsi="Helvetica" w:cs="Helvetica"/>
                <w:color w:val="000000"/>
                <w:sz w:val="18"/>
                <w:szCs w:val="18"/>
              </w:rPr>
              <w:t xml:space="preserve"> to refer to the specific department/unit supplementary regulations. If departments/units require thesis proposal approval, this exercise must be independent from the candidacy examination.  Regardless, the proposed thesis research </w:t>
            </w:r>
            <w:proofErr w:type="gramStart"/>
            <w:r w:rsidRPr="00556FEE">
              <w:rPr>
                <w:rFonts w:ascii="Helvetica" w:hAnsi="Helvetica" w:cs="Helvetica"/>
                <w:color w:val="000000"/>
                <w:sz w:val="18"/>
                <w:szCs w:val="18"/>
              </w:rPr>
              <w:t>must be approved</w:t>
            </w:r>
            <w:proofErr w:type="gramEnd"/>
            <w:r w:rsidRPr="00556FEE">
              <w:rPr>
                <w:rFonts w:ascii="Helvetica" w:hAnsi="Helvetica" w:cs="Helvetica"/>
                <w:color w:val="000000"/>
                <w:sz w:val="18"/>
                <w:szCs w:val="18"/>
              </w:rPr>
              <w:t xml:space="preserve"> by the advisory committee and, if necessary, by the Human Research Ethics Board or Animal Care Committee before the work has begun on the thesis research or project.</w:t>
            </w:r>
          </w:p>
          <w:p w14:paraId="18B5E060"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2F7A397E" w14:textId="08CC1A22" w:rsidR="00A80FE5" w:rsidRPr="00556FEE" w:rsidRDefault="00A80FE5" w:rsidP="00A80FE5">
            <w:pPr>
              <w:rPr>
                <w:rFonts w:ascii="Arial" w:hAnsi="Arial" w:cs="Arial"/>
                <w:sz w:val="18"/>
                <w:szCs w:val="18"/>
              </w:rPr>
            </w:pPr>
            <w:r w:rsidRPr="00FD44A5">
              <w:rPr>
                <w:rFonts w:ascii="Arial" w:hAnsi="Arial" w:cs="Arial"/>
                <w:sz w:val="18"/>
                <w:szCs w:val="18"/>
              </w:rPr>
              <w:t xml:space="preserve"> The thesis proposal </w:t>
            </w:r>
            <w:proofErr w:type="gramStart"/>
            <w:r w:rsidRPr="00FD44A5">
              <w:rPr>
                <w:rFonts w:ascii="Arial" w:hAnsi="Arial" w:cs="Arial"/>
                <w:sz w:val="18"/>
                <w:szCs w:val="18"/>
              </w:rPr>
              <w:t>is developed by the student under the mentorship of the Advisor/Co-Advisor and presented to the student’s Advisory Committee for approval at the first advisory committee meeting</w:t>
            </w:r>
            <w:proofErr w:type="gramEnd"/>
            <w:r w:rsidRPr="00FD44A5">
              <w:rPr>
                <w:rFonts w:ascii="Arial" w:hAnsi="Arial" w:cs="Arial"/>
                <w:sz w:val="18"/>
                <w:szCs w:val="18"/>
              </w:rPr>
              <w:t xml:space="preserve">. If the </w:t>
            </w:r>
            <w:proofErr w:type="gramStart"/>
            <w:r w:rsidRPr="00FD44A5">
              <w:rPr>
                <w:rFonts w:ascii="Arial" w:hAnsi="Arial" w:cs="Arial"/>
                <w:sz w:val="18"/>
                <w:szCs w:val="18"/>
              </w:rPr>
              <w:t>proposal is not deemed acceptable by the majority of the Advisory Committee</w:t>
            </w:r>
            <w:proofErr w:type="gramEnd"/>
            <w:r w:rsidRPr="00FD44A5">
              <w:rPr>
                <w:rFonts w:ascii="Arial" w:hAnsi="Arial" w:cs="Arial"/>
                <w:sz w:val="18"/>
                <w:szCs w:val="18"/>
              </w:rPr>
              <w:t>, then the student will develop another proposal and meet with the committee again, within six months, to present a revised proposal.  If, after the second meeting the majority of the Advisory Committee still deems the research proposal unacceptable, the entire committee will meet with the MMID GSC Chair to arrive at a final resolution, where an acceptable thesis proposal is developed or the department recommends to the Faculty of Graduate Studies that the student be required to withdraw.</w:t>
            </w:r>
          </w:p>
        </w:tc>
      </w:tr>
      <w:tr w:rsidR="00A80FE5" w:rsidRPr="00556FEE" w14:paraId="7154C161" w14:textId="77777777" w:rsidTr="00556FEE">
        <w:tc>
          <w:tcPr>
            <w:tcW w:w="7086" w:type="dxa"/>
            <w:shd w:val="clear" w:color="auto" w:fill="auto"/>
          </w:tcPr>
          <w:p w14:paraId="0C9B6CAB"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5.10 Thesis</w:t>
            </w:r>
          </w:p>
          <w:p w14:paraId="41A49DB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An essential feature of Ph.D. study is the candidate’s demonstration of competence to complete a research project and present the findings. The thesis must constitute a distinct contribution to knowledge in the major field of study, and the research must be of sufficient merit to be, in the judgement of the examiners, acceptable for publication. The thesis </w:t>
            </w:r>
            <w:proofErr w:type="gramStart"/>
            <w:r w:rsidRPr="00556FEE">
              <w:rPr>
                <w:rFonts w:ascii="Helvetica" w:hAnsi="Helvetica" w:cs="Helvetica"/>
                <w:color w:val="000000"/>
                <w:sz w:val="18"/>
                <w:szCs w:val="18"/>
              </w:rPr>
              <w:t>must be written</w:t>
            </w:r>
            <w:proofErr w:type="gramEnd"/>
            <w:r w:rsidRPr="00556FEE">
              <w:rPr>
                <w:rFonts w:ascii="Helvetica" w:hAnsi="Helvetica" w:cs="Helvetica"/>
                <w:color w:val="000000"/>
                <w:sz w:val="18"/>
                <w:szCs w:val="18"/>
              </w:rPr>
              <w:t xml:space="preserve"> in English unless approved by the department/unit and Faculty of Graduate Studies.</w:t>
            </w:r>
          </w:p>
          <w:p w14:paraId="634230E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thesis must be written according to a standard style acknowledged within the candidate’s particular field of study and recommended by the department/unit, be lucid and well-written, and be reasonably free from errors of style and grammar (including typographical errors).</w:t>
            </w:r>
          </w:p>
          <w:p w14:paraId="7D5C20B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final version of the thesis must be submitted by the candidate to the Faculty of Graduate Studies following the guidelines found at: </w:t>
            </w:r>
            <w:hyperlink r:id="rId110" w:history="1">
              <w:r w:rsidRPr="00556FEE">
                <w:rPr>
                  <w:rStyle w:val="Hyperlink"/>
                  <w:rFonts w:ascii="Helvetica" w:hAnsi="Helvetica" w:cs="Helvetica"/>
                  <w:color w:val="005D61"/>
                  <w:sz w:val="18"/>
                  <w:szCs w:val="18"/>
                </w:rPr>
                <w:t>http://umanitoba.ca/faculties/graduate_studies/thesis/guidelines.html</w:t>
              </w:r>
            </w:hyperlink>
          </w:p>
          <w:p w14:paraId="337B194A"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485EFFF" w14:textId="77777777" w:rsidR="00A80FE5" w:rsidRPr="00556FEE" w:rsidRDefault="00A80FE5" w:rsidP="00A80FE5">
            <w:pPr>
              <w:rPr>
                <w:rFonts w:ascii="Arial" w:hAnsi="Arial" w:cs="Arial"/>
                <w:sz w:val="18"/>
                <w:szCs w:val="18"/>
              </w:rPr>
            </w:pPr>
          </w:p>
        </w:tc>
      </w:tr>
      <w:tr w:rsidR="00A80FE5" w:rsidRPr="00556FEE" w14:paraId="7EA3674E" w14:textId="77777777" w:rsidTr="00556FEE">
        <w:tc>
          <w:tcPr>
            <w:tcW w:w="7086" w:type="dxa"/>
            <w:shd w:val="clear" w:color="auto" w:fill="auto"/>
          </w:tcPr>
          <w:p w14:paraId="115640D5" w14:textId="77777777" w:rsidR="00A80FE5" w:rsidRPr="00556FEE" w:rsidRDefault="00A80FE5" w:rsidP="00A80FE5">
            <w:r w:rsidRPr="00556FEE">
              <w:rPr>
                <w:rFonts w:ascii="Helvetica" w:hAnsi="Helvetica" w:cs="Helvetica"/>
                <w:b/>
                <w:bCs/>
                <w:color w:val="000000"/>
                <w:sz w:val="18"/>
                <w:szCs w:val="18"/>
                <w:shd w:val="clear" w:color="auto" w:fill="F4F4F3"/>
              </w:rPr>
              <w:t>5.11 Thesis Examination Procedures</w:t>
            </w:r>
          </w:p>
          <w:p w14:paraId="3501DB6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final examination for the Ph.D. degree proceeds in two (2) stages:</w:t>
            </w:r>
          </w:p>
          <w:p w14:paraId="234B0F2E" w14:textId="77777777" w:rsidR="00A80FE5" w:rsidRPr="00556FEE" w:rsidRDefault="00A80FE5" w:rsidP="00A80FE5">
            <w:pPr>
              <w:numPr>
                <w:ilvl w:val="0"/>
                <w:numId w:val="2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Examination of the candidate’s thesis by the examining committee;</w:t>
            </w:r>
          </w:p>
          <w:p w14:paraId="11922EDB" w14:textId="77777777" w:rsidR="00A80FE5" w:rsidRPr="00556FEE" w:rsidRDefault="00A80FE5" w:rsidP="00A80FE5">
            <w:pPr>
              <w:numPr>
                <w:ilvl w:val="0"/>
                <w:numId w:val="26"/>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Oral examination of the candidate by all examiners on the subject of the thesis and any matters relating thereto.</w:t>
            </w:r>
          </w:p>
          <w:p w14:paraId="0C778ABA" w14:textId="77777777" w:rsidR="00A80FE5" w:rsidRPr="00556FEE" w:rsidRDefault="00A80FE5" w:rsidP="00A80FE5">
            <w:pPr>
              <w:spacing w:before="100" w:beforeAutospacing="1" w:after="100" w:afterAutospacing="1"/>
              <w:ind w:left="720"/>
              <w:jc w:val="both"/>
              <w:rPr>
                <w:rFonts w:ascii="Arial" w:hAnsi="Arial" w:cs="Arial"/>
                <w:color w:val="000000"/>
                <w:sz w:val="18"/>
                <w:szCs w:val="18"/>
              </w:rPr>
            </w:pPr>
          </w:p>
        </w:tc>
        <w:tc>
          <w:tcPr>
            <w:tcW w:w="4254" w:type="dxa"/>
            <w:gridSpan w:val="2"/>
            <w:shd w:val="clear" w:color="auto" w:fill="auto"/>
          </w:tcPr>
          <w:p w14:paraId="6111B040" w14:textId="77777777" w:rsidR="00A80FE5" w:rsidRPr="00556FEE" w:rsidRDefault="00A80FE5" w:rsidP="00A80FE5">
            <w:pPr>
              <w:rPr>
                <w:rFonts w:ascii="Arial" w:hAnsi="Arial" w:cs="Arial"/>
                <w:i/>
                <w:sz w:val="18"/>
                <w:szCs w:val="18"/>
              </w:rPr>
            </w:pPr>
          </w:p>
        </w:tc>
      </w:tr>
      <w:tr w:rsidR="00A80FE5" w:rsidRPr="00556FEE" w14:paraId="66FFBCBC" w14:textId="77777777" w:rsidTr="00556FEE">
        <w:tc>
          <w:tcPr>
            <w:tcW w:w="7086" w:type="dxa"/>
            <w:shd w:val="clear" w:color="auto" w:fill="auto"/>
          </w:tcPr>
          <w:p w14:paraId="7DE62C1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5.11.1 Formation of the Examining Committee - University of Manitoba (Internal) Examiners</w:t>
            </w:r>
          </w:p>
          <w:p w14:paraId="0235F36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candidate’s advisor/co-advisor is considered </w:t>
            </w:r>
            <w:proofErr w:type="gramStart"/>
            <w:r w:rsidRPr="00556FEE">
              <w:rPr>
                <w:rFonts w:ascii="Helvetica" w:hAnsi="Helvetica" w:cs="Helvetica"/>
                <w:color w:val="000000"/>
                <w:sz w:val="18"/>
                <w:szCs w:val="18"/>
              </w:rPr>
              <w:t>to be a</w:t>
            </w:r>
            <w:proofErr w:type="gramEnd"/>
            <w:r w:rsidRPr="00556FEE">
              <w:rPr>
                <w:rFonts w:ascii="Helvetica" w:hAnsi="Helvetica" w:cs="Helvetica"/>
                <w:color w:val="000000"/>
                <w:sz w:val="18"/>
                <w:szCs w:val="18"/>
              </w:rPr>
              <w:t xml:space="preserve"> single voting member of the examining committee. All voting members of the advisory committee are expected to serve on the examining committee; </w:t>
            </w:r>
            <w:proofErr w:type="gramStart"/>
            <w:r w:rsidRPr="00556FEE">
              <w:rPr>
                <w:rFonts w:ascii="Helvetica" w:hAnsi="Helvetica" w:cs="Helvetica"/>
                <w:color w:val="000000"/>
                <w:sz w:val="18"/>
                <w:szCs w:val="18"/>
              </w:rPr>
              <w:t>any exceptions must be approved in advance by the Dean of the Faculty of Graduate Studies</w:t>
            </w:r>
            <w:proofErr w:type="gramEnd"/>
            <w:r w:rsidRPr="00556FEE">
              <w:rPr>
                <w:rFonts w:ascii="Helvetica" w:hAnsi="Helvetica" w:cs="Helvetica"/>
                <w:color w:val="000000"/>
                <w:sz w:val="18"/>
                <w:szCs w:val="18"/>
              </w:rPr>
              <w:t>. All examiners must be members of the Faculty of Graduate Studies (</w:t>
            </w:r>
            <w:hyperlink r:id="rId111" w:tgtFrame="_blank" w:history="1">
              <w:r w:rsidRPr="00556FEE">
                <w:rPr>
                  <w:rStyle w:val="Hyperlink"/>
                  <w:rFonts w:ascii="Helvetica" w:hAnsi="Helvetica" w:cs="Helvetica"/>
                  <w:color w:val="005D61"/>
                  <w:sz w:val="18"/>
                  <w:szCs w:val="18"/>
                </w:rPr>
                <w:t>http://umanitoba.ca/faculties/graduate_studies/governance/academic_membership.html</w:t>
              </w:r>
            </w:hyperlink>
            <w:r w:rsidRPr="00556FEE">
              <w:rPr>
                <w:rFonts w:ascii="Helvetica" w:hAnsi="Helvetica" w:cs="Helvetica"/>
                <w:color w:val="000000"/>
                <w:sz w:val="18"/>
                <w:szCs w:val="18"/>
              </w:rPr>
              <w:t xml:space="preserve">). It </w:t>
            </w:r>
            <w:proofErr w:type="gramStart"/>
            <w:r w:rsidRPr="00556FEE">
              <w:rPr>
                <w:rFonts w:ascii="Helvetica" w:hAnsi="Helvetica" w:cs="Helvetica"/>
                <w:color w:val="000000"/>
                <w:sz w:val="18"/>
                <w:szCs w:val="18"/>
              </w:rPr>
              <w:t>is expected</w:t>
            </w:r>
            <w:proofErr w:type="gramEnd"/>
            <w:r w:rsidRPr="00556FEE">
              <w:rPr>
                <w:rFonts w:ascii="Helvetica" w:hAnsi="Helvetica" w:cs="Helvetica"/>
                <w:color w:val="000000"/>
                <w:sz w:val="18"/>
                <w:szCs w:val="18"/>
              </w:rPr>
              <w:t xml:space="preserve"> that examining committee members will have a Ph.D. degree or equivalent. </w:t>
            </w:r>
            <w:proofErr w:type="gramStart"/>
            <w:r w:rsidRPr="00556FEE">
              <w:rPr>
                <w:rFonts w:ascii="Helvetica" w:hAnsi="Helvetica" w:cs="Helvetica"/>
                <w:color w:val="000000"/>
                <w:sz w:val="18"/>
                <w:szCs w:val="18"/>
              </w:rPr>
              <w:t>Equivalency will be determined by the Dean of the Faculty of Graduate Studies</w:t>
            </w:r>
            <w:proofErr w:type="gramEnd"/>
            <w:r w:rsidRPr="00556FEE">
              <w:rPr>
                <w:rFonts w:ascii="Helvetica" w:hAnsi="Helvetica" w:cs="Helvetica"/>
                <w:color w:val="000000"/>
                <w:sz w:val="18"/>
                <w:szCs w:val="18"/>
              </w:rPr>
              <w:t>. Note that in the case of an advisor and co-advisor, both together have a single vote on the examining committee.</w:t>
            </w:r>
          </w:p>
          <w:p w14:paraId="6AC68A4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two or more examining committee members are in a personal relationship, the “Conflict of Interest Disclosure Form” (</w:t>
            </w:r>
            <w:hyperlink r:id="rId112" w:history="1">
              <w:r w:rsidRPr="00556FEE">
                <w:rPr>
                  <w:rStyle w:val="Hyperlink"/>
                  <w:rFonts w:ascii="Helvetica" w:hAnsi="Helvetica" w:cs="Helvetica"/>
                  <w:color w:val="005D61"/>
                  <w:sz w:val="18"/>
                  <w:szCs w:val="18"/>
                </w:rPr>
                <w:t>https://umanitoba.ca/admin/governance/governing_documents/community/962.html</w:t>
              </w:r>
            </w:hyperlink>
            <w:r w:rsidRPr="00556FEE">
              <w:rPr>
                <w:rFonts w:ascii="Helvetica" w:hAnsi="Helvetica" w:cs="Helvetica"/>
                <w:color w:val="000000"/>
                <w:sz w:val="18"/>
                <w:szCs w:val="18"/>
              </w:rPr>
              <w:t>) must be completed and submitted to the Faculty of Graduate Studies.  See The University of Manitoba’s Conflict of Interest policy:  </w:t>
            </w:r>
            <w:hyperlink r:id="rId113" w:history="1">
              <w:r w:rsidRPr="00556FEE">
                <w:rPr>
                  <w:rStyle w:val="Hyperlink"/>
                  <w:rFonts w:ascii="Helvetica" w:hAnsi="Helvetica" w:cs="Helvetica"/>
                  <w:color w:val="005D61"/>
                  <w:sz w:val="18"/>
                  <w:szCs w:val="18"/>
                </w:rPr>
                <w:t>https://umanitoba.ca/admin/governance/governing_documents/community/248.html</w:t>
              </w:r>
            </w:hyperlink>
            <w:r w:rsidRPr="00556FEE">
              <w:rPr>
                <w:rFonts w:ascii="Helvetica" w:hAnsi="Helvetica" w:cs="Helvetica"/>
                <w:color w:val="000000"/>
                <w:sz w:val="18"/>
                <w:szCs w:val="18"/>
              </w:rPr>
              <w:t>.</w:t>
            </w:r>
          </w:p>
          <w:p w14:paraId="1EEDF9C1" w14:textId="77777777" w:rsidR="00A80FE5" w:rsidRPr="00556FEE" w:rsidRDefault="00A80FE5" w:rsidP="00A80FE5">
            <w:pPr>
              <w:autoSpaceDE w:val="0"/>
              <w:autoSpaceDN w:val="0"/>
              <w:adjustRightInd w:val="0"/>
              <w:jc w:val="both"/>
              <w:rPr>
                <w:rFonts w:ascii="Arial" w:hAnsi="Arial" w:cs="Arial"/>
                <w:color w:val="000000"/>
                <w:sz w:val="18"/>
                <w:szCs w:val="18"/>
                <w:lang w:eastAsia="en-CA"/>
              </w:rPr>
            </w:pPr>
          </w:p>
        </w:tc>
        <w:tc>
          <w:tcPr>
            <w:tcW w:w="4254" w:type="dxa"/>
            <w:gridSpan w:val="2"/>
            <w:shd w:val="clear" w:color="auto" w:fill="auto"/>
          </w:tcPr>
          <w:p w14:paraId="2A9310FE" w14:textId="77777777" w:rsidR="00A80FE5" w:rsidRPr="00556FEE" w:rsidRDefault="00A80FE5" w:rsidP="00A80FE5">
            <w:pPr>
              <w:rPr>
                <w:rFonts w:ascii="Arial" w:hAnsi="Arial" w:cs="Arial"/>
                <w:i/>
                <w:sz w:val="18"/>
                <w:szCs w:val="18"/>
              </w:rPr>
            </w:pPr>
          </w:p>
        </w:tc>
      </w:tr>
      <w:tr w:rsidR="00A80FE5" w:rsidRPr="00556FEE" w14:paraId="5D3329E2" w14:textId="77777777" w:rsidTr="00556FEE">
        <w:tc>
          <w:tcPr>
            <w:tcW w:w="7086" w:type="dxa"/>
            <w:shd w:val="clear" w:color="auto" w:fill="auto"/>
          </w:tcPr>
          <w:p w14:paraId="6EEE3469"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5.11.2 Formation of the Examining Committee - External Examiner</w:t>
            </w:r>
          </w:p>
          <w:p w14:paraId="435D8C44" w14:textId="77777777" w:rsidR="00A80FE5" w:rsidRPr="00556FEE" w:rsidRDefault="00A80FE5" w:rsidP="00A80FE5">
            <w:p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The candidate’s advisor/co-advisor, in consultation with the advisory committee, will recommend the names of at least three (3) distinguished scholars from outside The University of Manitoba with particular experience in the field of the thesis research and significant Ph.D. student supervisory/examination experience to serve as the external examiner to the Dean (or designate) of the Faculty of Graduate Studies for approval via the Ph.D. Thesis Submission Portal on JUMP.  </w:t>
            </w:r>
            <w:proofErr w:type="gramEnd"/>
            <w:r w:rsidRPr="00556FEE">
              <w:rPr>
                <w:rFonts w:ascii="Helvetica" w:hAnsi="Helvetica" w:cs="Helvetica"/>
                <w:color w:val="000000"/>
                <w:sz w:val="18"/>
                <w:szCs w:val="18"/>
              </w:rPr>
              <w:t>The recommendations must include a brief CV of each of the prospective external examiners and a short statement detailing the rationale behind the recommendations, the prospective external examiners’ qualifications, including a current list of their scholarly publications and research activities and, importantly, their experience with graduate student supervision/examination. Advisors and/or units may make contact with prospective external examiners to obtain this information and determine if they are available to review the thesis. If any of the recommended examiners do not meet the criteria specified below, a detailed explanation should be included with the rationale for the recommendation.</w:t>
            </w:r>
          </w:p>
          <w:p w14:paraId="76DAEAB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external examiner must:</w:t>
            </w:r>
          </w:p>
          <w:p w14:paraId="476C2CED" w14:textId="77777777" w:rsidR="00A80FE5" w:rsidRPr="00556FEE" w:rsidRDefault="00A80FE5" w:rsidP="00A80FE5">
            <w:pPr>
              <w:numPr>
                <w:ilvl w:val="0"/>
                <w:numId w:val="2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a Ph.D. or equivalent (if outside of North America);</w:t>
            </w:r>
          </w:p>
          <w:p w14:paraId="1C04590A" w14:textId="77777777" w:rsidR="00A80FE5" w:rsidRPr="00556FEE" w:rsidRDefault="00A80FE5" w:rsidP="00A80FE5">
            <w:pPr>
              <w:numPr>
                <w:ilvl w:val="0"/>
                <w:numId w:val="2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hold the rank of Associate Professor, Full Professor, Senior Scholar or Emeritus Professor (or the equivalent if outside North America) at a university, or have comparable expertise and standing if not a faculty member at a university;</w:t>
            </w:r>
          </w:p>
          <w:p w14:paraId="6DD89F69" w14:textId="77777777" w:rsidR="00A80FE5" w:rsidRPr="00556FEE" w:rsidRDefault="00A80FE5" w:rsidP="00A80FE5">
            <w:pPr>
              <w:numPr>
                <w:ilvl w:val="0"/>
                <w:numId w:val="27"/>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have an established reputation in the area of the thesis research and be able to judge whether the thesis would be acceptable at an institution comparable to The University of Manitoba; and</w:t>
            </w:r>
          </w:p>
          <w:p w14:paraId="2A6863A0" w14:textId="77777777" w:rsidR="00A80FE5" w:rsidRPr="00556FEE" w:rsidRDefault="00A80FE5" w:rsidP="00A80FE5">
            <w:pPr>
              <w:numPr>
                <w:ilvl w:val="0"/>
                <w:numId w:val="27"/>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have</w:t>
            </w:r>
            <w:proofErr w:type="gramEnd"/>
            <w:r w:rsidRPr="00556FEE">
              <w:rPr>
                <w:rFonts w:ascii="Helvetica" w:hAnsi="Helvetica" w:cs="Helvetica"/>
                <w:color w:val="000000"/>
                <w:sz w:val="18"/>
                <w:szCs w:val="18"/>
              </w:rPr>
              <w:t xml:space="preserve"> a demonstrated record of supervising a significant number of Ph.D. students to completion, and significant recent experience with the supervision/examination of Ph.D. students.</w:t>
            </w:r>
          </w:p>
          <w:p w14:paraId="01C2BAE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The external examiner must not:</w:t>
            </w:r>
          </w:p>
          <w:p w14:paraId="268A1314" w14:textId="77777777" w:rsidR="00A80FE5" w:rsidRPr="00556FEE" w:rsidRDefault="00A80FE5" w:rsidP="00A80FE5">
            <w:pPr>
              <w:numPr>
                <w:ilvl w:val="0"/>
                <w:numId w:val="2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have acted as an external examiner for a student of the same Ph.D. advisor and/or co-advisor within the previous two (2) years;</w:t>
            </w:r>
          </w:p>
          <w:p w14:paraId="1A0ABF36" w14:textId="77777777" w:rsidR="00A80FE5" w:rsidRPr="00556FEE" w:rsidRDefault="00A80FE5" w:rsidP="00A80FE5">
            <w:pPr>
              <w:numPr>
                <w:ilvl w:val="0"/>
                <w:numId w:val="2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have been associated with the candidate at any time or in any significant way in the past five (5) years, present or reasonably foreseeable future (as advisor/co-advisor, colleague, teacher, co-author of published material, family member </w:t>
            </w:r>
            <w:r w:rsidRPr="00556FEE">
              <w:rPr>
                <w:rFonts w:ascii="Helvetica" w:hAnsi="Helvetica" w:cs="Helvetica"/>
                <w:i/>
                <w:iCs/>
                <w:color w:val="000000"/>
                <w:sz w:val="18"/>
                <w:szCs w:val="18"/>
              </w:rPr>
              <w:t>etc</w:t>
            </w:r>
            <w:r w:rsidRPr="00556FEE">
              <w:rPr>
                <w:rFonts w:ascii="Helvetica" w:hAnsi="Helvetica" w:cs="Helvetica"/>
                <w:color w:val="000000"/>
                <w:sz w:val="18"/>
                <w:szCs w:val="18"/>
              </w:rPr>
              <w:t>.); or</w:t>
            </w:r>
          </w:p>
          <w:p w14:paraId="29563609" w14:textId="77777777" w:rsidR="00A80FE5" w:rsidRPr="00556FEE" w:rsidRDefault="00A80FE5" w:rsidP="00A80FE5">
            <w:pPr>
              <w:numPr>
                <w:ilvl w:val="0"/>
                <w:numId w:val="2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be associated with the candidate’s advisor/co-advisor in any of the following ways:</w:t>
            </w:r>
          </w:p>
          <w:p w14:paraId="6B63D2AE" w14:textId="77777777" w:rsidR="00A80FE5" w:rsidRPr="00556FEE" w:rsidRDefault="00A80FE5" w:rsidP="00A80FE5">
            <w:pPr>
              <w:numPr>
                <w:ilvl w:val="1"/>
                <w:numId w:val="2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former student within the last ten (10) years;</w:t>
            </w:r>
          </w:p>
          <w:p w14:paraId="6F964E20" w14:textId="77777777" w:rsidR="00A80FE5" w:rsidRPr="00556FEE" w:rsidRDefault="00A80FE5" w:rsidP="00A80FE5">
            <w:pPr>
              <w:numPr>
                <w:ilvl w:val="1"/>
                <w:numId w:val="2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research advisor/co-advisor within the last ten (10) years;</w:t>
            </w:r>
          </w:p>
          <w:p w14:paraId="744017A2" w14:textId="77777777" w:rsidR="00A80FE5" w:rsidRPr="00556FEE" w:rsidRDefault="00A80FE5" w:rsidP="00A80FE5">
            <w:pPr>
              <w:numPr>
                <w:ilvl w:val="1"/>
                <w:numId w:val="2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research collaborator within the last five (5) years;</w:t>
            </w:r>
          </w:p>
          <w:p w14:paraId="59D7A559" w14:textId="77777777" w:rsidR="00A80FE5" w:rsidRPr="00556FEE" w:rsidRDefault="00A80FE5" w:rsidP="00A80FE5">
            <w:pPr>
              <w:numPr>
                <w:ilvl w:val="1"/>
                <w:numId w:val="28"/>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co-author</w:t>
            </w:r>
            <w:proofErr w:type="gramEnd"/>
            <w:r w:rsidRPr="00556FEE">
              <w:rPr>
                <w:rFonts w:ascii="Helvetica" w:hAnsi="Helvetica" w:cs="Helvetica"/>
                <w:color w:val="000000"/>
                <w:sz w:val="18"/>
                <w:szCs w:val="18"/>
              </w:rPr>
              <w:t xml:space="preserve"> of published material within the last five (5) years.</w:t>
            </w:r>
          </w:p>
          <w:p w14:paraId="40EF3F25"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Dean of the Faculty of Graduate Studies or designate will choose the external examiner from the list provided by the candidate’s advisor/co-advisor and will make the formal invitation to the external examiner. The Dean (or designate) of the Faculty of Graduate Studies shall ensure the anonymity of the external examiner until their report has been submitted.</w:t>
            </w:r>
          </w:p>
          <w:p w14:paraId="026382BC"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3E9B0C49" w14:textId="77777777" w:rsidR="00A80FE5" w:rsidRPr="00556FEE" w:rsidRDefault="00A80FE5" w:rsidP="00A80FE5">
            <w:pPr>
              <w:rPr>
                <w:rFonts w:ascii="Arial" w:hAnsi="Arial" w:cs="Arial"/>
                <w:sz w:val="18"/>
                <w:szCs w:val="18"/>
              </w:rPr>
            </w:pPr>
          </w:p>
        </w:tc>
      </w:tr>
      <w:tr w:rsidR="00A80FE5" w:rsidRPr="00556FEE" w14:paraId="621856CD" w14:textId="77777777" w:rsidTr="00556FEE">
        <w:tc>
          <w:tcPr>
            <w:tcW w:w="7086" w:type="dxa"/>
            <w:shd w:val="clear" w:color="auto" w:fill="auto"/>
          </w:tcPr>
          <w:p w14:paraId="1261DC6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5.11.3 Changes in the Examining Committee</w:t>
            </w:r>
          </w:p>
          <w:p w14:paraId="4F5068C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Dean of the Faculty of Graduate Studies must approve changes in the membership of the examining committee. No changes </w:t>
            </w:r>
            <w:proofErr w:type="gramStart"/>
            <w:r w:rsidRPr="00556FEE">
              <w:rPr>
                <w:rFonts w:ascii="Helvetica" w:hAnsi="Helvetica" w:cs="Helvetica"/>
                <w:color w:val="000000"/>
                <w:sz w:val="18"/>
                <w:szCs w:val="18"/>
              </w:rPr>
              <w:t>shall be made</w:t>
            </w:r>
            <w:proofErr w:type="gramEnd"/>
            <w:r w:rsidRPr="00556FEE">
              <w:rPr>
                <w:rFonts w:ascii="Helvetica" w:hAnsi="Helvetica" w:cs="Helvetica"/>
                <w:color w:val="000000"/>
                <w:sz w:val="18"/>
                <w:szCs w:val="18"/>
              </w:rPr>
              <w:t xml:space="preserve"> in the examining committee after the thesis is submitted to the Faculty of Graduate Studies.</w:t>
            </w:r>
          </w:p>
          <w:p w14:paraId="656C915C"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11115C8D" w14:textId="77777777" w:rsidR="00A80FE5" w:rsidRPr="00556FEE" w:rsidRDefault="00A80FE5" w:rsidP="00A80FE5">
            <w:pPr>
              <w:rPr>
                <w:rFonts w:ascii="Arial" w:hAnsi="Arial" w:cs="Arial"/>
                <w:sz w:val="18"/>
                <w:szCs w:val="18"/>
              </w:rPr>
            </w:pPr>
          </w:p>
        </w:tc>
      </w:tr>
      <w:tr w:rsidR="00A80FE5" w:rsidRPr="00556FEE" w14:paraId="0AAB374B" w14:textId="77777777" w:rsidTr="00556FEE">
        <w:tc>
          <w:tcPr>
            <w:tcW w:w="7086" w:type="dxa"/>
            <w:shd w:val="clear" w:color="auto" w:fill="auto"/>
          </w:tcPr>
          <w:p w14:paraId="32664AF7"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5.11.4 Distribution of the Thesis for Examination</w:t>
            </w:r>
          </w:p>
          <w:p w14:paraId="1956A8F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Ph.D. candidates must submit their thesis for distribution electronically through JUMP. Consult this link for pertinent instructions: </w:t>
            </w:r>
            <w:hyperlink r:id="rId114" w:history="1">
              <w:r w:rsidRPr="00556FEE">
                <w:rPr>
                  <w:rStyle w:val="Hyperlink"/>
                  <w:rFonts w:ascii="Helvetica" w:hAnsi="Helvetica" w:cs="Helvetica"/>
                  <w:color w:val="005D61"/>
                  <w:sz w:val="18"/>
                  <w:szCs w:val="18"/>
                </w:rPr>
                <w:t>https://umanitoba.ca/faculties/graduate_studies/thesis/index.html</w:t>
              </w:r>
            </w:hyperlink>
            <w:r w:rsidRPr="00556FEE">
              <w:rPr>
                <w:rFonts w:ascii="Helvetica" w:hAnsi="Helvetica" w:cs="Helvetica"/>
                <w:color w:val="000000"/>
                <w:sz w:val="18"/>
                <w:szCs w:val="18"/>
              </w:rPr>
              <w:t xml:space="preserve">.  It is the responsibility of the Faculty of Graduate Studies to distribute the electronic version of the thesis to all examiners. The Faculty of Graduate Studies shall attempt to ensure that the thesis </w:t>
            </w:r>
            <w:proofErr w:type="gramStart"/>
            <w:r w:rsidRPr="00556FEE">
              <w:rPr>
                <w:rFonts w:ascii="Helvetica" w:hAnsi="Helvetica" w:cs="Helvetica"/>
                <w:color w:val="000000"/>
                <w:sz w:val="18"/>
                <w:szCs w:val="18"/>
              </w:rPr>
              <w:t>is distributed</w:t>
            </w:r>
            <w:proofErr w:type="gramEnd"/>
            <w:r w:rsidRPr="00556FEE">
              <w:rPr>
                <w:rFonts w:ascii="Helvetica" w:hAnsi="Helvetica" w:cs="Helvetica"/>
                <w:color w:val="000000"/>
                <w:sz w:val="18"/>
                <w:szCs w:val="18"/>
              </w:rPr>
              <w:t xml:space="preserve"> to examiners as soon as possible after the submission of all required documentation. The Faculty of Graduate Studies website (</w:t>
            </w:r>
            <w:hyperlink r:id="rId115" w:history="1">
              <w:r w:rsidRPr="00556FEE">
                <w:rPr>
                  <w:rStyle w:val="Hyperlink"/>
                  <w:rFonts w:ascii="Helvetica" w:hAnsi="Helvetica" w:cs="Helvetica"/>
                  <w:color w:val="005D61"/>
                  <w:sz w:val="18"/>
                  <w:szCs w:val="18"/>
                </w:rPr>
                <w:t>umanitoba.ca/faculties/</w:t>
              </w:r>
              <w:proofErr w:type="spellStart"/>
              <w:r w:rsidRPr="00556FEE">
                <w:rPr>
                  <w:rStyle w:val="Hyperlink"/>
                  <w:rFonts w:ascii="Helvetica" w:hAnsi="Helvetica" w:cs="Helvetica"/>
                  <w:color w:val="005D61"/>
                  <w:sz w:val="18"/>
                  <w:szCs w:val="18"/>
                </w:rPr>
                <w:t>graduate_studies</w:t>
              </w:r>
              <w:proofErr w:type="spellEnd"/>
              <w:r w:rsidRPr="00556FEE">
                <w:rPr>
                  <w:rStyle w:val="Hyperlink"/>
                  <w:rFonts w:ascii="Helvetica" w:hAnsi="Helvetica" w:cs="Helvetica"/>
                  <w:color w:val="005D61"/>
                  <w:sz w:val="18"/>
                  <w:szCs w:val="18"/>
                </w:rPr>
                <w:t>/deadlines/index.html</w:t>
              </w:r>
            </w:hyperlink>
            <w:r w:rsidRPr="00556FEE">
              <w:rPr>
                <w:rFonts w:ascii="Helvetica" w:hAnsi="Helvetica" w:cs="Helvetica"/>
                <w:color w:val="000000"/>
                <w:sz w:val="18"/>
                <w:szCs w:val="18"/>
              </w:rPr>
              <w:t xml:space="preserve">) </w:t>
            </w:r>
            <w:proofErr w:type="gramStart"/>
            <w:r w:rsidRPr="00556FEE">
              <w:rPr>
                <w:rFonts w:ascii="Helvetica" w:hAnsi="Helvetica" w:cs="Helvetica"/>
                <w:color w:val="000000"/>
                <w:sz w:val="18"/>
                <w:szCs w:val="18"/>
              </w:rPr>
              <w:t>should be consulted</w:t>
            </w:r>
            <w:proofErr w:type="gramEnd"/>
            <w:r w:rsidRPr="00556FEE">
              <w:rPr>
                <w:rFonts w:ascii="Helvetica" w:hAnsi="Helvetica" w:cs="Helvetica"/>
                <w:color w:val="000000"/>
                <w:sz w:val="18"/>
                <w:szCs w:val="18"/>
              </w:rPr>
              <w:t xml:space="preserve"> regarding recommended dates by which theses must be submitted.</w:t>
            </w:r>
          </w:p>
          <w:p w14:paraId="2C9BFCC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Once the thesis has </w:t>
            </w:r>
            <w:proofErr w:type="gramStart"/>
            <w:r w:rsidRPr="00556FEE">
              <w:rPr>
                <w:rFonts w:ascii="Helvetica" w:hAnsi="Helvetica" w:cs="Helvetica"/>
                <w:color w:val="000000"/>
                <w:sz w:val="18"/>
                <w:szCs w:val="18"/>
              </w:rPr>
              <w:t>been submitted</w:t>
            </w:r>
            <w:proofErr w:type="gramEnd"/>
            <w:r w:rsidRPr="00556FEE">
              <w:rPr>
                <w:rFonts w:ascii="Helvetica" w:hAnsi="Helvetica" w:cs="Helvetica"/>
                <w:color w:val="000000"/>
                <w:sz w:val="18"/>
                <w:szCs w:val="18"/>
              </w:rPr>
              <w:t xml:space="preserve"> to the Faculty of Graduate Studies, neither the candidate nor the advisor/co-advisor shall have any communication with the examining committee regarding the thesis.  However, should the need </w:t>
            </w:r>
            <w:proofErr w:type="gramStart"/>
            <w:r w:rsidRPr="00556FEE">
              <w:rPr>
                <w:rFonts w:ascii="Helvetica" w:hAnsi="Helvetica" w:cs="Helvetica"/>
                <w:color w:val="000000"/>
                <w:sz w:val="18"/>
                <w:szCs w:val="18"/>
              </w:rPr>
              <w:t>arise,</w:t>
            </w:r>
            <w:proofErr w:type="gramEnd"/>
            <w:r w:rsidRPr="00556FEE">
              <w:rPr>
                <w:rFonts w:ascii="Helvetica" w:hAnsi="Helvetica" w:cs="Helvetica"/>
                <w:color w:val="000000"/>
                <w:sz w:val="18"/>
                <w:szCs w:val="18"/>
              </w:rPr>
              <w:t xml:space="preserve"> the examiners may contact the Dean of the Faculty of Graduate Studies to discuss any issues related to the thesis.</w:t>
            </w:r>
          </w:p>
          <w:p w14:paraId="536153B0"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42F1A632"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The </w:t>
            </w:r>
            <w:proofErr w:type="gramStart"/>
            <w:r w:rsidRPr="00A80FE5">
              <w:rPr>
                <w:rFonts w:ascii="Arial" w:hAnsi="Arial" w:cs="Arial"/>
                <w:sz w:val="18"/>
                <w:szCs w:val="18"/>
              </w:rPr>
              <w:t>Ph.D. thesis submission process is initiated by the advisory committee</w:t>
            </w:r>
            <w:proofErr w:type="gramEnd"/>
            <w:r w:rsidRPr="00A80FE5">
              <w:rPr>
                <w:rFonts w:ascii="Arial" w:hAnsi="Arial" w:cs="Arial"/>
                <w:sz w:val="18"/>
                <w:szCs w:val="18"/>
              </w:rPr>
              <w:t xml:space="preserve"> when they approve the draft thesis outline. The outline should include, at a minimum, the table of contents of the thesis outlining all chapters, sections, and title headings. </w:t>
            </w:r>
          </w:p>
          <w:p w14:paraId="4B819FB5" w14:textId="77777777" w:rsidR="00A80FE5" w:rsidRPr="00A80FE5" w:rsidRDefault="00A80FE5" w:rsidP="00A80FE5">
            <w:pPr>
              <w:rPr>
                <w:rFonts w:ascii="Arial" w:hAnsi="Arial" w:cs="Arial"/>
                <w:sz w:val="18"/>
                <w:szCs w:val="18"/>
              </w:rPr>
            </w:pPr>
          </w:p>
          <w:p w14:paraId="46D8D0E6"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Following outline approval, the student must provide a copy of their draft thesis to their advisor/ co-advisor(s) and allow up to 4 weeks </w:t>
            </w:r>
            <w:proofErr w:type="gramStart"/>
            <w:r w:rsidRPr="00A80FE5">
              <w:rPr>
                <w:rFonts w:ascii="Arial" w:hAnsi="Arial" w:cs="Arial"/>
                <w:sz w:val="18"/>
                <w:szCs w:val="18"/>
              </w:rPr>
              <w:t>to suggest</w:t>
            </w:r>
            <w:proofErr w:type="gramEnd"/>
            <w:r w:rsidRPr="00A80FE5">
              <w:rPr>
                <w:rFonts w:ascii="Arial" w:hAnsi="Arial" w:cs="Arial"/>
                <w:sz w:val="18"/>
                <w:szCs w:val="18"/>
              </w:rPr>
              <w:t xml:space="preserve"> modifications. </w:t>
            </w:r>
          </w:p>
          <w:p w14:paraId="06D2E1D9"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 </w:t>
            </w:r>
          </w:p>
          <w:p w14:paraId="632EF096" w14:textId="77777777" w:rsidR="00A80FE5" w:rsidRPr="00A80FE5" w:rsidRDefault="00A80FE5" w:rsidP="00A80FE5">
            <w:pPr>
              <w:rPr>
                <w:rFonts w:ascii="Arial" w:hAnsi="Arial" w:cs="Arial"/>
                <w:sz w:val="18"/>
                <w:szCs w:val="18"/>
              </w:rPr>
            </w:pPr>
            <w:r w:rsidRPr="00A80FE5">
              <w:rPr>
                <w:rFonts w:ascii="Arial" w:hAnsi="Arial" w:cs="Arial"/>
                <w:b/>
                <w:bCs/>
                <w:i/>
                <w:iCs/>
                <w:sz w:val="18"/>
                <w:szCs w:val="18"/>
              </w:rPr>
              <w:t>Internal examiners draft thesis review prior to Faculty of Graduate Studies thesis submission</w:t>
            </w:r>
            <w:r w:rsidRPr="00A80FE5">
              <w:rPr>
                <w:rFonts w:ascii="Arial" w:hAnsi="Arial" w:cs="Arial"/>
                <w:sz w:val="18"/>
                <w:szCs w:val="18"/>
              </w:rPr>
              <w:t xml:space="preserve">: </w:t>
            </w:r>
          </w:p>
          <w:p w14:paraId="1AD09185"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Once a final draft of the Ph.D. thesis has been approved by the advisor(s), a copy shall be sent to the graduate studies coordinator and the internal examining committee for </w:t>
            </w:r>
            <w:proofErr w:type="gramStart"/>
            <w:r w:rsidRPr="00A80FE5">
              <w:rPr>
                <w:rFonts w:ascii="Arial" w:hAnsi="Arial" w:cs="Arial"/>
                <w:sz w:val="18"/>
                <w:szCs w:val="18"/>
              </w:rPr>
              <w:t>review .</w:t>
            </w:r>
            <w:proofErr w:type="gramEnd"/>
            <w:r w:rsidRPr="00A80FE5">
              <w:rPr>
                <w:rFonts w:ascii="Arial" w:hAnsi="Arial" w:cs="Arial"/>
                <w:sz w:val="18"/>
                <w:szCs w:val="18"/>
              </w:rPr>
              <w:t xml:space="preserve"> The examining committee has 4 weeks to review the thesis and provide written feedback and/or a marked-up copy of the thesis to the graduate studies coordinator, advisor, and the student outlining recommended revisions, changes, and comments. </w:t>
            </w:r>
          </w:p>
          <w:p w14:paraId="4E6B6BCA" w14:textId="77777777" w:rsidR="00A80FE5" w:rsidRPr="00A80FE5" w:rsidRDefault="00A80FE5" w:rsidP="00A80FE5">
            <w:pPr>
              <w:rPr>
                <w:rFonts w:ascii="Arial" w:hAnsi="Arial" w:cs="Arial"/>
                <w:sz w:val="18"/>
                <w:szCs w:val="18"/>
              </w:rPr>
            </w:pPr>
          </w:p>
          <w:p w14:paraId="0A13015F" w14:textId="77777777" w:rsidR="00A80FE5" w:rsidRPr="00A80FE5" w:rsidRDefault="00A80FE5" w:rsidP="00A80FE5">
            <w:pPr>
              <w:rPr>
                <w:rFonts w:ascii="Arial" w:hAnsi="Arial" w:cs="Arial"/>
                <w:sz w:val="18"/>
                <w:szCs w:val="18"/>
              </w:rPr>
            </w:pPr>
            <w:r w:rsidRPr="00A80FE5">
              <w:rPr>
                <w:rFonts w:ascii="Arial" w:hAnsi="Arial" w:cs="Arial"/>
                <w:sz w:val="18"/>
                <w:szCs w:val="18"/>
              </w:rPr>
              <w:t xml:space="preserve">Each internal examiner (including the advisor/co-advisor[s]) signs the Approval to Proceed to PhD Thesis Examination form, indicating they Approve or Do Not Approve submission. This form </w:t>
            </w:r>
            <w:proofErr w:type="gramStart"/>
            <w:r w:rsidRPr="00A80FE5">
              <w:rPr>
                <w:rFonts w:ascii="Arial" w:hAnsi="Arial" w:cs="Arial"/>
                <w:sz w:val="18"/>
                <w:szCs w:val="18"/>
              </w:rPr>
              <w:t>is sent</w:t>
            </w:r>
            <w:proofErr w:type="gramEnd"/>
            <w:r w:rsidRPr="00A80FE5">
              <w:rPr>
                <w:rFonts w:ascii="Arial" w:hAnsi="Arial" w:cs="Arial"/>
                <w:sz w:val="18"/>
                <w:szCs w:val="18"/>
              </w:rPr>
              <w:t xml:space="preserve"> to the graduate studies coordinator who will obtain the department Head/ unit signature (see section 5.11.6).</w:t>
            </w:r>
          </w:p>
          <w:p w14:paraId="16285CF3" w14:textId="77777777" w:rsidR="00A80FE5" w:rsidRPr="00A80FE5" w:rsidRDefault="00A80FE5" w:rsidP="00A80FE5">
            <w:pPr>
              <w:pStyle w:val="ListParagraph"/>
              <w:numPr>
                <w:ilvl w:val="0"/>
                <w:numId w:val="53"/>
              </w:numPr>
              <w:ind w:left="346" w:hanging="270"/>
              <w:rPr>
                <w:rFonts w:ascii="Arial" w:hAnsi="Arial" w:cs="Arial"/>
                <w:sz w:val="18"/>
                <w:szCs w:val="18"/>
              </w:rPr>
            </w:pPr>
            <w:proofErr w:type="gramStart"/>
            <w:r w:rsidRPr="00A80FE5">
              <w:rPr>
                <w:rFonts w:ascii="Arial" w:hAnsi="Arial" w:cs="Arial"/>
                <w:sz w:val="18"/>
                <w:szCs w:val="18"/>
              </w:rPr>
              <w:t>If the thesis is deemed suitable for submission to the Faculty of Graduate Studies by each internal examining committee member (where only one dissenting vote is allowed), the student will be permitted to formally submit their thesis to the Faculty of Graduate Studies (by uploading the Approval to Proceed to PhD Thesis Examination form and the thesis via their JUMP portal).</w:t>
            </w:r>
            <w:proofErr w:type="gramEnd"/>
            <w:r w:rsidRPr="00A80FE5">
              <w:rPr>
                <w:rFonts w:ascii="Arial" w:hAnsi="Arial" w:cs="Arial"/>
                <w:sz w:val="18"/>
                <w:szCs w:val="18"/>
              </w:rPr>
              <w:t xml:space="preserve"> Please note:  the advisor and co-advisor are one vote.  The formal one-stage Ph.D. thesis examination will follow Faculty of Graduate Studies guidelines.</w:t>
            </w:r>
          </w:p>
          <w:p w14:paraId="25829C0A" w14:textId="77777777" w:rsidR="00A80FE5" w:rsidRPr="00A80FE5" w:rsidRDefault="00A80FE5" w:rsidP="00A80FE5">
            <w:pPr>
              <w:rPr>
                <w:rFonts w:ascii="Arial" w:hAnsi="Arial" w:cs="Arial"/>
                <w:sz w:val="18"/>
                <w:szCs w:val="18"/>
              </w:rPr>
            </w:pPr>
          </w:p>
          <w:p w14:paraId="1EA8E33B" w14:textId="77777777" w:rsidR="00A80FE5" w:rsidRPr="00A80FE5" w:rsidRDefault="00A80FE5" w:rsidP="00A80FE5">
            <w:pPr>
              <w:pStyle w:val="ListParagraph"/>
              <w:numPr>
                <w:ilvl w:val="0"/>
                <w:numId w:val="53"/>
              </w:numPr>
              <w:ind w:left="346" w:hanging="270"/>
              <w:rPr>
                <w:rFonts w:ascii="Arial" w:hAnsi="Arial" w:cs="Arial"/>
                <w:sz w:val="18"/>
                <w:szCs w:val="18"/>
              </w:rPr>
            </w:pPr>
            <w:r w:rsidRPr="00A80FE5">
              <w:rPr>
                <w:rFonts w:ascii="Arial" w:hAnsi="Arial" w:cs="Arial"/>
                <w:sz w:val="18"/>
                <w:szCs w:val="18"/>
              </w:rPr>
              <w:t xml:space="preserve">If the thesis is deemed </w:t>
            </w:r>
            <w:proofErr w:type="gramStart"/>
            <w:r w:rsidRPr="00A80FE5">
              <w:rPr>
                <w:rFonts w:ascii="Arial" w:hAnsi="Arial" w:cs="Arial"/>
                <w:sz w:val="18"/>
                <w:szCs w:val="18"/>
              </w:rPr>
              <w:t>to be unsuitable</w:t>
            </w:r>
            <w:proofErr w:type="gramEnd"/>
            <w:r w:rsidRPr="00A80FE5">
              <w:rPr>
                <w:rFonts w:ascii="Arial" w:hAnsi="Arial" w:cs="Arial"/>
                <w:sz w:val="18"/>
                <w:szCs w:val="18"/>
              </w:rPr>
              <w:t xml:space="preserve"> by more than one member of the committee, the student will be required to meet with the Department Head/ Graduate Studies Chair to discuss thesis submission options.   </w:t>
            </w:r>
          </w:p>
          <w:p w14:paraId="57D4681E" w14:textId="77777777" w:rsidR="00A80FE5" w:rsidRPr="00A80FE5" w:rsidRDefault="00A80FE5" w:rsidP="00A80FE5">
            <w:pPr>
              <w:rPr>
                <w:rFonts w:ascii="Arial" w:hAnsi="Arial" w:cs="Arial"/>
                <w:sz w:val="18"/>
                <w:szCs w:val="18"/>
              </w:rPr>
            </w:pPr>
          </w:p>
        </w:tc>
      </w:tr>
      <w:tr w:rsidR="00A80FE5" w:rsidRPr="00556FEE" w14:paraId="2F4E70DB" w14:textId="77777777" w:rsidTr="00556FEE">
        <w:tc>
          <w:tcPr>
            <w:tcW w:w="7086" w:type="dxa"/>
            <w:shd w:val="clear" w:color="auto" w:fill="auto"/>
          </w:tcPr>
          <w:p w14:paraId="208ADF76"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5.11.5 Responsibilities of the Examiners</w:t>
            </w:r>
          </w:p>
          <w:p w14:paraId="0AAB73CC"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In general, the examiners are responsible for:</w:t>
            </w:r>
          </w:p>
          <w:p w14:paraId="6E861DB4" w14:textId="77777777" w:rsidR="00A80FE5" w:rsidRPr="00556FEE" w:rsidRDefault="00A80FE5" w:rsidP="00A80FE5">
            <w:pPr>
              <w:numPr>
                <w:ilvl w:val="0"/>
                <w:numId w:val="2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ensuring that the thesis and the candidate meet recognized scholarly standards for a Ph.D.;</w:t>
            </w:r>
          </w:p>
          <w:p w14:paraId="2A2E7A9D" w14:textId="77777777" w:rsidR="00A80FE5" w:rsidRPr="00556FEE" w:rsidRDefault="00A80FE5" w:rsidP="00A80FE5">
            <w:pPr>
              <w:numPr>
                <w:ilvl w:val="0"/>
                <w:numId w:val="2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appraising the underlying assumptions, methodology, findings, and scholarly significance of the findings of the thesis;</w:t>
            </w:r>
          </w:p>
          <w:p w14:paraId="5422B0C6" w14:textId="77777777" w:rsidR="00A80FE5" w:rsidRPr="00556FEE" w:rsidRDefault="00A80FE5" w:rsidP="00A80FE5">
            <w:pPr>
              <w:numPr>
                <w:ilvl w:val="0"/>
                <w:numId w:val="2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ensuring that the thesis is organized, presents data and uses accepted conventions for addressing the scholarly literature in an acceptable manner;</w:t>
            </w:r>
          </w:p>
          <w:p w14:paraId="51E490AB" w14:textId="77777777" w:rsidR="00A80FE5" w:rsidRPr="00556FEE" w:rsidRDefault="00A80FE5" w:rsidP="00A80FE5">
            <w:pPr>
              <w:numPr>
                <w:ilvl w:val="0"/>
                <w:numId w:val="29"/>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evaluating</w:t>
            </w:r>
            <w:proofErr w:type="gramEnd"/>
            <w:r w:rsidRPr="00556FEE">
              <w:rPr>
                <w:rFonts w:ascii="Helvetica" w:hAnsi="Helvetica" w:cs="Helvetica"/>
                <w:color w:val="000000"/>
                <w:sz w:val="18"/>
                <w:szCs w:val="18"/>
              </w:rPr>
              <w:t xml:space="preserve"> that the candidate has the ability to present their findings orally and demonstrate their scholarship by responding to questions and defending the thesis.</w:t>
            </w:r>
          </w:p>
          <w:p w14:paraId="488EC9CF"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Notes:</w:t>
            </w:r>
          </w:p>
          <w:p w14:paraId="28E0F44D" w14:textId="77777777" w:rsidR="00A80FE5" w:rsidRPr="00556FEE" w:rsidRDefault="00A80FE5" w:rsidP="00A80FE5">
            <w:pPr>
              <w:numPr>
                <w:ilvl w:val="0"/>
                <w:numId w:val="30"/>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Any potential breach of academic integrity should be reported to the Dean of the Faculty of Graduate Studies for investigation by the Vice President (Research and International)</w:t>
            </w:r>
            <w:proofErr w:type="gramEnd"/>
            <w:r w:rsidRPr="00556FEE">
              <w:rPr>
                <w:rFonts w:ascii="Helvetica" w:hAnsi="Helvetica" w:cs="Helvetica"/>
                <w:color w:val="000000"/>
                <w:sz w:val="18"/>
                <w:szCs w:val="18"/>
              </w:rPr>
              <w:t>.</w:t>
            </w:r>
          </w:p>
          <w:p w14:paraId="5908E93D" w14:textId="77777777" w:rsidR="00A80FE5" w:rsidRPr="00556FEE" w:rsidRDefault="00A80FE5" w:rsidP="00A80FE5">
            <w:pPr>
              <w:numPr>
                <w:ilvl w:val="0"/>
                <w:numId w:val="30"/>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Submission of previously published, peer-reviewed material in the thesis does not preclude its critical examination, either as a written document </w:t>
            </w:r>
            <w:proofErr w:type="gramStart"/>
            <w:r w:rsidRPr="00556FEE">
              <w:rPr>
                <w:rFonts w:ascii="Helvetica" w:hAnsi="Helvetica" w:cs="Helvetica"/>
                <w:color w:val="000000"/>
                <w:sz w:val="18"/>
                <w:szCs w:val="18"/>
              </w:rPr>
              <w:t>being reviewed</w:t>
            </w:r>
            <w:proofErr w:type="gramEnd"/>
            <w:r w:rsidRPr="00556FEE">
              <w:rPr>
                <w:rFonts w:ascii="Helvetica" w:hAnsi="Helvetica" w:cs="Helvetica"/>
                <w:color w:val="000000"/>
                <w:sz w:val="18"/>
                <w:szCs w:val="18"/>
              </w:rPr>
              <w:t xml:space="preserve"> by examiners or at the thesis </w:t>
            </w:r>
            <w:proofErr w:type="spellStart"/>
            <w:r w:rsidRPr="00556FEE">
              <w:rPr>
                <w:rFonts w:ascii="Helvetica" w:hAnsi="Helvetica" w:cs="Helvetica"/>
                <w:color w:val="000000"/>
                <w:sz w:val="18"/>
                <w:szCs w:val="18"/>
              </w:rPr>
              <w:t>defence</w:t>
            </w:r>
            <w:proofErr w:type="spellEnd"/>
            <w:r w:rsidRPr="00556FEE">
              <w:rPr>
                <w:rFonts w:ascii="Helvetica" w:hAnsi="Helvetica" w:cs="Helvetica"/>
                <w:color w:val="000000"/>
                <w:sz w:val="18"/>
                <w:szCs w:val="18"/>
              </w:rPr>
              <w:t>.</w:t>
            </w:r>
          </w:p>
          <w:p w14:paraId="4F7EC647"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D898209" w14:textId="77777777" w:rsidR="00A80FE5" w:rsidRPr="00556FEE" w:rsidRDefault="00A80FE5" w:rsidP="00A80FE5">
            <w:pPr>
              <w:rPr>
                <w:rFonts w:ascii="Arial" w:hAnsi="Arial" w:cs="Arial"/>
                <w:sz w:val="18"/>
                <w:szCs w:val="18"/>
              </w:rPr>
            </w:pPr>
          </w:p>
        </w:tc>
      </w:tr>
      <w:tr w:rsidR="00A80FE5" w:rsidRPr="00556FEE" w14:paraId="75CEFC37" w14:textId="77777777" w:rsidTr="00556FEE">
        <w:tc>
          <w:tcPr>
            <w:tcW w:w="7086" w:type="dxa"/>
            <w:shd w:val="clear" w:color="auto" w:fill="auto"/>
          </w:tcPr>
          <w:p w14:paraId="5158B520"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5.11.6 Process</w:t>
            </w:r>
          </w:p>
          <w:p w14:paraId="5329639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Examination of the Written Thesis</w:t>
            </w:r>
          </w:p>
          <w:p w14:paraId="75DF79D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Support of the candidate's advisor/co-advisors, advisory committee, and department/unit is required before the thesis is eligible for examination. </w:t>
            </w:r>
            <w:proofErr w:type="gramStart"/>
            <w:r w:rsidRPr="00556FEE">
              <w:rPr>
                <w:rFonts w:ascii="Helvetica" w:hAnsi="Helvetica" w:cs="Helvetica"/>
                <w:color w:val="000000"/>
                <w:sz w:val="18"/>
                <w:szCs w:val="18"/>
              </w:rPr>
              <w:t>Such support must be provided to the Faculty of Graduate Studies through submission by the department/unit Head of a completed "Approval to Proceed to Examination" form (</w:t>
            </w:r>
            <w:hyperlink r:id="rId116" w:history="1">
              <w:r w:rsidRPr="00556FEE">
                <w:rPr>
                  <w:rStyle w:val="Hyperlink"/>
                  <w:rFonts w:ascii="Helvetica" w:hAnsi="Helvetica" w:cs="Helvetica"/>
                  <w:color w:val="005D61"/>
                  <w:sz w:val="18"/>
                  <w:szCs w:val="18"/>
                </w:rPr>
                <w:t>https://umanitoba.ca/faculties/graduate_studies/media/approval_to_proceed.pdf</w:t>
              </w:r>
            </w:hyperlink>
            <w:r w:rsidRPr="00556FEE">
              <w:rPr>
                <w:rFonts w:ascii="Helvetica" w:hAnsi="Helvetica" w:cs="Helvetica"/>
                <w:color w:val="000000"/>
                <w:sz w:val="18"/>
                <w:szCs w:val="18"/>
              </w:rPr>
              <w:t>)</w:t>
            </w:r>
            <w:proofErr w:type="gramEnd"/>
            <w:r w:rsidRPr="00556FEE">
              <w:rPr>
                <w:rFonts w:ascii="Helvetica" w:hAnsi="Helvetica" w:cs="Helvetica"/>
                <w:color w:val="000000"/>
                <w:sz w:val="18"/>
                <w:szCs w:val="18"/>
              </w:rPr>
              <w:t>.  By completing the “Approval to Proceed to Examination” form:</w:t>
            </w:r>
          </w:p>
          <w:p w14:paraId="19512377" w14:textId="77777777" w:rsidR="00A80FE5" w:rsidRPr="00556FEE" w:rsidRDefault="00A80FE5" w:rsidP="00A80FE5">
            <w:pPr>
              <w:numPr>
                <w:ilvl w:val="0"/>
                <w:numId w:val="3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each member of the advisory committee verifies that they have read the complete version of the thesis and have provided the candidate with a detailed review and comments including any necessary revisions;</w:t>
            </w:r>
          </w:p>
          <w:p w14:paraId="58CA4C4B" w14:textId="77777777" w:rsidR="00A80FE5" w:rsidRPr="00556FEE" w:rsidRDefault="00A80FE5" w:rsidP="00A80FE5">
            <w:pPr>
              <w:numPr>
                <w:ilvl w:val="0"/>
                <w:numId w:val="31"/>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student verifies that they have received feedback from all members of the advisory committee and have taken the feedback into account in preparing the thesis and are ready and willing to have their thesis examined; and </w:t>
            </w:r>
          </w:p>
          <w:p w14:paraId="63DDBEB2" w14:textId="77777777" w:rsidR="00A80FE5" w:rsidRPr="00556FEE" w:rsidRDefault="00A80FE5" w:rsidP="00A80FE5">
            <w:pPr>
              <w:numPr>
                <w:ilvl w:val="0"/>
                <w:numId w:val="31"/>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the</w:t>
            </w:r>
            <w:proofErr w:type="gramEnd"/>
            <w:r w:rsidRPr="00556FEE">
              <w:rPr>
                <w:rFonts w:ascii="Helvetica" w:hAnsi="Helvetica" w:cs="Helvetica"/>
                <w:color w:val="000000"/>
                <w:sz w:val="18"/>
                <w:szCs w:val="18"/>
              </w:rPr>
              <w:t xml:space="preserve"> department/unit verifies that the student’s thesis has been reviewed by all members of the advisory committee and that the department/unit fully supports the thesis proceeding for examination.</w:t>
            </w:r>
          </w:p>
          <w:p w14:paraId="4CE9B09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thesis will be eligible for examination if no more than one (1) member of the advisory committee is not in support, the department/unit is in support, and </w:t>
            </w:r>
            <w:proofErr w:type="gramStart"/>
            <w:r w:rsidRPr="00556FEE">
              <w:rPr>
                <w:rFonts w:ascii="Helvetica" w:hAnsi="Helvetica" w:cs="Helvetica"/>
                <w:color w:val="000000"/>
                <w:sz w:val="18"/>
                <w:szCs w:val="18"/>
              </w:rPr>
              <w:t>an external examiner has been secured by the Faculty of Graduate Studies</w:t>
            </w:r>
            <w:proofErr w:type="gramEnd"/>
            <w:r w:rsidRPr="00556FEE">
              <w:rPr>
                <w:rFonts w:ascii="Helvetica" w:hAnsi="Helvetica" w:cs="Helvetica"/>
                <w:color w:val="000000"/>
                <w:sz w:val="18"/>
                <w:szCs w:val="18"/>
              </w:rPr>
              <w:t>.</w:t>
            </w:r>
          </w:p>
          <w:p w14:paraId="3C29843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Dean of the Faculty of Graduate Studies will request the examiners to give, within four (4) weeks of the distribution of the thesis, a detailed written report of the thesis.</w:t>
            </w:r>
          </w:p>
          <w:p w14:paraId="1FC17A7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examiners will be asked to place the thesis into one of the following categories:</w:t>
            </w:r>
          </w:p>
          <w:p w14:paraId="5C83C3DA" w14:textId="77777777" w:rsidR="00A80FE5" w:rsidRPr="00556FEE" w:rsidRDefault="00A80FE5" w:rsidP="00A80FE5">
            <w:pPr>
              <w:numPr>
                <w:ilvl w:val="0"/>
                <w:numId w:val="3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thesis represents a distinct contribution to the candidate’s field of research and is acceptable as it stands. Minor revisions to content, structure, or writing style may be required. The thesis may proceed to oral examination.</w:t>
            </w:r>
          </w:p>
          <w:p w14:paraId="45FD6ADF" w14:textId="77777777" w:rsidR="00A80FE5" w:rsidRPr="00556FEE" w:rsidRDefault="00A80FE5" w:rsidP="00A80FE5">
            <w:pPr>
              <w:numPr>
                <w:ilvl w:val="0"/>
                <w:numId w:val="3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thesis has merit and </w:t>
            </w:r>
            <w:proofErr w:type="gramStart"/>
            <w:r w:rsidRPr="00556FEE">
              <w:rPr>
                <w:rFonts w:ascii="Helvetica" w:hAnsi="Helvetica" w:cs="Helvetica"/>
                <w:color w:val="000000"/>
                <w:sz w:val="18"/>
                <w:szCs w:val="18"/>
              </w:rPr>
              <w:t>makes a contribution</w:t>
            </w:r>
            <w:proofErr w:type="gramEnd"/>
            <w:r w:rsidRPr="00556FEE">
              <w:rPr>
                <w:rFonts w:ascii="Helvetica" w:hAnsi="Helvetica" w:cs="Helvetica"/>
                <w:color w:val="000000"/>
                <w:sz w:val="18"/>
                <w:szCs w:val="18"/>
              </w:rPr>
              <w:t xml:space="preserve"> to the candidate’s field; however, there are research-related concerns that have the potential to be addressed in the oral </w:t>
            </w:r>
            <w:proofErr w:type="spellStart"/>
            <w:r w:rsidRPr="00556FEE">
              <w:rPr>
                <w:rFonts w:ascii="Helvetica" w:hAnsi="Helvetica" w:cs="Helvetica"/>
                <w:color w:val="000000"/>
                <w:sz w:val="18"/>
                <w:szCs w:val="18"/>
              </w:rPr>
              <w:t>defence</w:t>
            </w:r>
            <w:proofErr w:type="spellEnd"/>
            <w:r w:rsidRPr="00556FEE">
              <w:rPr>
                <w:rFonts w:ascii="Helvetica" w:hAnsi="Helvetica" w:cs="Helvetica"/>
                <w:color w:val="000000"/>
                <w:sz w:val="18"/>
                <w:szCs w:val="18"/>
              </w:rPr>
              <w:t>. The structure and writing style are acceptable or require only minor revisions. The thesis may proceed to oral examination.</w:t>
            </w:r>
          </w:p>
          <w:p w14:paraId="25F9BD56" w14:textId="77777777" w:rsidR="00A80FE5" w:rsidRPr="00556FEE" w:rsidRDefault="00A80FE5" w:rsidP="00A80FE5">
            <w:pPr>
              <w:numPr>
                <w:ilvl w:val="0"/>
                <w:numId w:val="3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thesis has some merit, but is not acceptable in its current state and requires major revisions to one or more of its core components, such as research content, structure or writing style. The thesis should not proceed to oral examination.</w:t>
            </w:r>
          </w:p>
          <w:p w14:paraId="78E15B4A" w14:textId="77777777" w:rsidR="00A80FE5" w:rsidRPr="00556FEE" w:rsidRDefault="00A80FE5" w:rsidP="00A80FE5">
            <w:pPr>
              <w:numPr>
                <w:ilvl w:val="0"/>
                <w:numId w:val="32"/>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thesis is unacceptable with respect to its core components, such as research content, structure, and writing style. The thesis should not proceed to oral examination.</w:t>
            </w:r>
          </w:p>
          <w:p w14:paraId="787817E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candidate’s advisor (and, if appropriate, co-advisor) may also wish to submit a report.</w:t>
            </w:r>
          </w:p>
          <w:p w14:paraId="323AA44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If none or one (dissenting voice) of the internal examiners fails the thesis (i.e. places it in categories 3 or 4 above), then the thesis may still proceed to oral defence if a passing grade </w:t>
            </w:r>
            <w:proofErr w:type="gramStart"/>
            <w:r w:rsidRPr="00556FEE">
              <w:rPr>
                <w:rFonts w:ascii="Helvetica" w:hAnsi="Helvetica" w:cs="Helvetica"/>
                <w:color w:val="000000"/>
                <w:sz w:val="18"/>
                <w:szCs w:val="18"/>
              </w:rPr>
              <w:t>is received</w:t>
            </w:r>
            <w:proofErr w:type="gramEnd"/>
            <w:r w:rsidRPr="00556FEE">
              <w:rPr>
                <w:rFonts w:ascii="Helvetica" w:hAnsi="Helvetica" w:cs="Helvetica"/>
                <w:color w:val="000000"/>
                <w:sz w:val="18"/>
                <w:szCs w:val="18"/>
              </w:rPr>
              <w:t xml:space="preserve"> from the external examiner. If two or more members of the Internal examining committee fail the thesis (i.e. places the thesis in categories 3 or 4 above), then the thesis fails.</w:t>
            </w:r>
          </w:p>
          <w:p w14:paraId="0EBC44A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the external examiner passes the thesis (i.e., places the thesis in category 1 or 2 above), then the student can proceed to oral examination so long as not more than 1 of the internal examiners fails the thesis (i.e., places the thesis in category 3 or 4 above). If the external examiner fails the thesis (i.e., places the thesis in category 3 or 4 above), then the candidate fails the examination.</w:t>
            </w:r>
          </w:p>
          <w:p w14:paraId="67A1A75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awarding of a passing grade by an internal or external examiner does not preclude them from assigning a failing grade at a subsequent stage in the examination process.</w:t>
            </w:r>
          </w:p>
          <w:p w14:paraId="3F9E4A3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the event of a first failure, the candidate </w:t>
            </w:r>
            <w:proofErr w:type="gramStart"/>
            <w:r w:rsidRPr="00556FEE">
              <w:rPr>
                <w:rFonts w:ascii="Helvetica" w:hAnsi="Helvetica" w:cs="Helvetica"/>
                <w:color w:val="000000"/>
                <w:sz w:val="18"/>
                <w:szCs w:val="18"/>
              </w:rPr>
              <w:t>may, on support of their home department/unit, be allowed</w:t>
            </w:r>
            <w:proofErr w:type="gramEnd"/>
            <w:r w:rsidRPr="00556FEE">
              <w:rPr>
                <w:rFonts w:ascii="Helvetica" w:hAnsi="Helvetica" w:cs="Helvetica"/>
                <w:color w:val="000000"/>
                <w:sz w:val="18"/>
                <w:szCs w:val="18"/>
              </w:rPr>
              <w:t xml:space="preserve"> to have the thesis evaluated a second time, by the same examining committee. In this case, the department/unit Head shall convene a meeting of the internal examiners of the examining committee and the student’s advisor/co-advisor to decide how to bring the thesis to an acceptable scholarly standard. In normal circumstances, this will involve additional scholarly work that the department/unit Head will describe, in writing, to the advisor/co-advisor, the candidate, and the Dean of the Faculty of Graduate Studies.</w:t>
            </w:r>
          </w:p>
          <w:p w14:paraId="3691F8F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Support of the candidate's advisor/co-advisors, examining committee, and department/unit is required before the thesis is eligible for re-examination. Such support must be provided to the Faculty of Graduate Studies through submission by the department/unit Head of a new completed "Approval to Proceed to Examination" form, accompanied by a detailed summary of the changes made to improve the thesis. The thesis will be eligible for second distribution only once </w:t>
            </w:r>
            <w:proofErr w:type="gramStart"/>
            <w:r w:rsidRPr="00556FEE">
              <w:rPr>
                <w:rFonts w:ascii="Helvetica" w:hAnsi="Helvetica" w:cs="Helvetica"/>
                <w:color w:val="000000"/>
                <w:sz w:val="18"/>
                <w:szCs w:val="18"/>
              </w:rPr>
              <w:t>this is received by Faculty of Graduate Studies</w:t>
            </w:r>
            <w:proofErr w:type="gramEnd"/>
            <w:r w:rsidRPr="00556FEE">
              <w:rPr>
                <w:rFonts w:ascii="Helvetica" w:hAnsi="Helvetica" w:cs="Helvetica"/>
                <w:color w:val="000000"/>
                <w:sz w:val="18"/>
                <w:szCs w:val="18"/>
              </w:rPr>
              <w:t>.</w:t>
            </w:r>
          </w:p>
          <w:p w14:paraId="190A206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Two failures at any combination of written review and/or oral examination stage will normally result in the candidate </w:t>
            </w:r>
            <w:proofErr w:type="gramStart"/>
            <w:r w:rsidRPr="00556FEE">
              <w:rPr>
                <w:rFonts w:ascii="Helvetica" w:hAnsi="Helvetica" w:cs="Helvetica"/>
                <w:color w:val="000000"/>
                <w:sz w:val="18"/>
                <w:szCs w:val="18"/>
              </w:rPr>
              <w:t>being withdrawn</w:t>
            </w:r>
            <w:proofErr w:type="gramEnd"/>
            <w:r w:rsidRPr="00556FEE">
              <w:rPr>
                <w:rFonts w:ascii="Helvetica" w:hAnsi="Helvetica" w:cs="Helvetica"/>
                <w:color w:val="000000"/>
                <w:sz w:val="18"/>
                <w:szCs w:val="18"/>
              </w:rPr>
              <w:t xml:space="preserve"> from the Faculty of Graduate Studies and the notation on the student record will be “Required to withdraw”.</w:t>
            </w:r>
          </w:p>
          <w:p w14:paraId="34892FF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Reports</w:t>
            </w:r>
          </w:p>
          <w:p w14:paraId="0E01BA7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Dean of the Faculty of Graduate Studies shall provide electronic copies of all reports to each of the advisor/co-advisor, examiners, and Head of the department/unit. In the event of a failure, hard copies </w:t>
            </w:r>
            <w:proofErr w:type="gramStart"/>
            <w:r w:rsidRPr="00556FEE">
              <w:rPr>
                <w:rFonts w:ascii="Helvetica" w:hAnsi="Helvetica" w:cs="Helvetica"/>
                <w:color w:val="000000"/>
                <w:sz w:val="18"/>
                <w:szCs w:val="18"/>
              </w:rPr>
              <w:t>will be sent</w:t>
            </w:r>
            <w:proofErr w:type="gramEnd"/>
            <w:r w:rsidRPr="00556FEE">
              <w:rPr>
                <w:rFonts w:ascii="Helvetica" w:hAnsi="Helvetica" w:cs="Helvetica"/>
                <w:color w:val="000000"/>
                <w:sz w:val="18"/>
                <w:szCs w:val="18"/>
              </w:rPr>
              <w:t xml:space="preserve"> to each of the advisor/co-advisor, examiners, and Head of the department/unit instead of an electronic copy.</w:t>
            </w:r>
          </w:p>
          <w:p w14:paraId="201E9FBA"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1E2687A" w14:textId="77777777" w:rsidR="00A80FE5" w:rsidRPr="00556FEE" w:rsidRDefault="00A80FE5" w:rsidP="00A80FE5">
            <w:pPr>
              <w:rPr>
                <w:rFonts w:ascii="Arial" w:hAnsi="Arial" w:cs="Arial"/>
                <w:i/>
                <w:sz w:val="18"/>
                <w:szCs w:val="18"/>
              </w:rPr>
            </w:pPr>
          </w:p>
        </w:tc>
      </w:tr>
      <w:tr w:rsidR="00A80FE5" w:rsidRPr="00556FEE" w14:paraId="03BFF2D9" w14:textId="77777777" w:rsidTr="00556FEE">
        <w:tc>
          <w:tcPr>
            <w:tcW w:w="7086" w:type="dxa"/>
            <w:shd w:val="clear" w:color="auto" w:fill="auto"/>
          </w:tcPr>
          <w:p w14:paraId="51C28F79"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5.12 Oral Examination</w:t>
            </w:r>
          </w:p>
          <w:p w14:paraId="3006EFC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5.12.1 Scheduling</w:t>
            </w:r>
          </w:p>
          <w:p w14:paraId="1529381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Departments/Units cannot proceed with scheduling the oral examination prior to receiving the approved internal and external examiners report from the Faculty of Graduate Studies. The oral examination </w:t>
            </w:r>
            <w:proofErr w:type="gramStart"/>
            <w:r w:rsidRPr="00556FEE">
              <w:rPr>
                <w:rFonts w:ascii="Helvetica" w:hAnsi="Helvetica" w:cs="Helvetica"/>
                <w:color w:val="000000"/>
                <w:sz w:val="18"/>
                <w:szCs w:val="18"/>
              </w:rPr>
              <w:t>must be held</w:t>
            </w:r>
            <w:proofErr w:type="gramEnd"/>
            <w:r w:rsidRPr="00556FEE">
              <w:rPr>
                <w:rFonts w:ascii="Helvetica" w:hAnsi="Helvetica" w:cs="Helvetica"/>
                <w:color w:val="000000"/>
                <w:sz w:val="18"/>
                <w:szCs w:val="18"/>
              </w:rPr>
              <w:t xml:space="preserve"> at either The University of Manitoba Fort Garry or Bannatyne campus or the St. Boniface Hospital </w:t>
            </w:r>
            <w:proofErr w:type="spellStart"/>
            <w:r w:rsidRPr="00556FEE">
              <w:rPr>
                <w:rFonts w:ascii="Helvetica" w:hAnsi="Helvetica" w:cs="Helvetica"/>
                <w:color w:val="000000"/>
                <w:sz w:val="18"/>
                <w:szCs w:val="18"/>
              </w:rPr>
              <w:t>Albrechtsen</w:t>
            </w:r>
            <w:proofErr w:type="spellEnd"/>
            <w:r w:rsidRPr="00556FEE">
              <w:rPr>
                <w:rFonts w:ascii="Helvetica" w:hAnsi="Helvetica" w:cs="Helvetica"/>
                <w:color w:val="000000"/>
                <w:sz w:val="18"/>
                <w:szCs w:val="18"/>
              </w:rPr>
              <w:t xml:space="preserve"> Research Centre normally during regular business hours. It is the responsibility of the department/unit to ensure that all room booking arrangements </w:t>
            </w:r>
            <w:proofErr w:type="gramStart"/>
            <w:r w:rsidRPr="00556FEE">
              <w:rPr>
                <w:rFonts w:ascii="Helvetica" w:hAnsi="Helvetica" w:cs="Helvetica"/>
                <w:color w:val="000000"/>
                <w:sz w:val="18"/>
                <w:szCs w:val="18"/>
              </w:rPr>
              <w:t>are made</w:t>
            </w:r>
            <w:proofErr w:type="gramEnd"/>
            <w:r w:rsidRPr="00556FEE">
              <w:rPr>
                <w:rFonts w:ascii="Helvetica" w:hAnsi="Helvetica" w:cs="Helvetica"/>
                <w:color w:val="000000"/>
                <w:sz w:val="18"/>
                <w:szCs w:val="18"/>
              </w:rPr>
              <w:t xml:space="preserve"> and appropriate facilities meet minimum standards expected for a Ph.D. defence. In addition, the candidate must submit, in electronic format biographical information and an abstract of the thesis to the Faculty of Graduate Studies at least two (2) weeks in advance of the date of the oral examination.</w:t>
            </w:r>
          </w:p>
          <w:p w14:paraId="6BC922FD"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1E50259E" w14:textId="77777777" w:rsidR="00A80FE5" w:rsidRPr="00556FEE" w:rsidRDefault="00A80FE5" w:rsidP="00A80FE5">
            <w:pPr>
              <w:rPr>
                <w:rFonts w:ascii="Arial" w:hAnsi="Arial" w:cs="Arial"/>
                <w:sz w:val="18"/>
                <w:szCs w:val="18"/>
              </w:rPr>
            </w:pPr>
          </w:p>
        </w:tc>
      </w:tr>
      <w:tr w:rsidR="00A80FE5" w:rsidRPr="00556FEE" w14:paraId="4606527D" w14:textId="77777777" w:rsidTr="00556FEE">
        <w:tc>
          <w:tcPr>
            <w:tcW w:w="7086" w:type="dxa"/>
            <w:shd w:val="clear" w:color="auto" w:fill="auto"/>
          </w:tcPr>
          <w:p w14:paraId="4D0C7BB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5.12.2 Attendance</w:t>
            </w:r>
          </w:p>
          <w:p w14:paraId="72F40A4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Dean of the Faculty of Graduate Studies or designate shall act as Chair of the examination committee.</w:t>
            </w:r>
          </w:p>
          <w:p w14:paraId="173A3E7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attendance of the external examiner in person at the candidate’s oral examination is encouraged. If the external examiner will not be present in person, then their participation electronically is expected. If the external examiner cannot participate electronically, they </w:t>
            </w:r>
            <w:proofErr w:type="gramStart"/>
            <w:r w:rsidRPr="00556FEE">
              <w:rPr>
                <w:rFonts w:ascii="Helvetica" w:hAnsi="Helvetica" w:cs="Helvetica"/>
                <w:color w:val="000000"/>
                <w:sz w:val="18"/>
                <w:szCs w:val="18"/>
              </w:rPr>
              <w:t>will be asked</w:t>
            </w:r>
            <w:proofErr w:type="gramEnd"/>
            <w:r w:rsidRPr="00556FEE">
              <w:rPr>
                <w:rFonts w:ascii="Helvetica" w:hAnsi="Helvetica" w:cs="Helvetica"/>
                <w:color w:val="000000"/>
                <w:sz w:val="18"/>
                <w:szCs w:val="18"/>
              </w:rPr>
              <w:t xml:space="preserve"> to provide questions in advance. These questions </w:t>
            </w:r>
            <w:proofErr w:type="gramStart"/>
            <w:r w:rsidRPr="00556FEE">
              <w:rPr>
                <w:rFonts w:ascii="Helvetica" w:hAnsi="Helvetica" w:cs="Helvetica"/>
                <w:color w:val="000000"/>
                <w:sz w:val="18"/>
                <w:szCs w:val="18"/>
              </w:rPr>
              <w:t>will be read</w:t>
            </w:r>
            <w:proofErr w:type="gramEnd"/>
            <w:r w:rsidRPr="00556FEE">
              <w:rPr>
                <w:rFonts w:ascii="Helvetica" w:hAnsi="Helvetica" w:cs="Helvetica"/>
                <w:color w:val="000000"/>
                <w:sz w:val="18"/>
                <w:szCs w:val="18"/>
              </w:rPr>
              <w:t xml:space="preserve"> to the candidate at the defence by the advisor.</w:t>
            </w:r>
          </w:p>
          <w:p w14:paraId="307B804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All internal members of the examining committee are required to be present at the defence, unless exceptional circumstances prevent this. Under such circumstances, and with the prior approval of the Dean of the Faculty of Graduate Studies, one (1) internal member may participate electronically. Consequently, no more than one (1) internal member and the external examiner may participate electronically.</w:t>
            </w:r>
          </w:p>
          <w:p w14:paraId="0CF5C35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candidate and advisor/co-advisor must be present in person for the examination.</w:t>
            </w:r>
          </w:p>
          <w:p w14:paraId="4B54CC3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Normally, the oral examination shall be open to all members of The University of Manitoba community and the </w:t>
            </w:r>
            <w:proofErr w:type="gramStart"/>
            <w:r w:rsidRPr="00556FEE">
              <w:rPr>
                <w:rFonts w:ascii="Helvetica" w:hAnsi="Helvetica" w:cs="Helvetica"/>
                <w:color w:val="000000"/>
                <w:sz w:val="18"/>
                <w:szCs w:val="18"/>
              </w:rPr>
              <w:t>general public</w:t>
            </w:r>
            <w:proofErr w:type="gramEnd"/>
            <w:r w:rsidRPr="00556FEE">
              <w:rPr>
                <w:rFonts w:ascii="Helvetica" w:hAnsi="Helvetica" w:cs="Helvetica"/>
                <w:color w:val="000000"/>
                <w:sz w:val="18"/>
                <w:szCs w:val="18"/>
              </w:rPr>
              <w:t xml:space="preserve">. In exceptional </w:t>
            </w:r>
            <w:proofErr w:type="gramStart"/>
            <w:r w:rsidRPr="00556FEE">
              <w:rPr>
                <w:rFonts w:ascii="Helvetica" w:hAnsi="Helvetica" w:cs="Helvetica"/>
                <w:color w:val="000000"/>
                <w:sz w:val="18"/>
                <w:szCs w:val="18"/>
              </w:rPr>
              <w:t>cases</w:t>
            </w:r>
            <w:proofErr w:type="gramEnd"/>
            <w:r w:rsidRPr="00556FEE">
              <w:rPr>
                <w:rFonts w:ascii="Helvetica" w:hAnsi="Helvetica" w:cs="Helvetica"/>
                <w:color w:val="000000"/>
                <w:sz w:val="18"/>
                <w:szCs w:val="18"/>
              </w:rPr>
              <w:t xml:space="preserve"> the final oral examination may be closed; for example, when the results of the thesis research must be kept confidential for a period of time. In such cases, the examination committee and Head of the department/unit shall request prior approval in writing from the Dean of the Faculty of Graduate Studies. If approved, the final oral examination shall be closed to all but the examining committee and the Dean of the Faculty of Graduate Studies or designate.</w:t>
            </w:r>
          </w:p>
          <w:p w14:paraId="0F2BE08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Regardless of open or closed status, no recording devices </w:t>
            </w:r>
            <w:proofErr w:type="gramStart"/>
            <w:r w:rsidRPr="00556FEE">
              <w:rPr>
                <w:rFonts w:ascii="Helvetica" w:hAnsi="Helvetica" w:cs="Helvetica"/>
                <w:color w:val="000000"/>
                <w:sz w:val="18"/>
                <w:szCs w:val="18"/>
              </w:rPr>
              <w:t>will be permitted</w:t>
            </w:r>
            <w:proofErr w:type="gramEnd"/>
            <w:r w:rsidRPr="00556FEE">
              <w:rPr>
                <w:rFonts w:ascii="Helvetica" w:hAnsi="Helvetica" w:cs="Helvetica"/>
                <w:color w:val="000000"/>
                <w:sz w:val="18"/>
                <w:szCs w:val="18"/>
              </w:rPr>
              <w:t>.</w:t>
            </w:r>
          </w:p>
          <w:p w14:paraId="4FFA664A"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4331054" w14:textId="77777777" w:rsidR="00A80FE5" w:rsidRPr="00556FEE" w:rsidRDefault="00A80FE5" w:rsidP="00A80FE5">
            <w:pPr>
              <w:rPr>
                <w:rFonts w:ascii="Arial" w:hAnsi="Arial" w:cs="Arial"/>
                <w:sz w:val="18"/>
                <w:szCs w:val="18"/>
              </w:rPr>
            </w:pPr>
          </w:p>
        </w:tc>
      </w:tr>
      <w:tr w:rsidR="00A80FE5" w:rsidRPr="00556FEE" w14:paraId="0036E660" w14:textId="77777777" w:rsidTr="00556FEE">
        <w:tc>
          <w:tcPr>
            <w:tcW w:w="7086" w:type="dxa"/>
            <w:shd w:val="clear" w:color="auto" w:fill="auto"/>
          </w:tcPr>
          <w:p w14:paraId="1439E80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5.12.3 Format of the Examination</w:t>
            </w:r>
          </w:p>
          <w:p w14:paraId="0C882EA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first part of the oral examination shall consist of an oral presentation by the candidate. This </w:t>
            </w:r>
            <w:proofErr w:type="gramStart"/>
            <w:r w:rsidRPr="00556FEE">
              <w:rPr>
                <w:rFonts w:ascii="Helvetica" w:hAnsi="Helvetica" w:cs="Helvetica"/>
                <w:color w:val="000000"/>
                <w:sz w:val="18"/>
                <w:szCs w:val="18"/>
              </w:rPr>
              <w:t>is followed</w:t>
            </w:r>
            <w:proofErr w:type="gramEnd"/>
            <w:r w:rsidRPr="00556FEE">
              <w:rPr>
                <w:rFonts w:ascii="Helvetica" w:hAnsi="Helvetica" w:cs="Helvetica"/>
                <w:color w:val="000000"/>
                <w:sz w:val="18"/>
                <w:szCs w:val="18"/>
              </w:rPr>
              <w:t xml:space="preserve"> by examination of the candidate by the examination committee. If time permits, the Chair, at their discretion, may allow questions from a guest member (if applicable) of the examining committee and then members of the audience.</w:t>
            </w:r>
          </w:p>
          <w:p w14:paraId="03B86687"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441ED3C" w14:textId="77777777" w:rsidR="00A80FE5" w:rsidRPr="00556FEE" w:rsidRDefault="00A80FE5" w:rsidP="00A80FE5">
            <w:pPr>
              <w:rPr>
                <w:rFonts w:ascii="Arial" w:hAnsi="Arial" w:cs="Arial"/>
                <w:sz w:val="18"/>
                <w:szCs w:val="18"/>
              </w:rPr>
            </w:pPr>
          </w:p>
        </w:tc>
      </w:tr>
      <w:tr w:rsidR="00A80FE5" w:rsidRPr="00556FEE" w14:paraId="1AE07714" w14:textId="77777777" w:rsidTr="00556FEE">
        <w:tc>
          <w:tcPr>
            <w:tcW w:w="7086" w:type="dxa"/>
            <w:shd w:val="clear" w:color="auto" w:fill="auto"/>
          </w:tcPr>
          <w:p w14:paraId="36E7F97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5.12.4 Procedures for the Conduct of the Examination</w:t>
            </w:r>
          </w:p>
          <w:p w14:paraId="7C59515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Chair should discuss the examination procedures with the examiners prior to the beginning of the formal examination.</w:t>
            </w:r>
          </w:p>
          <w:p w14:paraId="099383E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Chair will introduce the candidate and request him/her to give a concise (20 to 25 minute) oral presentation of the thesis to include a summary of the problem addressed, the results obtained, and the conclusions drawn from the study.</w:t>
            </w:r>
          </w:p>
          <w:p w14:paraId="7B37049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Following the presentation, the Chair will invite questions from each member of the examining committee, taking care to ensure that each examiner has approximately equal time for questions. The total time for questions by the examining committee must not exceed two (2) hours.</w:t>
            </w:r>
          </w:p>
          <w:p w14:paraId="08B8C58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Chair may exercise their discretion in allowing questions from the audience following completion of the formal examination. Once assuming the role of Chair, they forego the right to comment on the merits of the thesis regardless of whether they are an expert in the field.</w:t>
            </w:r>
          </w:p>
          <w:p w14:paraId="588B09AD"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68FF07F0" w14:textId="77777777" w:rsidR="00A80FE5" w:rsidRPr="00556FEE" w:rsidRDefault="00A80FE5" w:rsidP="00A80FE5">
            <w:pPr>
              <w:rPr>
                <w:rFonts w:ascii="Arial" w:hAnsi="Arial" w:cs="Arial"/>
                <w:sz w:val="18"/>
                <w:szCs w:val="18"/>
              </w:rPr>
            </w:pPr>
          </w:p>
        </w:tc>
      </w:tr>
      <w:tr w:rsidR="00A80FE5" w:rsidRPr="00556FEE" w14:paraId="1A636201" w14:textId="77777777" w:rsidTr="00556FEE">
        <w:tc>
          <w:tcPr>
            <w:tcW w:w="7086" w:type="dxa"/>
            <w:shd w:val="clear" w:color="auto" w:fill="auto"/>
          </w:tcPr>
          <w:p w14:paraId="58B9712B"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5.12.5 Decision of the Committee</w:t>
            </w:r>
          </w:p>
          <w:p w14:paraId="5D3755C3"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Following completion of the formal examination, the candidate, guest member (if applicable) of the examining committee and audience must leave the examination room. The decision of the examining committee will be based both on the content of the thesis and on the candidate's ability to defend it. The performance of the candidate at the oral examination may reveal problems of comprehension or explanation, and the examining committee may require revisions be made to the written thesis to address these problems prior to granting final approval.</w:t>
            </w:r>
          </w:p>
          <w:p w14:paraId="2EE1FD32"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The judgement of the examiners </w:t>
            </w:r>
            <w:proofErr w:type="gramStart"/>
            <w:r w:rsidRPr="00181F41">
              <w:rPr>
                <w:rFonts w:ascii="Helvetica" w:hAnsi="Helvetica" w:cs="Helvetica"/>
                <w:color w:val="000000"/>
                <w:sz w:val="18"/>
                <w:szCs w:val="18"/>
              </w:rPr>
              <w:t>shall be reported</w:t>
            </w:r>
            <w:proofErr w:type="gramEnd"/>
            <w:r w:rsidRPr="00181F41">
              <w:rPr>
                <w:rFonts w:ascii="Helvetica" w:hAnsi="Helvetica" w:cs="Helvetica"/>
                <w:color w:val="000000"/>
                <w:sz w:val="18"/>
                <w:szCs w:val="18"/>
              </w:rPr>
              <w:t xml:space="preserve"> by the Chair to the Faculty of Graduate Studies in the qualitative terms “pass” or “fail” on the “Final Examination of the Ph.D. Thesis” form.</w:t>
            </w:r>
          </w:p>
          <w:p w14:paraId="2EBB3B76" w14:textId="77777777" w:rsidR="00A80FE5" w:rsidRPr="00181F41" w:rsidRDefault="00A80FE5" w:rsidP="00A80FE5">
            <w:pPr>
              <w:numPr>
                <w:ilvl w:val="0"/>
                <w:numId w:val="33"/>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Pass: the candidate has satisfactorily presented the thesis rationale, methodology, findings, and conclusions to the general satisfaction of the examining committee. Notwithstanding this, stylistic, grammatical, and content revisions to the thesis may be required. Normally, the advisor/co-advisor </w:t>
            </w:r>
            <w:proofErr w:type="gramStart"/>
            <w:r w:rsidRPr="00181F41">
              <w:rPr>
                <w:rFonts w:ascii="Helvetica" w:hAnsi="Helvetica" w:cs="Helvetica"/>
                <w:color w:val="000000"/>
                <w:sz w:val="18"/>
                <w:szCs w:val="18"/>
              </w:rPr>
              <w:t>is charged</w:t>
            </w:r>
            <w:proofErr w:type="gramEnd"/>
            <w:r w:rsidRPr="00181F41">
              <w:rPr>
                <w:rFonts w:ascii="Helvetica" w:hAnsi="Helvetica" w:cs="Helvetica"/>
                <w:color w:val="000000"/>
                <w:sz w:val="18"/>
                <w:szCs w:val="18"/>
              </w:rPr>
              <w:t xml:space="preserve"> with ensuring that any revisions are satisfactorily completed. Under some circumstances, the entire examining committee may wish to ensure any required revisions </w:t>
            </w:r>
            <w:proofErr w:type="gramStart"/>
            <w:r w:rsidRPr="00181F41">
              <w:rPr>
                <w:rFonts w:ascii="Helvetica" w:hAnsi="Helvetica" w:cs="Helvetica"/>
                <w:color w:val="000000"/>
                <w:sz w:val="18"/>
                <w:szCs w:val="18"/>
              </w:rPr>
              <w:t>are completed</w:t>
            </w:r>
            <w:proofErr w:type="gramEnd"/>
            <w:r w:rsidRPr="00181F41">
              <w:rPr>
                <w:rFonts w:ascii="Helvetica" w:hAnsi="Helvetica" w:cs="Helvetica"/>
                <w:color w:val="000000"/>
                <w:sz w:val="18"/>
                <w:szCs w:val="18"/>
              </w:rPr>
              <w:t xml:space="preserve"> satisfactorily. Regardless, those examiners in agreement must indicate, by their signatures, concurrence with the passing grade.</w:t>
            </w:r>
          </w:p>
          <w:p w14:paraId="5FE4DE9B" w14:textId="77777777" w:rsidR="00A80FE5" w:rsidRPr="00181F41" w:rsidRDefault="00A80FE5" w:rsidP="00A80FE5">
            <w:pPr>
              <w:numPr>
                <w:ilvl w:val="0"/>
                <w:numId w:val="34"/>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Fail: the candidate has failed </w:t>
            </w:r>
            <w:proofErr w:type="gramStart"/>
            <w:r w:rsidRPr="00181F41">
              <w:rPr>
                <w:rFonts w:ascii="Helvetica" w:hAnsi="Helvetica" w:cs="Helvetica"/>
                <w:color w:val="000000"/>
                <w:sz w:val="18"/>
                <w:szCs w:val="18"/>
              </w:rPr>
              <w:t>to adequately orally present</w:t>
            </w:r>
            <w:proofErr w:type="gramEnd"/>
            <w:r w:rsidRPr="00181F41">
              <w:rPr>
                <w:rFonts w:ascii="Helvetica" w:hAnsi="Helvetica" w:cs="Helvetica"/>
                <w:color w:val="000000"/>
                <w:sz w:val="18"/>
                <w:szCs w:val="18"/>
              </w:rPr>
              <w:t xml:space="preserve"> the thesis rationale, methodology, findings, and/or conclusions, or to satisfactorily respond to questions posed related to the thesis. Failure may also arise because of defects in conception, methodology, or context. Those examiners in agreement must indicate, by their signature, concurrence with the failing grade.</w:t>
            </w:r>
          </w:p>
          <w:p w14:paraId="6A3CB7BF"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If either the external examiner </w:t>
            </w:r>
            <w:r w:rsidRPr="00556FEE">
              <w:rPr>
                <w:rFonts w:ascii="Helvetica" w:hAnsi="Helvetica" w:cs="Helvetica"/>
                <w:b/>
                <w:bCs/>
                <w:color w:val="000000"/>
                <w:sz w:val="18"/>
                <w:szCs w:val="18"/>
                <w:u w:val="single"/>
              </w:rPr>
              <w:t>or</w:t>
            </w:r>
            <w:r w:rsidRPr="00181F41">
              <w:rPr>
                <w:rFonts w:ascii="Helvetica" w:hAnsi="Helvetica" w:cs="Helvetica"/>
                <w:color w:val="000000"/>
                <w:sz w:val="18"/>
                <w:szCs w:val="18"/>
              </w:rPr>
              <w:t> two (2) or more internal examiners indicate a failure, then the candidate fails the examination. In this case, the Chair must submit of a copy of the report, including written detailed reasons for the decision, to the candidate, all members of the examining committee, and the Dean of the Faculty of Graduate Studies.</w:t>
            </w:r>
          </w:p>
          <w:p w14:paraId="3662199E"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In the case of a first failure of the oral </w:t>
            </w:r>
            <w:proofErr w:type="spellStart"/>
            <w:r w:rsidRPr="00181F41">
              <w:rPr>
                <w:rFonts w:ascii="Helvetica" w:hAnsi="Helvetica" w:cs="Helvetica"/>
                <w:color w:val="000000"/>
                <w:sz w:val="18"/>
                <w:szCs w:val="18"/>
              </w:rPr>
              <w:t>defence</w:t>
            </w:r>
            <w:proofErr w:type="spellEnd"/>
            <w:r w:rsidRPr="00181F41">
              <w:rPr>
                <w:rFonts w:ascii="Helvetica" w:hAnsi="Helvetica" w:cs="Helvetica"/>
                <w:color w:val="000000"/>
                <w:sz w:val="18"/>
                <w:szCs w:val="18"/>
              </w:rPr>
              <w:t xml:space="preserve">, the candidate may, on support of their home department/unit, be allowed to have the thesis evaluated a second time. In this case, the Department/Unit Head shall convene a meeting of the internal members of the examining committee and the student’s advisor/co-advisor to decide how to bring the thesis to an acceptable scholarly standard. In normal </w:t>
            </w:r>
            <w:proofErr w:type="gramStart"/>
            <w:r w:rsidRPr="00181F41">
              <w:rPr>
                <w:rFonts w:ascii="Helvetica" w:hAnsi="Helvetica" w:cs="Helvetica"/>
                <w:color w:val="000000"/>
                <w:sz w:val="18"/>
                <w:szCs w:val="18"/>
              </w:rPr>
              <w:t>circumstances</w:t>
            </w:r>
            <w:proofErr w:type="gramEnd"/>
            <w:r w:rsidRPr="00181F41">
              <w:rPr>
                <w:rFonts w:ascii="Helvetica" w:hAnsi="Helvetica" w:cs="Helvetica"/>
                <w:color w:val="000000"/>
                <w:sz w:val="18"/>
                <w:szCs w:val="18"/>
              </w:rPr>
              <w:t xml:space="preserve"> this will involve additional scholarly work which the Department/Unit Head will describe, in writing, to the advisor/co-advisor, the candidate, and the Dean of the Faculty of Graduate Studies.</w:t>
            </w:r>
          </w:p>
          <w:p w14:paraId="6C7D8635"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Support of the candidate's advisor/co-advisor, advisory committee, and department/unit is required before the thesis is eligible for re-examination. Eligibility for re-examination </w:t>
            </w:r>
            <w:proofErr w:type="gramStart"/>
            <w:r w:rsidRPr="00181F41">
              <w:rPr>
                <w:rFonts w:ascii="Helvetica" w:hAnsi="Helvetica" w:cs="Helvetica"/>
                <w:color w:val="000000"/>
                <w:sz w:val="18"/>
                <w:szCs w:val="18"/>
              </w:rPr>
              <w:t>must be provided</w:t>
            </w:r>
            <w:proofErr w:type="gramEnd"/>
            <w:r w:rsidRPr="00181F41">
              <w:rPr>
                <w:rFonts w:ascii="Helvetica" w:hAnsi="Helvetica" w:cs="Helvetica"/>
                <w:color w:val="000000"/>
                <w:sz w:val="18"/>
                <w:szCs w:val="18"/>
              </w:rPr>
              <w:t xml:space="preserve"> to the Faculty of Graduate Studies through submission by the Department/Unit Head of a new completed "Approval to Proceed to Examination" form, accompanied by a detailed summary of the changes made to improve the thesis, if any. The thesis will be eligible for second distribution to internal and external examiners only once </w:t>
            </w:r>
            <w:proofErr w:type="gramStart"/>
            <w:r w:rsidRPr="00181F41">
              <w:rPr>
                <w:rFonts w:ascii="Helvetica" w:hAnsi="Helvetica" w:cs="Helvetica"/>
                <w:color w:val="000000"/>
                <w:sz w:val="18"/>
                <w:szCs w:val="18"/>
              </w:rPr>
              <w:t>this is received by Faculty of Graduate Studies</w:t>
            </w:r>
            <w:proofErr w:type="gramEnd"/>
            <w:r w:rsidRPr="00181F41">
              <w:rPr>
                <w:rFonts w:ascii="Helvetica" w:hAnsi="Helvetica" w:cs="Helvetica"/>
                <w:color w:val="000000"/>
                <w:sz w:val="18"/>
                <w:szCs w:val="18"/>
              </w:rPr>
              <w:t>.</w:t>
            </w:r>
          </w:p>
          <w:p w14:paraId="269287DB"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Candidates whose thesis </w:t>
            </w:r>
            <w:proofErr w:type="gramStart"/>
            <w:r w:rsidRPr="00181F41">
              <w:rPr>
                <w:rFonts w:ascii="Helvetica" w:hAnsi="Helvetica" w:cs="Helvetica"/>
                <w:color w:val="000000"/>
                <w:sz w:val="18"/>
                <w:szCs w:val="18"/>
              </w:rPr>
              <w:t>is failed</w:t>
            </w:r>
            <w:proofErr w:type="gramEnd"/>
            <w:r w:rsidRPr="00181F41">
              <w:rPr>
                <w:rFonts w:ascii="Helvetica" w:hAnsi="Helvetica" w:cs="Helvetica"/>
                <w:color w:val="000000"/>
                <w:sz w:val="18"/>
                <w:szCs w:val="18"/>
              </w:rPr>
              <w:t xml:space="preserve"> twice at the written review and/or oral examination stage will normally be withdrawn from the Faculty of Graduate Studies and the notation on the student record will be “Required to withdraw”.</w:t>
            </w:r>
          </w:p>
          <w:p w14:paraId="4D2CD254"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B8DCFA2" w14:textId="77777777" w:rsidR="00A80FE5" w:rsidRPr="00556FEE" w:rsidRDefault="00A80FE5" w:rsidP="00A80FE5">
            <w:pPr>
              <w:rPr>
                <w:rFonts w:ascii="Arial" w:hAnsi="Arial" w:cs="Arial"/>
                <w:sz w:val="18"/>
                <w:szCs w:val="18"/>
              </w:rPr>
            </w:pPr>
          </w:p>
        </w:tc>
      </w:tr>
      <w:tr w:rsidR="00A80FE5" w:rsidRPr="00556FEE" w14:paraId="783E9C03" w14:textId="77777777" w:rsidTr="00556FEE">
        <w:tc>
          <w:tcPr>
            <w:tcW w:w="7086" w:type="dxa"/>
            <w:shd w:val="clear" w:color="auto" w:fill="auto"/>
          </w:tcPr>
          <w:p w14:paraId="1034ABB0"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5.13 Graduation</w:t>
            </w:r>
          </w:p>
          <w:p w14:paraId="4FAB43F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candidate will be recommended for the Ph.D. degree upon receipt by the Faculty of Graduate Studies of favourable reports by the thesis examining committee, a corrected copy of the electronic version of the thesis submitted to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 Copyright Declaration License and final approval, and providing all other degree requirements have been satisfied.</w:t>
            </w:r>
          </w:p>
          <w:p w14:paraId="785A7FE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Patents –</w:t>
            </w:r>
            <w:r w:rsidRPr="00556FEE">
              <w:rPr>
                <w:rFonts w:ascii="Helvetica" w:hAnsi="Helvetica" w:cs="Helvetica"/>
                <w:color w:val="000000"/>
                <w:sz w:val="18"/>
                <w:szCs w:val="18"/>
              </w:rPr>
              <w:t>Refer to section 6 “</w:t>
            </w:r>
            <w:hyperlink r:id="rId117" w:history="1">
              <w:r w:rsidRPr="00556FEE">
                <w:rPr>
                  <w:rStyle w:val="Hyperlink"/>
                  <w:rFonts w:ascii="Helvetica" w:hAnsi="Helvetica" w:cs="Helvetica"/>
                  <w:color w:val="005D61"/>
                  <w:sz w:val="18"/>
                  <w:szCs w:val="18"/>
                </w:rPr>
                <w:t>Policy of Withholding Theses Pending Patent Applications</w:t>
              </w:r>
            </w:hyperlink>
            <w:r w:rsidRPr="00556FEE">
              <w:rPr>
                <w:rFonts w:ascii="Helvetica" w:hAnsi="Helvetica" w:cs="Helvetica"/>
                <w:color w:val="000000"/>
                <w:sz w:val="18"/>
                <w:szCs w:val="18"/>
              </w:rPr>
              <w:t>” in this Guide.</w:t>
            </w:r>
          </w:p>
          <w:p w14:paraId="42EA2E84" w14:textId="77777777" w:rsidR="00A80FE5" w:rsidRPr="00556FEE" w:rsidRDefault="00A80FE5" w:rsidP="00A80FE5">
            <w:pPr>
              <w:pStyle w:val="NormalWeb"/>
              <w:rPr>
                <w:rFonts w:ascii="Helvetica" w:hAnsi="Helvetica" w:cs="Helvetica"/>
                <w:color w:val="000000"/>
                <w:sz w:val="18"/>
                <w:szCs w:val="18"/>
              </w:rPr>
            </w:pPr>
            <w:proofErr w:type="gramStart"/>
            <w:r w:rsidRPr="00556FEE">
              <w:rPr>
                <w:rStyle w:val="Strong"/>
                <w:rFonts w:ascii="Helvetica" w:hAnsi="Helvetica" w:cs="Helvetica"/>
                <w:color w:val="000000"/>
                <w:sz w:val="18"/>
                <w:szCs w:val="18"/>
              </w:rPr>
              <w:t>Restriction of Theses for Publication</w:t>
            </w:r>
            <w:r w:rsidRPr="00556FEE">
              <w:rPr>
                <w:rFonts w:ascii="Helvetica" w:hAnsi="Helvetica" w:cs="Helvetica"/>
                <w:color w:val="000000"/>
                <w:sz w:val="18"/>
                <w:szCs w:val="18"/>
              </w:rPr>
              <w:t> – In exceptional cases, not covered by the regulation concerning patents, where adequate cause can be shown to delay publication, the student and advisor/co-advisor may request in writing that the Dean of the Faculty of Graduate Studies restrict access for a period up to one (1) year after the submission of the digital version of a thesis to The University of Manitoba.</w:t>
            </w:r>
            <w:proofErr w:type="gramEnd"/>
            <w:r w:rsidRPr="00556FEE">
              <w:rPr>
                <w:rFonts w:ascii="Helvetica" w:hAnsi="Helvetica" w:cs="Helvetica"/>
                <w:color w:val="000000"/>
                <w:sz w:val="18"/>
                <w:szCs w:val="18"/>
              </w:rPr>
              <w:t xml:space="preserve"> The Dean shall determine for what period, if any, access will be so restricted.</w:t>
            </w:r>
          </w:p>
          <w:p w14:paraId="2D07573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Library and Archives Canada –</w:t>
            </w:r>
            <w:r w:rsidRPr="00556FEE">
              <w:rPr>
                <w:rFonts w:ascii="Helvetica" w:hAnsi="Helvetica" w:cs="Helvetica"/>
                <w:color w:val="000000"/>
                <w:sz w:val="18"/>
                <w:szCs w:val="18"/>
              </w:rPr>
              <w:t xml:space="preserve"> Library and Archives Canada obtains a copy of the thesis via the University’s </w:t>
            </w:r>
            <w:proofErr w:type="spellStart"/>
            <w:r w:rsidRPr="00556FEE">
              <w:rPr>
                <w:rFonts w:ascii="Helvetica" w:hAnsi="Helvetica" w:cs="Helvetica"/>
                <w:color w:val="000000"/>
                <w:sz w:val="18"/>
                <w:szCs w:val="18"/>
              </w:rPr>
              <w:t>MSpace</w:t>
            </w:r>
            <w:proofErr w:type="spellEnd"/>
            <w:r w:rsidRPr="00556FEE">
              <w:rPr>
                <w:rFonts w:ascii="Helvetica" w:hAnsi="Helvetica" w:cs="Helvetica"/>
                <w:color w:val="000000"/>
                <w:sz w:val="18"/>
                <w:szCs w:val="18"/>
              </w:rPr>
              <w:t xml:space="preserve"> repository.</w:t>
            </w:r>
          </w:p>
          <w:p w14:paraId="4EF6621B"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D1E8E1B" w14:textId="77777777" w:rsidR="00A80FE5" w:rsidRPr="00556FEE" w:rsidRDefault="00A80FE5" w:rsidP="00A80FE5">
            <w:pPr>
              <w:spacing w:before="60" w:after="120"/>
              <w:ind w:left="-18" w:firstLine="18"/>
              <w:jc w:val="both"/>
              <w:rPr>
                <w:rFonts w:ascii="Arial" w:hAnsi="Arial" w:cs="Arial"/>
                <w:sz w:val="18"/>
                <w:szCs w:val="18"/>
              </w:rPr>
            </w:pPr>
          </w:p>
        </w:tc>
      </w:tr>
      <w:tr w:rsidR="00A80FE5" w:rsidRPr="00556FEE" w14:paraId="630862C2" w14:textId="77777777" w:rsidTr="00556FEE">
        <w:tc>
          <w:tcPr>
            <w:tcW w:w="7086" w:type="dxa"/>
            <w:shd w:val="clear" w:color="auto" w:fill="auto"/>
          </w:tcPr>
          <w:p w14:paraId="5AA0B67C"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5.14 Student Withdrawal</w:t>
            </w:r>
          </w:p>
          <w:p w14:paraId="62859C0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student will be required to withdraw when the Ph.D. thesis has been rejected twice at the stage where:</w:t>
            </w:r>
          </w:p>
          <w:p w14:paraId="3ABF5803" w14:textId="4BA8DC1B"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The internal examining committee reports on the merits of the written thesis;</w:t>
            </w:r>
          </w:p>
          <w:p w14:paraId="59A05004"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b)   The external examiner reports on the merits of the written thesis;</w:t>
            </w:r>
          </w:p>
          <w:p w14:paraId="762A9CF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c)   The oral examination; or</w:t>
            </w:r>
          </w:p>
          <w:p w14:paraId="5BD5998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d)   A combination of any of these stages.</w:t>
            </w:r>
          </w:p>
          <w:p w14:paraId="7C926F66"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8C89BA9" w14:textId="77777777" w:rsidR="00A80FE5" w:rsidRPr="00556FEE" w:rsidRDefault="00A80FE5" w:rsidP="00A80FE5">
            <w:pPr>
              <w:rPr>
                <w:rFonts w:ascii="Arial" w:hAnsi="Arial" w:cs="Arial"/>
                <w:sz w:val="18"/>
                <w:szCs w:val="18"/>
              </w:rPr>
            </w:pPr>
          </w:p>
        </w:tc>
      </w:tr>
      <w:tr w:rsidR="00A80FE5" w:rsidRPr="00556FEE" w14:paraId="7A33A40C" w14:textId="77777777" w:rsidTr="00556FEE">
        <w:tc>
          <w:tcPr>
            <w:tcW w:w="7086" w:type="dxa"/>
            <w:shd w:val="clear" w:color="auto" w:fill="auto"/>
          </w:tcPr>
          <w:p w14:paraId="3DEBA38B"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SECTION 6: Policy of Withholding Thesis Pending Patent Applications Content or Manuscript Submission</w:t>
            </w:r>
          </w:p>
          <w:p w14:paraId="13EDD74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1970, The University of Manitoba Board of Governors and Senate approved a policy on accepting research grants from outside agencies. This policy defined the right of agencies to defer release of information and thus ensure freedom of publications for research findings of University personnel. Occasionally, the University may also wish to restrict the release of a thesis pending patent application. For additional details, see The University of Manitoba governing document: </w:t>
            </w:r>
            <w:hyperlink r:id="rId118" w:history="1">
              <w:r w:rsidRPr="00556FEE">
                <w:rPr>
                  <w:rStyle w:val="Hyperlink"/>
                  <w:rFonts w:ascii="Helvetica" w:hAnsi="Helvetica" w:cs="Helvetica"/>
                  <w:color w:val="005D61"/>
                  <w:sz w:val="18"/>
                  <w:szCs w:val="18"/>
                </w:rPr>
                <w:t>http://umanitoba.ca/admin/governance/governing_documents/community/235.html</w:t>
              </w:r>
            </w:hyperlink>
          </w:p>
          <w:p w14:paraId="26677E3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This situation may arise in the two (2) circumstances defined below, both of which are governed by the same set of regulations:</w:t>
            </w:r>
          </w:p>
          <w:p w14:paraId="6B6257F3" w14:textId="77777777" w:rsidR="00A80FE5" w:rsidRPr="00556FEE" w:rsidRDefault="00A80FE5" w:rsidP="00A80FE5">
            <w:pPr>
              <w:numPr>
                <w:ilvl w:val="0"/>
                <w:numId w:val="3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Where a research project is known to contain patentable items as defined in the research contract, </w:t>
            </w:r>
            <w:proofErr w:type="gramStart"/>
            <w:r w:rsidRPr="00556FEE">
              <w:rPr>
                <w:rFonts w:ascii="Helvetica" w:hAnsi="Helvetica" w:cs="Helvetica"/>
                <w:color w:val="000000"/>
                <w:sz w:val="18"/>
                <w:szCs w:val="18"/>
              </w:rPr>
              <w:t>then</w:t>
            </w:r>
            <w:proofErr w:type="gramEnd"/>
            <w:r w:rsidRPr="00556FEE">
              <w:rPr>
                <w:rFonts w:ascii="Helvetica" w:hAnsi="Helvetica" w:cs="Helvetica"/>
                <w:color w:val="000000"/>
                <w:sz w:val="18"/>
                <w:szCs w:val="18"/>
              </w:rPr>
              <w:t xml:space="preserve"> it is the responsibility of the advisor/co-advisor to give written information of the restrictions on publication to the student prior to the start of the thesis research. If the student agrees to carry out the research, then the regulation given below will apply.</w:t>
            </w:r>
          </w:p>
          <w:p w14:paraId="36D50029" w14:textId="77777777" w:rsidR="00A80FE5" w:rsidRPr="00556FEE" w:rsidRDefault="00A80FE5" w:rsidP="00A80FE5">
            <w:pPr>
              <w:numPr>
                <w:ilvl w:val="0"/>
                <w:numId w:val="3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Where a patentable item is found during the course of research, then the advisor/co-advisor and the student may make application for patent rights through the University Patent Committee, and the following regulation will apply concerning the release of the thesis.</w:t>
            </w:r>
          </w:p>
          <w:p w14:paraId="2473FA8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 Regulations Concerning Release of a Thesis during Application and Negotiation for Patents</w:t>
            </w:r>
          </w:p>
          <w:p w14:paraId="105F4B3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Dean of the Faculty of Graduate Studies will receive the approved thesis. On written joint request of the advisor/co-advisor and the student, the Dean will retain the thesis for a period up to one (1) year.</w:t>
            </w:r>
          </w:p>
          <w:p w14:paraId="32D5309B"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Regulations Concerning Release of Thesis Pending Manuscript Submission</w:t>
            </w:r>
          </w:p>
          <w:p w14:paraId="37B689E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Dean of the Faculty of Graduate Studies will receive the approved thesis. On written joint request of the advisor and the student, the Dean will retain the thesis for a period up to one (1) year.</w:t>
            </w:r>
          </w:p>
          <w:p w14:paraId="70D5CD84"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In exceptional cases, not covered by the regulation concerning patents, where adequate causes can be shown to delay publication, the student and advisor/co-advisor may request in writing that the Dean of the Faculty of Graduate studies restrict access for a period up to one (1) year after submission of the digital version of a thesis or practicum to The University of Manitoba.</w:t>
            </w:r>
            <w:proofErr w:type="gramEnd"/>
            <w:r w:rsidRPr="00556FEE">
              <w:rPr>
                <w:rFonts w:ascii="Helvetica" w:hAnsi="Helvetica" w:cs="Helvetica"/>
                <w:color w:val="000000"/>
                <w:sz w:val="18"/>
                <w:szCs w:val="18"/>
              </w:rPr>
              <w:t xml:space="preserve"> The Dean shall determine for what period, if any, access will be so restricted.</w:t>
            </w:r>
          </w:p>
          <w:p w14:paraId="56E08799" w14:textId="77777777" w:rsidR="00A80FE5" w:rsidRPr="00556FEE" w:rsidRDefault="00A80FE5" w:rsidP="00A80FE5">
            <w:pPr>
              <w:pStyle w:val="NormalWeb"/>
              <w:jc w:val="both"/>
              <w:rPr>
                <w:rFonts w:ascii="Arial" w:eastAsia="Arial" w:hAnsi="Arial" w:cs="Arial"/>
                <w:sz w:val="18"/>
                <w:szCs w:val="18"/>
              </w:rPr>
            </w:pPr>
          </w:p>
        </w:tc>
        <w:tc>
          <w:tcPr>
            <w:tcW w:w="4254" w:type="dxa"/>
            <w:gridSpan w:val="2"/>
            <w:shd w:val="clear" w:color="auto" w:fill="auto"/>
          </w:tcPr>
          <w:p w14:paraId="7EBED664" w14:textId="77777777" w:rsidR="00A80FE5" w:rsidRPr="00556FEE" w:rsidRDefault="00A80FE5" w:rsidP="00A80FE5">
            <w:pPr>
              <w:rPr>
                <w:rFonts w:ascii="Arial" w:hAnsi="Arial" w:cs="Arial"/>
                <w:sz w:val="18"/>
                <w:szCs w:val="18"/>
              </w:rPr>
            </w:pPr>
          </w:p>
        </w:tc>
      </w:tr>
      <w:tr w:rsidR="00A80FE5" w:rsidRPr="00556FEE" w14:paraId="2FDAD0C5" w14:textId="77777777" w:rsidTr="00556FEE">
        <w:tc>
          <w:tcPr>
            <w:tcW w:w="7086" w:type="dxa"/>
            <w:shd w:val="clear" w:color="auto" w:fill="auto"/>
          </w:tcPr>
          <w:p w14:paraId="4EB87A9A"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SECTION 7: Extension of Time to Complete Program of Study Content</w:t>
            </w:r>
          </w:p>
          <w:p w14:paraId="1644371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All requests for extensions </w:t>
            </w:r>
            <w:proofErr w:type="gramStart"/>
            <w:r w:rsidRPr="00556FEE">
              <w:rPr>
                <w:rFonts w:ascii="Helvetica" w:hAnsi="Helvetica" w:cs="Helvetica"/>
                <w:color w:val="000000"/>
                <w:sz w:val="18"/>
                <w:szCs w:val="18"/>
              </w:rPr>
              <w:t>will normally be dealt with administratively and reported, in summary form, to the Executive Committee of Graduate Studies for information</w:t>
            </w:r>
            <w:proofErr w:type="gramEnd"/>
            <w:r w:rsidRPr="00556FEE">
              <w:rPr>
                <w:rFonts w:ascii="Helvetica" w:hAnsi="Helvetica" w:cs="Helvetica"/>
                <w:color w:val="000000"/>
                <w:sz w:val="18"/>
                <w:szCs w:val="18"/>
              </w:rPr>
              <w:t>. The student must complete the "Time Extension Request" form (</w:t>
            </w:r>
            <w:hyperlink r:id="rId119"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 and submit it to their major department/unit for recommendation to the Faculty of Graduate Studies </w:t>
            </w:r>
            <w:r w:rsidRPr="00556FEE">
              <w:rPr>
                <w:rStyle w:val="Strong"/>
                <w:rFonts w:ascii="Helvetica" w:hAnsi="Helvetica" w:cs="Helvetica"/>
                <w:color w:val="000000"/>
                <w:sz w:val="18"/>
                <w:szCs w:val="18"/>
              </w:rPr>
              <w:t>at least three (3), but no more than four (4), months</w:t>
            </w:r>
            <w:r w:rsidRPr="00556FEE">
              <w:rPr>
                <w:rFonts w:ascii="Helvetica" w:hAnsi="Helvetica" w:cs="Helvetica"/>
                <w:color w:val="000000"/>
                <w:sz w:val="18"/>
                <w:szCs w:val="18"/>
              </w:rPr>
              <w:t xml:space="preserve"> prior to expiration of the respective maximum time limit. </w:t>
            </w:r>
            <w:proofErr w:type="gramStart"/>
            <w:r w:rsidRPr="00556FEE">
              <w:rPr>
                <w:rFonts w:ascii="Helvetica" w:hAnsi="Helvetica" w:cs="Helvetica"/>
                <w:color w:val="000000"/>
                <w:sz w:val="18"/>
                <w:szCs w:val="18"/>
              </w:rPr>
              <w:t>Requests for an extension are reviewed by the Faculty of Graduate Studies on a case-by-case basis</w:t>
            </w:r>
            <w:proofErr w:type="gramEnd"/>
            <w:r w:rsidRPr="00556FEE">
              <w:rPr>
                <w:rFonts w:ascii="Helvetica" w:hAnsi="Helvetica" w:cs="Helvetica"/>
                <w:color w:val="000000"/>
                <w:sz w:val="18"/>
                <w:szCs w:val="18"/>
              </w:rPr>
              <w:t>.</w:t>
            </w:r>
          </w:p>
          <w:p w14:paraId="520262B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Requests for extension </w:t>
            </w:r>
            <w:proofErr w:type="gramStart"/>
            <w:r w:rsidRPr="00556FEE">
              <w:rPr>
                <w:rFonts w:ascii="Helvetica" w:hAnsi="Helvetica" w:cs="Helvetica"/>
                <w:color w:val="000000"/>
                <w:sz w:val="18"/>
                <w:szCs w:val="18"/>
              </w:rPr>
              <w:t>must be accompanied</w:t>
            </w:r>
            <w:proofErr w:type="gramEnd"/>
            <w:r w:rsidRPr="00556FEE">
              <w:rPr>
                <w:rFonts w:ascii="Helvetica" w:hAnsi="Helvetica" w:cs="Helvetica"/>
                <w:color w:val="000000"/>
                <w:sz w:val="18"/>
                <w:szCs w:val="18"/>
              </w:rPr>
              <w:t xml:space="preserve"> by a realistic detailed timeline that has been agreed to by the student and advisor/co-advisor and endorsed by the department/unit Head. The extension time requested must closely reflect the time required to complete the program.</w:t>
            </w:r>
          </w:p>
          <w:p w14:paraId="40910B6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normal time granted for extensions is four (4) to eight (8) months. More than one (1) extension period </w:t>
            </w:r>
            <w:proofErr w:type="gramStart"/>
            <w:r w:rsidRPr="00556FEE">
              <w:rPr>
                <w:rFonts w:ascii="Helvetica" w:hAnsi="Helvetica" w:cs="Helvetica"/>
                <w:color w:val="000000"/>
                <w:sz w:val="18"/>
                <w:szCs w:val="18"/>
              </w:rPr>
              <w:t>may be granted</w:t>
            </w:r>
            <w:proofErr w:type="gramEnd"/>
            <w:r w:rsidRPr="00556FEE">
              <w:rPr>
                <w:rFonts w:ascii="Helvetica" w:hAnsi="Helvetica" w:cs="Helvetica"/>
                <w:color w:val="000000"/>
                <w:sz w:val="18"/>
                <w:szCs w:val="18"/>
              </w:rPr>
              <w:t>, however the total approved for all extensions will not normally exceed one (1) year.</w:t>
            </w:r>
          </w:p>
          <w:p w14:paraId="7EC2448C" w14:textId="77777777" w:rsidR="00A80FE5" w:rsidRPr="00556FEE" w:rsidRDefault="00A80FE5" w:rsidP="00A80FE5">
            <w:pPr>
              <w:pStyle w:val="NormalWeb"/>
              <w:jc w:val="both"/>
              <w:rPr>
                <w:rFonts w:ascii="Arial" w:hAnsi="Arial" w:cs="Arial"/>
                <w:sz w:val="18"/>
                <w:szCs w:val="18"/>
              </w:rPr>
            </w:pPr>
          </w:p>
        </w:tc>
        <w:tc>
          <w:tcPr>
            <w:tcW w:w="4254" w:type="dxa"/>
            <w:gridSpan w:val="2"/>
            <w:shd w:val="clear" w:color="auto" w:fill="auto"/>
          </w:tcPr>
          <w:p w14:paraId="7DCCAB76" w14:textId="77777777" w:rsidR="00A80FE5" w:rsidRPr="00556FEE" w:rsidRDefault="00A80FE5" w:rsidP="00A80FE5">
            <w:pPr>
              <w:rPr>
                <w:rFonts w:ascii="Arial" w:hAnsi="Arial" w:cs="Arial"/>
                <w:sz w:val="18"/>
                <w:szCs w:val="18"/>
              </w:rPr>
            </w:pPr>
          </w:p>
        </w:tc>
      </w:tr>
      <w:tr w:rsidR="00A80FE5" w:rsidRPr="00556FEE" w14:paraId="5C76B0AE" w14:textId="77777777" w:rsidTr="00556FEE">
        <w:tc>
          <w:tcPr>
            <w:tcW w:w="7086" w:type="dxa"/>
            <w:shd w:val="clear" w:color="auto" w:fill="auto"/>
          </w:tcPr>
          <w:p w14:paraId="7887D5A1" w14:textId="77777777" w:rsidR="00A80FE5" w:rsidRPr="00556FEE" w:rsidRDefault="00A80FE5" w:rsidP="00A80FE5">
            <w:pPr>
              <w:jc w:val="both"/>
              <w:rPr>
                <w:rStyle w:val="title2"/>
                <w:rFonts w:ascii="Arial" w:hAnsi="Arial" w:cs="Arial"/>
                <w:b/>
                <w:color w:val="000000"/>
                <w:sz w:val="18"/>
                <w:szCs w:val="18"/>
              </w:rPr>
            </w:pPr>
            <w:r w:rsidRPr="00556FEE">
              <w:rPr>
                <w:rStyle w:val="title2"/>
                <w:rFonts w:ascii="Arial" w:hAnsi="Arial" w:cs="Arial"/>
                <w:b/>
                <w:color w:val="000000"/>
                <w:sz w:val="18"/>
                <w:szCs w:val="18"/>
              </w:rPr>
              <w:t>Section 8: Leaves of Absence</w:t>
            </w:r>
          </w:p>
          <w:p w14:paraId="0E1B66F2" w14:textId="77777777" w:rsidR="00A80FE5" w:rsidRPr="00556FEE" w:rsidRDefault="00A80FE5" w:rsidP="00A80FE5">
            <w:pPr>
              <w:jc w:val="both"/>
              <w:rPr>
                <w:rStyle w:val="title2"/>
                <w:rFonts w:ascii="Arial" w:hAnsi="Arial" w:cs="Arial"/>
                <w:color w:val="000000"/>
                <w:sz w:val="18"/>
                <w:szCs w:val="18"/>
              </w:rPr>
            </w:pPr>
          </w:p>
          <w:p w14:paraId="4E8EAF7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For International Graduate Students:</w:t>
            </w:r>
          </w:p>
          <w:p w14:paraId="52EDD2F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To determine how applying for a Leave of Absence may affect your immigration status with Immigration, Refugees and Citizenship Canada, please consult with an International Student Advisor at the International Centre (</w:t>
            </w:r>
            <w:hyperlink r:id="rId120" w:tgtFrame="_blank" w:history="1">
              <w:r w:rsidRPr="00556FEE">
                <w:rPr>
                  <w:rStyle w:val="Hyperlink"/>
                  <w:rFonts w:ascii="Helvetica" w:hAnsi="Helvetica" w:cs="Helvetica"/>
                  <w:color w:val="005D61"/>
                  <w:sz w:val="18"/>
                  <w:szCs w:val="18"/>
                </w:rPr>
                <w:t>http://umanitoba.ca/international/</w:t>
              </w:r>
            </w:hyperlink>
            <w:r w:rsidRPr="00556FEE">
              <w:rPr>
                <w:rFonts w:ascii="Helvetica" w:hAnsi="Helvetica" w:cs="Helvetica"/>
                <w:color w:val="000000"/>
                <w:sz w:val="18"/>
                <w:szCs w:val="18"/>
              </w:rPr>
              <w:t>) prior to completing your "Leave of Absence" application with your department/unit.</w:t>
            </w:r>
          </w:p>
          <w:p w14:paraId="08C29E01"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8.1 Regular Leave</w:t>
            </w:r>
          </w:p>
          <w:p w14:paraId="2D344B2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regular leave </w:t>
            </w:r>
            <w:proofErr w:type="gramStart"/>
            <w:r w:rsidRPr="00556FEE">
              <w:rPr>
                <w:rFonts w:ascii="Helvetica" w:hAnsi="Helvetica" w:cs="Helvetica"/>
                <w:color w:val="000000"/>
                <w:sz w:val="18"/>
                <w:szCs w:val="18"/>
              </w:rPr>
              <w:t>is intended</w:t>
            </w:r>
            <w:proofErr w:type="gramEnd"/>
            <w:r w:rsidRPr="00556FEE">
              <w:rPr>
                <w:rFonts w:ascii="Helvetica" w:hAnsi="Helvetica" w:cs="Helvetica"/>
                <w:color w:val="000000"/>
                <w:sz w:val="18"/>
                <w:szCs w:val="18"/>
              </w:rPr>
              <w:t xml:space="preserve"> to allow students to meet responsibilities/plans related to family, travel or employment and circumstances not covered by the parental or exceptional leaves. At the student’s request, the Head of the department/unit may recommend to the Dean of the Faculty of Graduate Studies that a student be granted a leave of absence for a </w:t>
            </w:r>
            <w:proofErr w:type="gramStart"/>
            <w:r w:rsidRPr="00556FEE">
              <w:rPr>
                <w:rFonts w:ascii="Helvetica" w:hAnsi="Helvetica" w:cs="Helvetica"/>
                <w:color w:val="000000"/>
                <w:sz w:val="18"/>
                <w:szCs w:val="18"/>
              </w:rPr>
              <w:t>period of time</w:t>
            </w:r>
            <w:proofErr w:type="gramEnd"/>
            <w:r w:rsidRPr="00556FEE">
              <w:rPr>
                <w:rFonts w:ascii="Helvetica" w:hAnsi="Helvetica" w:cs="Helvetica"/>
                <w:color w:val="000000"/>
                <w:sz w:val="18"/>
                <w:szCs w:val="18"/>
              </w:rPr>
              <w:t xml:space="preserve"> not to exceed one (1) year. While on a regular leave of absence, a student </w:t>
            </w:r>
            <w:proofErr w:type="gramStart"/>
            <w:r w:rsidRPr="00556FEE">
              <w:rPr>
                <w:rFonts w:ascii="Helvetica" w:hAnsi="Helvetica" w:cs="Helvetica"/>
                <w:color w:val="000000"/>
                <w:sz w:val="18"/>
                <w:szCs w:val="18"/>
              </w:rPr>
              <w:t>must not be actively engaged</w:t>
            </w:r>
            <w:proofErr w:type="gramEnd"/>
            <w:r w:rsidRPr="00556FEE">
              <w:rPr>
                <w:rFonts w:ascii="Helvetica" w:hAnsi="Helvetica" w:cs="Helvetica"/>
                <w:color w:val="000000"/>
                <w:sz w:val="18"/>
                <w:szCs w:val="18"/>
              </w:rPr>
              <w:t xml:space="preserve"> in their program of study or thesis/practicum research work. A student on a regular leave of absence is required to maintain continuous registration. A student on a regular leave of absence will not be assessed program fees, if any are owing, during the period of the leave; however, the appropriate continuing fee will be assessed.* Any program fees deferred as a result of a regular leave will be assessed when the student returns from leave. A regular leave of absence status does not extend time limits to complete program of study as outlined in Faculty of Graduate Studies regulations.</w:t>
            </w:r>
          </w:p>
          <w:p w14:paraId="4A33F940"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 </w:t>
            </w:r>
            <w:r w:rsidRPr="00556FEE">
              <w:rPr>
                <w:rFonts w:ascii="Helvetica" w:hAnsi="Helvetica" w:cs="Helvetica"/>
                <w:color w:val="000000"/>
                <w:sz w:val="18"/>
                <w:szCs w:val="18"/>
              </w:rPr>
              <w:t xml:space="preserve">At the time of approval of an application for leave, the procedures for the return of the student to the department/unit at the completion of the leave </w:t>
            </w:r>
            <w:proofErr w:type="gramStart"/>
            <w:r w:rsidRPr="00556FEE">
              <w:rPr>
                <w:rFonts w:ascii="Helvetica" w:hAnsi="Helvetica" w:cs="Helvetica"/>
                <w:color w:val="000000"/>
                <w:sz w:val="18"/>
                <w:szCs w:val="18"/>
              </w:rPr>
              <w:t>must be stipulated</w:t>
            </w:r>
            <w:proofErr w:type="gramEnd"/>
            <w:r w:rsidRPr="00556FEE">
              <w:rPr>
                <w:rFonts w:ascii="Helvetica" w:hAnsi="Helvetica" w:cs="Helvetica"/>
                <w:color w:val="000000"/>
                <w:sz w:val="18"/>
                <w:szCs w:val="18"/>
              </w:rPr>
              <w:t>.</w:t>
            </w:r>
          </w:p>
          <w:p w14:paraId="46EDDD2C"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*Program Fees: </w:t>
            </w:r>
            <w:r w:rsidRPr="00556FEE">
              <w:rPr>
                <w:rFonts w:ascii="Helvetica" w:hAnsi="Helvetica" w:cs="Helvetica"/>
                <w:color w:val="000000"/>
                <w:sz w:val="18"/>
                <w:szCs w:val="18"/>
              </w:rPr>
              <w:t xml:space="preserve">The continuing fee in effect at the time of the granting of the leave </w:t>
            </w:r>
            <w:proofErr w:type="gramStart"/>
            <w:r w:rsidRPr="00556FEE">
              <w:rPr>
                <w:rFonts w:ascii="Helvetica" w:hAnsi="Helvetica" w:cs="Helvetica"/>
                <w:color w:val="000000"/>
                <w:sz w:val="18"/>
                <w:szCs w:val="18"/>
              </w:rPr>
              <w:t>will be levied</w:t>
            </w:r>
            <w:proofErr w:type="gramEnd"/>
            <w:r w:rsidRPr="00556FEE">
              <w:rPr>
                <w:rFonts w:ascii="Helvetica" w:hAnsi="Helvetica" w:cs="Helvetica"/>
                <w:color w:val="000000"/>
                <w:sz w:val="18"/>
                <w:szCs w:val="18"/>
              </w:rPr>
              <w:t xml:space="preserve">. However, if the student returns from leave in January, the normal tuition fee </w:t>
            </w:r>
            <w:proofErr w:type="gramStart"/>
            <w:r w:rsidRPr="00556FEE">
              <w:rPr>
                <w:rFonts w:ascii="Helvetica" w:hAnsi="Helvetica" w:cs="Helvetica"/>
                <w:color w:val="000000"/>
                <w:sz w:val="18"/>
                <w:szCs w:val="18"/>
              </w:rPr>
              <w:t>will be levied</w:t>
            </w:r>
            <w:proofErr w:type="gramEnd"/>
            <w:r w:rsidRPr="00556FEE">
              <w:rPr>
                <w:rFonts w:ascii="Helvetica" w:hAnsi="Helvetica" w:cs="Helvetica"/>
                <w:color w:val="000000"/>
                <w:sz w:val="18"/>
                <w:szCs w:val="18"/>
              </w:rPr>
              <w:t xml:space="preserve"> less the continuing fee already paid.</w:t>
            </w:r>
          </w:p>
          <w:p w14:paraId="561E65FA"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673AF931" w14:textId="77777777" w:rsidR="00A80FE5" w:rsidRPr="00556FEE" w:rsidRDefault="00A80FE5" w:rsidP="00A80FE5">
            <w:pPr>
              <w:rPr>
                <w:rFonts w:ascii="Arial" w:hAnsi="Arial" w:cs="Arial"/>
                <w:sz w:val="18"/>
                <w:szCs w:val="18"/>
              </w:rPr>
            </w:pPr>
          </w:p>
        </w:tc>
      </w:tr>
      <w:tr w:rsidR="00A80FE5" w:rsidRPr="00556FEE" w14:paraId="4ADF22F5" w14:textId="77777777" w:rsidTr="00556FEE">
        <w:tc>
          <w:tcPr>
            <w:tcW w:w="7086" w:type="dxa"/>
            <w:shd w:val="clear" w:color="auto" w:fill="auto"/>
          </w:tcPr>
          <w:p w14:paraId="44974E42"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8.2 Exceptional Leave</w:t>
            </w:r>
          </w:p>
          <w:p w14:paraId="7BA21E14"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In exceptional circumstances for medical or compassionate reasons (e.g. the need to care for an ailing family member), at the request of the student, the Head of the department/unit may recommend to the Dean of the Faculty of Graduate Studies that a student be granted an exceptional leave of absence for a period of time not to exceed one (1) year.</w:t>
            </w:r>
            <w:proofErr w:type="gramEnd"/>
            <w:r w:rsidRPr="00556FEE">
              <w:rPr>
                <w:rFonts w:ascii="Helvetica" w:hAnsi="Helvetica" w:cs="Helvetica"/>
                <w:color w:val="000000"/>
                <w:sz w:val="18"/>
                <w:szCs w:val="18"/>
              </w:rPr>
              <w:t xml:space="preserve"> Supplemental documentation must support the requested dates of the leave. Exceptional leaves must correspond with the start and end of (an) academic term(s). While on an exceptional leave of absence, a student </w:t>
            </w:r>
            <w:proofErr w:type="gramStart"/>
            <w:r w:rsidRPr="00556FEE">
              <w:rPr>
                <w:rFonts w:ascii="Helvetica" w:hAnsi="Helvetica" w:cs="Helvetica"/>
                <w:color w:val="000000"/>
                <w:sz w:val="18"/>
                <w:szCs w:val="18"/>
              </w:rPr>
              <w:t>is not permitted to be engaged</w:t>
            </w:r>
            <w:proofErr w:type="gramEnd"/>
            <w:r w:rsidRPr="00556FEE">
              <w:rPr>
                <w:rFonts w:ascii="Helvetica" w:hAnsi="Helvetica" w:cs="Helvetica"/>
                <w:color w:val="000000"/>
                <w:sz w:val="18"/>
                <w:szCs w:val="18"/>
              </w:rPr>
              <w:t xml:space="preserve"> in their program of study or thesis/practicum work, and would not be required to maintain continuous registration or pay tuition fees. In addition, the leave period would not be included in the </w:t>
            </w:r>
            <w:proofErr w:type="gramStart"/>
            <w:r w:rsidRPr="00556FEE">
              <w:rPr>
                <w:rFonts w:ascii="Helvetica" w:hAnsi="Helvetica" w:cs="Helvetica"/>
                <w:color w:val="000000"/>
                <w:sz w:val="18"/>
                <w:szCs w:val="18"/>
              </w:rPr>
              <w:t>time period</w:t>
            </w:r>
            <w:proofErr w:type="gramEnd"/>
            <w:r w:rsidRPr="00556FEE">
              <w:rPr>
                <w:rFonts w:ascii="Helvetica" w:hAnsi="Helvetica" w:cs="Helvetica"/>
                <w:color w:val="000000"/>
                <w:sz w:val="18"/>
                <w:szCs w:val="18"/>
              </w:rPr>
              <w:t xml:space="preserve"> allowed for the completion of the degree. This leave does not cover circumstances related to travel, employment or financial concerns.</w:t>
            </w:r>
          </w:p>
          <w:p w14:paraId="1568D8E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 </w:t>
            </w:r>
            <w:r w:rsidRPr="00556FEE">
              <w:rPr>
                <w:rFonts w:ascii="Helvetica" w:hAnsi="Helvetica" w:cs="Helvetica"/>
                <w:color w:val="000000"/>
                <w:sz w:val="18"/>
                <w:szCs w:val="18"/>
              </w:rPr>
              <w:t xml:space="preserve">At the time of approval of an application for leave, the procedures for the return of the student to the department/unit at the completion of the leave </w:t>
            </w:r>
            <w:proofErr w:type="gramStart"/>
            <w:r w:rsidRPr="00556FEE">
              <w:rPr>
                <w:rFonts w:ascii="Helvetica" w:hAnsi="Helvetica" w:cs="Helvetica"/>
                <w:color w:val="000000"/>
                <w:sz w:val="18"/>
                <w:szCs w:val="18"/>
              </w:rPr>
              <w:t>must be stipulated</w:t>
            </w:r>
            <w:proofErr w:type="gramEnd"/>
            <w:r w:rsidRPr="00556FEE">
              <w:rPr>
                <w:rFonts w:ascii="Helvetica" w:hAnsi="Helvetica" w:cs="Helvetica"/>
                <w:color w:val="000000"/>
                <w:sz w:val="18"/>
                <w:szCs w:val="18"/>
              </w:rPr>
              <w:t>.</w:t>
            </w:r>
          </w:p>
          <w:p w14:paraId="58EF1208" w14:textId="77777777" w:rsidR="00A80FE5" w:rsidRPr="00556FEE" w:rsidRDefault="00A80FE5" w:rsidP="00A80FE5">
            <w:pPr>
              <w:pStyle w:val="NormalWeb"/>
              <w:jc w:val="both"/>
              <w:rPr>
                <w:rStyle w:val="title2"/>
                <w:rFonts w:ascii="Arial" w:hAnsi="Arial" w:cs="Arial"/>
                <w:color w:val="000000"/>
                <w:sz w:val="18"/>
                <w:szCs w:val="18"/>
              </w:rPr>
            </w:pPr>
          </w:p>
        </w:tc>
        <w:tc>
          <w:tcPr>
            <w:tcW w:w="4254" w:type="dxa"/>
            <w:gridSpan w:val="2"/>
            <w:shd w:val="clear" w:color="auto" w:fill="auto"/>
          </w:tcPr>
          <w:p w14:paraId="6693B04B" w14:textId="77777777" w:rsidR="00A80FE5" w:rsidRPr="00556FEE" w:rsidRDefault="00A80FE5" w:rsidP="00A80FE5">
            <w:pPr>
              <w:rPr>
                <w:rFonts w:ascii="Arial" w:hAnsi="Arial" w:cs="Arial"/>
                <w:sz w:val="18"/>
                <w:szCs w:val="18"/>
              </w:rPr>
            </w:pPr>
          </w:p>
        </w:tc>
      </w:tr>
      <w:tr w:rsidR="00A80FE5" w:rsidRPr="00556FEE" w14:paraId="00DD4F76" w14:textId="77777777" w:rsidTr="00556FEE">
        <w:tc>
          <w:tcPr>
            <w:tcW w:w="7086" w:type="dxa"/>
            <w:shd w:val="clear" w:color="auto" w:fill="auto"/>
          </w:tcPr>
          <w:p w14:paraId="5353A8F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8.2.1 Fees</w:t>
            </w:r>
          </w:p>
          <w:p w14:paraId="4B857FF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t>
            </w:r>
            <w:proofErr w:type="gramStart"/>
            <w:r w:rsidRPr="00556FEE">
              <w:rPr>
                <w:rFonts w:ascii="Helvetica" w:hAnsi="Helvetica" w:cs="Helvetica"/>
                <w:color w:val="000000"/>
                <w:sz w:val="18"/>
                <w:szCs w:val="18"/>
              </w:rPr>
              <w:t>are not expected</w:t>
            </w:r>
            <w:proofErr w:type="gramEnd"/>
            <w:r w:rsidRPr="00556FEE">
              <w:rPr>
                <w:rFonts w:ascii="Helvetica" w:hAnsi="Helvetica" w:cs="Helvetica"/>
                <w:color w:val="000000"/>
                <w:sz w:val="18"/>
                <w:szCs w:val="18"/>
              </w:rPr>
              <w:t xml:space="preserve"> to pay fees for the term in which they have been granted an exceptional leave. Upon return from the exceptional leave, students will be assessed fees as determined by the Registrar’s Office.</w:t>
            </w:r>
          </w:p>
          <w:p w14:paraId="34181A89" w14:textId="77777777" w:rsidR="00A80FE5" w:rsidRPr="00556FEE" w:rsidRDefault="00A80FE5" w:rsidP="00A80FE5">
            <w:pPr>
              <w:spacing w:before="100" w:beforeAutospacing="1" w:after="100" w:afterAutospacing="1"/>
              <w:jc w:val="both"/>
              <w:rPr>
                <w:rStyle w:val="title2"/>
                <w:rFonts w:ascii="Arial" w:hAnsi="Arial" w:cs="Arial"/>
                <w:color w:val="000000"/>
                <w:sz w:val="18"/>
                <w:szCs w:val="18"/>
                <w:lang w:eastAsia="en-CA"/>
              </w:rPr>
            </w:pPr>
          </w:p>
        </w:tc>
        <w:tc>
          <w:tcPr>
            <w:tcW w:w="4254" w:type="dxa"/>
            <w:gridSpan w:val="2"/>
            <w:shd w:val="clear" w:color="auto" w:fill="auto"/>
          </w:tcPr>
          <w:p w14:paraId="1BBEC6CC" w14:textId="77777777" w:rsidR="00A80FE5" w:rsidRPr="00556FEE" w:rsidRDefault="00A80FE5" w:rsidP="00A80FE5">
            <w:pPr>
              <w:rPr>
                <w:rFonts w:ascii="Arial" w:hAnsi="Arial" w:cs="Arial"/>
                <w:sz w:val="18"/>
                <w:szCs w:val="18"/>
              </w:rPr>
            </w:pPr>
          </w:p>
        </w:tc>
      </w:tr>
      <w:tr w:rsidR="00A80FE5" w:rsidRPr="00556FEE" w14:paraId="114E9B46" w14:textId="77777777" w:rsidTr="00556FEE">
        <w:tc>
          <w:tcPr>
            <w:tcW w:w="7086" w:type="dxa"/>
            <w:shd w:val="clear" w:color="auto" w:fill="auto"/>
          </w:tcPr>
          <w:p w14:paraId="7303CB29"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8.3 Parental Leave</w:t>
            </w:r>
          </w:p>
          <w:p w14:paraId="7395CBF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graduate student who is expecting a child or who has primary responsibility for the care of an infant or young child immediately following a birth or adoption of a child is eligible for parental leave. The request for a parental leave should be made through the department/unit, to the Faculty of Graduate Studies for a </w:t>
            </w:r>
            <w:proofErr w:type="gramStart"/>
            <w:r w:rsidRPr="00556FEE">
              <w:rPr>
                <w:rFonts w:ascii="Helvetica" w:hAnsi="Helvetica" w:cs="Helvetica"/>
                <w:color w:val="000000"/>
                <w:sz w:val="18"/>
                <w:szCs w:val="18"/>
              </w:rPr>
              <w:t>period of time</w:t>
            </w:r>
            <w:proofErr w:type="gramEnd"/>
            <w:r w:rsidRPr="00556FEE">
              <w:rPr>
                <w:rFonts w:ascii="Helvetica" w:hAnsi="Helvetica" w:cs="Helvetica"/>
                <w:color w:val="000000"/>
                <w:sz w:val="18"/>
                <w:szCs w:val="18"/>
              </w:rPr>
              <w:t xml:space="preserve"> normally not to exceed one (1) year. Supplemental documentation </w:t>
            </w:r>
            <w:proofErr w:type="gramStart"/>
            <w:r w:rsidRPr="00556FEE">
              <w:rPr>
                <w:rFonts w:ascii="Helvetica" w:hAnsi="Helvetica" w:cs="Helvetica"/>
                <w:color w:val="000000"/>
                <w:sz w:val="18"/>
                <w:szCs w:val="18"/>
              </w:rPr>
              <w:t>must be submitted</w:t>
            </w:r>
            <w:proofErr w:type="gramEnd"/>
            <w:r w:rsidRPr="00556FEE">
              <w:rPr>
                <w:rFonts w:ascii="Helvetica" w:hAnsi="Helvetica" w:cs="Helvetica"/>
                <w:color w:val="000000"/>
                <w:sz w:val="18"/>
                <w:szCs w:val="18"/>
              </w:rPr>
              <w:t xml:space="preserve"> to support the requested dates of the leave.  Parental leaves must correspond with the start and end of (an) academic term(s). While on leave of absence for parental reasons, a student </w:t>
            </w:r>
            <w:proofErr w:type="gramStart"/>
            <w:r w:rsidRPr="00556FEE">
              <w:rPr>
                <w:rFonts w:ascii="Helvetica" w:hAnsi="Helvetica" w:cs="Helvetica"/>
                <w:color w:val="000000"/>
                <w:sz w:val="18"/>
                <w:szCs w:val="18"/>
              </w:rPr>
              <w:t>must not be actively engaged</w:t>
            </w:r>
            <w:proofErr w:type="gramEnd"/>
            <w:r w:rsidRPr="00556FEE">
              <w:rPr>
                <w:rFonts w:ascii="Helvetica" w:hAnsi="Helvetica" w:cs="Helvetica"/>
                <w:color w:val="000000"/>
                <w:sz w:val="18"/>
                <w:szCs w:val="18"/>
              </w:rPr>
              <w:t xml:space="preserve"> in their program of study or thesis/practicum work. The leave period is not included in the </w:t>
            </w:r>
            <w:proofErr w:type="gramStart"/>
            <w:r w:rsidRPr="00556FEE">
              <w:rPr>
                <w:rFonts w:ascii="Helvetica" w:hAnsi="Helvetica" w:cs="Helvetica"/>
                <w:color w:val="000000"/>
                <w:sz w:val="18"/>
                <w:szCs w:val="18"/>
              </w:rPr>
              <w:t>time period</w:t>
            </w:r>
            <w:proofErr w:type="gramEnd"/>
            <w:r w:rsidRPr="00556FEE">
              <w:rPr>
                <w:rFonts w:ascii="Helvetica" w:hAnsi="Helvetica" w:cs="Helvetica"/>
                <w:color w:val="000000"/>
                <w:sz w:val="18"/>
                <w:szCs w:val="18"/>
              </w:rPr>
              <w:t xml:space="preserve"> allowed for completion of the degree.</w:t>
            </w:r>
          </w:p>
          <w:p w14:paraId="54BECE79"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r w:rsidRPr="00556FEE">
              <w:rPr>
                <w:rFonts w:ascii="Helvetica" w:hAnsi="Helvetica" w:cs="Helvetica"/>
                <w:color w:val="000000"/>
                <w:sz w:val="18"/>
                <w:szCs w:val="18"/>
              </w:rPr>
              <w:t xml:space="preserve"> At the time of approval of an application for leave, the procedures for the return of the student to the department/unit at the completion of the leave </w:t>
            </w:r>
            <w:proofErr w:type="gramStart"/>
            <w:r w:rsidRPr="00556FEE">
              <w:rPr>
                <w:rFonts w:ascii="Helvetica" w:hAnsi="Helvetica" w:cs="Helvetica"/>
                <w:color w:val="000000"/>
                <w:sz w:val="18"/>
                <w:szCs w:val="18"/>
              </w:rPr>
              <w:t>must be stipulated</w:t>
            </w:r>
            <w:proofErr w:type="gramEnd"/>
            <w:r w:rsidRPr="00556FEE">
              <w:rPr>
                <w:rFonts w:ascii="Helvetica" w:hAnsi="Helvetica" w:cs="Helvetica"/>
                <w:color w:val="000000"/>
                <w:sz w:val="18"/>
                <w:szCs w:val="18"/>
              </w:rPr>
              <w:t>.</w:t>
            </w:r>
          </w:p>
          <w:p w14:paraId="45DD87B7"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EAC4136" w14:textId="77777777" w:rsidR="00A80FE5" w:rsidRPr="00556FEE" w:rsidRDefault="00A80FE5" w:rsidP="00A80FE5">
            <w:pPr>
              <w:rPr>
                <w:rFonts w:ascii="Arial" w:hAnsi="Arial" w:cs="Arial"/>
                <w:sz w:val="18"/>
                <w:szCs w:val="18"/>
              </w:rPr>
            </w:pPr>
          </w:p>
        </w:tc>
      </w:tr>
      <w:tr w:rsidR="00A80FE5" w:rsidRPr="00556FEE" w14:paraId="25E35C16" w14:textId="77777777" w:rsidTr="00556FEE">
        <w:trPr>
          <w:gridAfter w:val="1"/>
          <w:wAfter w:w="54" w:type="dxa"/>
        </w:trPr>
        <w:tc>
          <w:tcPr>
            <w:tcW w:w="7086" w:type="dxa"/>
            <w:shd w:val="clear" w:color="auto" w:fill="auto"/>
          </w:tcPr>
          <w:p w14:paraId="563CDE8B"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8.3.1 Fees</w:t>
            </w:r>
          </w:p>
          <w:p w14:paraId="783263F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t>
            </w:r>
            <w:proofErr w:type="gramStart"/>
            <w:r w:rsidRPr="00556FEE">
              <w:rPr>
                <w:rFonts w:ascii="Helvetica" w:hAnsi="Helvetica" w:cs="Helvetica"/>
                <w:color w:val="000000"/>
                <w:sz w:val="18"/>
                <w:szCs w:val="18"/>
              </w:rPr>
              <w:t>are not expected</w:t>
            </w:r>
            <w:proofErr w:type="gramEnd"/>
            <w:r w:rsidRPr="00556FEE">
              <w:rPr>
                <w:rFonts w:ascii="Helvetica" w:hAnsi="Helvetica" w:cs="Helvetica"/>
                <w:color w:val="000000"/>
                <w:sz w:val="18"/>
                <w:szCs w:val="18"/>
              </w:rPr>
              <w:t xml:space="preserve"> to pay fees for the term(s) in which they have been granted a parental leave. Upon return from the parental </w:t>
            </w:r>
            <w:proofErr w:type="gramStart"/>
            <w:r w:rsidRPr="00556FEE">
              <w:rPr>
                <w:rFonts w:ascii="Helvetica" w:hAnsi="Helvetica" w:cs="Helvetica"/>
                <w:color w:val="000000"/>
                <w:sz w:val="18"/>
                <w:szCs w:val="18"/>
              </w:rPr>
              <w:t>leave</w:t>
            </w:r>
            <w:proofErr w:type="gramEnd"/>
            <w:r w:rsidRPr="00556FEE">
              <w:rPr>
                <w:rFonts w:ascii="Helvetica" w:hAnsi="Helvetica" w:cs="Helvetica"/>
                <w:color w:val="000000"/>
                <w:sz w:val="18"/>
                <w:szCs w:val="18"/>
              </w:rPr>
              <w:t xml:space="preserve"> students will be assessed fees as determined by the Registrar’s Office.</w:t>
            </w:r>
          </w:p>
          <w:p w14:paraId="4032FDE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All applications for Leaves of Absence </w:t>
            </w:r>
            <w:proofErr w:type="gramStart"/>
            <w:r w:rsidRPr="00556FEE">
              <w:rPr>
                <w:rFonts w:ascii="Helvetica" w:hAnsi="Helvetica" w:cs="Helvetica"/>
                <w:color w:val="000000"/>
                <w:sz w:val="18"/>
                <w:szCs w:val="18"/>
              </w:rPr>
              <w:t>must be submitted</w:t>
            </w:r>
            <w:proofErr w:type="gramEnd"/>
            <w:r w:rsidRPr="00556FEE">
              <w:rPr>
                <w:rFonts w:ascii="Helvetica" w:hAnsi="Helvetica" w:cs="Helvetica"/>
                <w:color w:val="000000"/>
                <w:sz w:val="18"/>
                <w:szCs w:val="18"/>
              </w:rPr>
              <w:t xml:space="preserve"> on the "Leave of Absence" form available at: </w:t>
            </w:r>
            <w:hyperlink r:id="rId121" w:tgtFrame="_blank" w:history="1">
              <w:r w:rsidRPr="00556FEE">
                <w:rPr>
                  <w:rStyle w:val="Hyperlink"/>
                  <w:rFonts w:ascii="Helvetica" w:hAnsi="Helvetica" w:cs="Helvetica"/>
                  <w:color w:val="005D61"/>
                  <w:sz w:val="18"/>
                  <w:szCs w:val="18"/>
                </w:rPr>
                <w:t>http://umanitoba.ca/faculties/graduate_studies/forms/index.html</w:t>
              </w:r>
            </w:hyperlink>
            <w:r w:rsidRPr="00556FEE">
              <w:rPr>
                <w:rFonts w:ascii="Helvetica" w:hAnsi="Helvetica" w:cs="Helvetica"/>
                <w:color w:val="000000"/>
                <w:sz w:val="18"/>
                <w:szCs w:val="18"/>
              </w:rPr>
              <w:t>.</w:t>
            </w:r>
          </w:p>
          <w:p w14:paraId="4B578B51" w14:textId="77777777" w:rsidR="00A80FE5" w:rsidRPr="00556FEE" w:rsidRDefault="00A80FE5" w:rsidP="00A80FE5">
            <w:pPr>
              <w:pStyle w:val="NormalWeb"/>
              <w:jc w:val="both"/>
              <w:rPr>
                <w:rFonts w:ascii="Arial" w:hAnsi="Arial" w:cs="Arial"/>
                <w:color w:val="000000"/>
                <w:sz w:val="18"/>
                <w:szCs w:val="18"/>
              </w:rPr>
            </w:pPr>
          </w:p>
        </w:tc>
        <w:tc>
          <w:tcPr>
            <w:tcW w:w="4200" w:type="dxa"/>
            <w:shd w:val="clear" w:color="auto" w:fill="auto"/>
          </w:tcPr>
          <w:p w14:paraId="78887452" w14:textId="77777777" w:rsidR="00A80FE5" w:rsidRPr="00556FEE" w:rsidRDefault="00A80FE5" w:rsidP="00A80FE5">
            <w:pPr>
              <w:ind w:right="-108"/>
              <w:rPr>
                <w:rFonts w:ascii="Arial" w:hAnsi="Arial" w:cs="Arial"/>
                <w:sz w:val="18"/>
                <w:szCs w:val="18"/>
              </w:rPr>
            </w:pPr>
          </w:p>
        </w:tc>
      </w:tr>
      <w:tr w:rsidR="00A80FE5" w:rsidRPr="00556FEE" w14:paraId="4CFDC136" w14:textId="77777777" w:rsidTr="00556FEE">
        <w:tc>
          <w:tcPr>
            <w:tcW w:w="7086" w:type="dxa"/>
            <w:shd w:val="clear" w:color="auto" w:fill="auto"/>
          </w:tcPr>
          <w:p w14:paraId="445705DC" w14:textId="77777777" w:rsidR="00A80FE5" w:rsidRPr="00556FEE" w:rsidRDefault="00A80FE5" w:rsidP="00A80FE5">
            <w:r w:rsidRPr="00E402A4">
              <w:rPr>
                <w:rStyle w:val="title2"/>
                <w:rFonts w:ascii="Helvetica" w:hAnsi="Helvetica" w:cs="Helvetica"/>
                <w:b/>
                <w:bCs/>
                <w:color w:val="000000"/>
                <w:sz w:val="18"/>
                <w:szCs w:val="18"/>
              </w:rPr>
              <w:t>8.4</w:t>
            </w:r>
            <w:r w:rsidRPr="00556FEE">
              <w:rPr>
                <w:rStyle w:val="title2"/>
                <w:rFonts w:ascii="Helvetica" w:hAnsi="Helvetica" w:cs="Helvetica"/>
                <w:b/>
                <w:bCs/>
                <w:color w:val="000000"/>
                <w:sz w:val="18"/>
                <w:szCs w:val="18"/>
                <w:shd w:val="clear" w:color="auto" w:fill="F4F4F3"/>
              </w:rPr>
              <w:t xml:space="preserve"> </w:t>
            </w:r>
            <w:r w:rsidRPr="00E402A4">
              <w:rPr>
                <w:rStyle w:val="title2"/>
                <w:rFonts w:ascii="Helvetica" w:hAnsi="Helvetica" w:cs="Helvetica"/>
                <w:b/>
                <w:bCs/>
                <w:color w:val="000000"/>
                <w:sz w:val="18"/>
                <w:szCs w:val="18"/>
              </w:rPr>
              <w:t>Awards and Leave of Absence</w:t>
            </w:r>
          </w:p>
          <w:p w14:paraId="5988A64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granted an exceptional or a parental leave will retain the full value of a University of Manitoba Graduate Fellowship or other award whose terms and conditions are established by the Faculty of Graduate Studies. Such an award will be suspended at the onset of the leave and reinstated at the termination of the leave period (4 to 12 months) </w:t>
            </w:r>
            <w:proofErr w:type="gramStart"/>
            <w:r w:rsidRPr="00556FEE">
              <w:rPr>
                <w:rFonts w:ascii="Helvetica" w:hAnsi="Helvetica" w:cs="Helvetica"/>
                <w:color w:val="000000"/>
                <w:sz w:val="18"/>
                <w:szCs w:val="18"/>
              </w:rPr>
              <w:t>provided that</w:t>
            </w:r>
            <w:proofErr w:type="gramEnd"/>
            <w:r w:rsidRPr="00556FEE">
              <w:rPr>
                <w:rFonts w:ascii="Helvetica" w:hAnsi="Helvetica" w:cs="Helvetica"/>
                <w:color w:val="000000"/>
                <w:sz w:val="18"/>
                <w:szCs w:val="18"/>
              </w:rPr>
              <w:t xml:space="preserve"> the student returns to full time study at that time.</w:t>
            </w:r>
          </w:p>
          <w:p w14:paraId="6A5FFE6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Note:</w:t>
            </w:r>
            <w:r w:rsidRPr="00556FEE">
              <w:rPr>
                <w:rFonts w:ascii="Helvetica" w:hAnsi="Helvetica" w:cs="Helvetica"/>
                <w:color w:val="000000"/>
                <w:sz w:val="18"/>
                <w:szCs w:val="18"/>
              </w:rPr>
              <w:t xml:space="preserve"> Other awards </w:t>
            </w:r>
            <w:proofErr w:type="gramStart"/>
            <w:r w:rsidRPr="00556FEE">
              <w:rPr>
                <w:rFonts w:ascii="Helvetica" w:hAnsi="Helvetica" w:cs="Helvetica"/>
                <w:color w:val="000000"/>
                <w:sz w:val="18"/>
                <w:szCs w:val="18"/>
              </w:rPr>
              <w:t>will be paid</w:t>
            </w:r>
            <w:proofErr w:type="gramEnd"/>
            <w:r w:rsidRPr="00556FEE">
              <w:rPr>
                <w:rFonts w:ascii="Helvetica" w:hAnsi="Helvetica" w:cs="Helvetica"/>
                <w:color w:val="000000"/>
                <w:sz w:val="18"/>
                <w:szCs w:val="18"/>
              </w:rPr>
              <w:t xml:space="preserve"> according to the conditions established by the donor or granting agency.</w:t>
            </w:r>
          </w:p>
          <w:p w14:paraId="6ED93BDF"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1EDADA84" w14:textId="77777777" w:rsidR="00A80FE5" w:rsidRPr="00556FEE" w:rsidRDefault="00A80FE5" w:rsidP="00A80FE5">
            <w:pPr>
              <w:rPr>
                <w:rFonts w:ascii="Arial" w:hAnsi="Arial" w:cs="Arial"/>
                <w:sz w:val="18"/>
                <w:szCs w:val="18"/>
              </w:rPr>
            </w:pPr>
          </w:p>
        </w:tc>
      </w:tr>
      <w:tr w:rsidR="00A80FE5" w:rsidRPr="00556FEE" w14:paraId="7D0E80C3" w14:textId="77777777" w:rsidTr="00556FEE">
        <w:tc>
          <w:tcPr>
            <w:tcW w:w="7086" w:type="dxa"/>
            <w:shd w:val="clear" w:color="auto" w:fill="auto"/>
          </w:tcPr>
          <w:p w14:paraId="17325911" w14:textId="77777777" w:rsidR="00A80FE5" w:rsidRPr="00181F41" w:rsidRDefault="00A80FE5" w:rsidP="00A80FE5">
            <w:r w:rsidRPr="00556FEE">
              <w:rPr>
                <w:rFonts w:ascii="Helvetica" w:hAnsi="Helvetica" w:cs="Helvetica"/>
                <w:b/>
                <w:bCs/>
                <w:color w:val="000000"/>
                <w:sz w:val="18"/>
                <w:szCs w:val="18"/>
                <w:shd w:val="clear" w:color="auto" w:fill="F4F4F3"/>
              </w:rPr>
              <w:t>8.5 Graduate Student Vacation Entitlement</w:t>
            </w:r>
          </w:p>
          <w:p w14:paraId="018FA78A"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Students are entitled to 21 calendar days of vacation over a twelve (12) month period.</w:t>
            </w:r>
          </w:p>
          <w:p w14:paraId="7F1AFBBF" w14:textId="77777777" w:rsidR="00A80FE5" w:rsidRPr="00181F41" w:rsidRDefault="00A80FE5" w:rsidP="00A80FE5">
            <w:pPr>
              <w:numPr>
                <w:ilvl w:val="0"/>
                <w:numId w:val="36"/>
              </w:numPr>
              <w:spacing w:before="100" w:beforeAutospacing="1"/>
              <w:rPr>
                <w:rFonts w:ascii="Helvetica" w:hAnsi="Helvetica" w:cs="Helvetica"/>
                <w:color w:val="000000"/>
                <w:sz w:val="18"/>
                <w:szCs w:val="18"/>
              </w:rPr>
            </w:pPr>
            <w:r w:rsidRPr="00181F41">
              <w:rPr>
                <w:rFonts w:ascii="Helvetica" w:hAnsi="Helvetica" w:cs="Helvetica"/>
                <w:color w:val="000000"/>
                <w:sz w:val="18"/>
                <w:szCs w:val="18"/>
              </w:rPr>
              <w:t>For the purposes of calculating vacation entitlement, the academic year means the period from September 1 to August 31.</w:t>
            </w:r>
          </w:p>
          <w:p w14:paraId="4938CB71" w14:textId="77777777" w:rsidR="00A80FE5" w:rsidRPr="00181F41" w:rsidRDefault="00A80FE5" w:rsidP="00A80FE5">
            <w:pPr>
              <w:numPr>
                <w:ilvl w:val="0"/>
                <w:numId w:val="36"/>
              </w:numPr>
              <w:spacing w:before="100" w:beforeAutospacing="1"/>
              <w:rPr>
                <w:rFonts w:ascii="Helvetica" w:hAnsi="Helvetica" w:cs="Helvetica"/>
                <w:color w:val="000000"/>
                <w:sz w:val="18"/>
                <w:szCs w:val="18"/>
              </w:rPr>
            </w:pPr>
            <w:r w:rsidRPr="00181F41">
              <w:rPr>
                <w:rFonts w:ascii="Helvetica" w:hAnsi="Helvetica" w:cs="Helvetica"/>
                <w:color w:val="000000"/>
                <w:sz w:val="18"/>
                <w:szCs w:val="18"/>
              </w:rPr>
              <w:t xml:space="preserve">Vacation entitlement </w:t>
            </w:r>
            <w:proofErr w:type="gramStart"/>
            <w:r w:rsidRPr="00181F41">
              <w:rPr>
                <w:rFonts w:ascii="Helvetica" w:hAnsi="Helvetica" w:cs="Helvetica"/>
                <w:color w:val="000000"/>
                <w:sz w:val="18"/>
                <w:szCs w:val="18"/>
              </w:rPr>
              <w:t>will be prorated</w:t>
            </w:r>
            <w:proofErr w:type="gramEnd"/>
            <w:r w:rsidRPr="00181F41">
              <w:rPr>
                <w:rFonts w:ascii="Helvetica" w:hAnsi="Helvetica" w:cs="Helvetica"/>
                <w:color w:val="000000"/>
                <w:sz w:val="18"/>
                <w:szCs w:val="18"/>
              </w:rPr>
              <w:t xml:space="preserve"> for the portion of the year in which a student is registered.</w:t>
            </w:r>
          </w:p>
          <w:p w14:paraId="22E19993" w14:textId="77777777" w:rsidR="00A80FE5" w:rsidRPr="00181F41" w:rsidRDefault="00A80FE5" w:rsidP="00A80FE5">
            <w:pPr>
              <w:numPr>
                <w:ilvl w:val="0"/>
                <w:numId w:val="36"/>
              </w:numPr>
              <w:spacing w:before="100" w:beforeAutospacing="1"/>
              <w:rPr>
                <w:rFonts w:ascii="Helvetica" w:hAnsi="Helvetica" w:cs="Helvetica"/>
                <w:color w:val="000000"/>
                <w:sz w:val="18"/>
                <w:szCs w:val="18"/>
              </w:rPr>
            </w:pPr>
            <w:r w:rsidRPr="00181F41">
              <w:rPr>
                <w:rFonts w:ascii="Helvetica" w:hAnsi="Helvetica" w:cs="Helvetica"/>
                <w:color w:val="000000"/>
                <w:sz w:val="18"/>
                <w:szCs w:val="18"/>
              </w:rPr>
              <w:t>Any vacation time taken during an official closure of the University is not included as part of the 21 calendar day vacation entitlement. In addition, attendance at academic conferences shall not be considered vacation time.</w:t>
            </w:r>
          </w:p>
          <w:p w14:paraId="43CD68FB" w14:textId="77777777" w:rsidR="00A80FE5" w:rsidRPr="00181F41" w:rsidRDefault="00A80FE5" w:rsidP="00A80FE5">
            <w:pPr>
              <w:numPr>
                <w:ilvl w:val="0"/>
                <w:numId w:val="36"/>
              </w:numPr>
              <w:spacing w:before="100" w:beforeAutospacing="1"/>
              <w:rPr>
                <w:rFonts w:ascii="Helvetica" w:hAnsi="Helvetica" w:cs="Helvetica"/>
                <w:color w:val="000000"/>
                <w:sz w:val="18"/>
                <w:szCs w:val="18"/>
              </w:rPr>
            </w:pPr>
            <w:r w:rsidRPr="00181F41">
              <w:rPr>
                <w:rFonts w:ascii="Helvetica" w:hAnsi="Helvetica" w:cs="Helvetica"/>
                <w:color w:val="000000"/>
                <w:sz w:val="18"/>
                <w:szCs w:val="18"/>
              </w:rPr>
              <w:t xml:space="preserve">Student vacation requests should have minimal impact on the student's research, coursework, and other obligations to the University. Any requests provided ahead of time and within these guidelines </w:t>
            </w:r>
            <w:proofErr w:type="gramStart"/>
            <w:r w:rsidRPr="00181F41">
              <w:rPr>
                <w:rFonts w:ascii="Helvetica" w:hAnsi="Helvetica" w:cs="Helvetica"/>
                <w:color w:val="000000"/>
                <w:sz w:val="18"/>
                <w:szCs w:val="18"/>
              </w:rPr>
              <w:t>will not be unreasonably denied</w:t>
            </w:r>
            <w:proofErr w:type="gramEnd"/>
            <w:r w:rsidRPr="00181F41">
              <w:rPr>
                <w:rFonts w:ascii="Helvetica" w:hAnsi="Helvetica" w:cs="Helvetica"/>
                <w:color w:val="000000"/>
                <w:sz w:val="18"/>
                <w:szCs w:val="18"/>
              </w:rPr>
              <w:t>.</w:t>
            </w:r>
          </w:p>
          <w:p w14:paraId="3A413116" w14:textId="77777777" w:rsidR="00A80FE5" w:rsidRPr="00181F41" w:rsidRDefault="00A80FE5" w:rsidP="00A80FE5">
            <w:pPr>
              <w:numPr>
                <w:ilvl w:val="0"/>
                <w:numId w:val="36"/>
              </w:numPr>
              <w:spacing w:before="100" w:beforeAutospacing="1"/>
              <w:rPr>
                <w:rFonts w:ascii="Helvetica" w:hAnsi="Helvetica" w:cs="Helvetica"/>
                <w:color w:val="000000"/>
                <w:sz w:val="18"/>
                <w:szCs w:val="18"/>
              </w:rPr>
            </w:pPr>
            <w:r w:rsidRPr="00181F41">
              <w:rPr>
                <w:rFonts w:ascii="Helvetica" w:hAnsi="Helvetica" w:cs="Helvetica"/>
                <w:color w:val="000000"/>
                <w:sz w:val="18"/>
                <w:szCs w:val="18"/>
              </w:rPr>
              <w:t>Should a conflict arise between a student's vacation request and a supervisor's expectations, the Department/Unit Head (or designate) shall make a final determination.</w:t>
            </w:r>
          </w:p>
          <w:p w14:paraId="16D440EC" w14:textId="57683812" w:rsidR="00A80FE5" w:rsidRPr="00556FEE" w:rsidRDefault="00A80FE5" w:rsidP="00A80FE5">
            <w:pPr>
              <w:pStyle w:val="Default"/>
              <w:rPr>
                <w:sz w:val="23"/>
                <w:szCs w:val="23"/>
              </w:rPr>
            </w:pPr>
          </w:p>
        </w:tc>
        <w:tc>
          <w:tcPr>
            <w:tcW w:w="4254" w:type="dxa"/>
            <w:gridSpan w:val="2"/>
            <w:shd w:val="clear" w:color="auto" w:fill="auto"/>
          </w:tcPr>
          <w:p w14:paraId="67CB4B24" w14:textId="6C37EC1D" w:rsidR="00A80FE5" w:rsidRPr="00556FEE" w:rsidRDefault="00A80FE5" w:rsidP="00A80FE5">
            <w:pPr>
              <w:rPr>
                <w:rFonts w:ascii="Arial" w:hAnsi="Arial" w:cs="Arial"/>
                <w:i/>
                <w:sz w:val="18"/>
                <w:szCs w:val="18"/>
              </w:rPr>
            </w:pPr>
          </w:p>
        </w:tc>
      </w:tr>
      <w:tr w:rsidR="00A80FE5" w:rsidRPr="00556FEE" w14:paraId="7B423774" w14:textId="77777777" w:rsidTr="00556FEE">
        <w:tc>
          <w:tcPr>
            <w:tcW w:w="7086" w:type="dxa"/>
            <w:shd w:val="clear" w:color="auto" w:fill="auto"/>
          </w:tcPr>
          <w:p w14:paraId="306EAD21" w14:textId="77777777" w:rsidR="00A80FE5" w:rsidRPr="00556FEE" w:rsidRDefault="00A80FE5" w:rsidP="00A80FE5">
            <w:pPr>
              <w:jc w:val="both"/>
              <w:rPr>
                <w:rFonts w:ascii="Arial" w:hAnsi="Arial" w:cs="Arial"/>
                <w:b/>
                <w:sz w:val="18"/>
                <w:szCs w:val="18"/>
              </w:rPr>
            </w:pPr>
            <w:r w:rsidRPr="00556FEE">
              <w:rPr>
                <w:rFonts w:ascii="Arial" w:hAnsi="Arial" w:cs="Arial"/>
                <w:b/>
                <w:sz w:val="18"/>
                <w:szCs w:val="18"/>
              </w:rPr>
              <w:t xml:space="preserve">SECTION 9: Appeals – Procedures and Guidelines </w:t>
            </w:r>
          </w:p>
          <w:p w14:paraId="20F4A13C" w14:textId="77777777" w:rsidR="00A80FE5" w:rsidRPr="00556FEE" w:rsidRDefault="00A80FE5" w:rsidP="00A80FE5">
            <w:pPr>
              <w:jc w:val="both"/>
              <w:rPr>
                <w:rFonts w:ascii="Arial" w:hAnsi="Arial" w:cs="Arial"/>
                <w:b/>
                <w:sz w:val="18"/>
                <w:szCs w:val="18"/>
              </w:rPr>
            </w:pPr>
          </w:p>
          <w:p w14:paraId="287DCF86" w14:textId="77777777" w:rsidR="00A80FE5" w:rsidRPr="00556FEE" w:rsidRDefault="00A80FE5" w:rsidP="00A80FE5">
            <w:r w:rsidRPr="009725D1">
              <w:rPr>
                <w:rStyle w:val="title2"/>
                <w:rFonts w:ascii="Helvetica" w:hAnsi="Helvetica" w:cs="Helvetica"/>
                <w:b/>
                <w:bCs/>
                <w:color w:val="000000"/>
                <w:sz w:val="18"/>
                <w:szCs w:val="18"/>
              </w:rPr>
              <w:t>9.1 Genera</w:t>
            </w:r>
            <w:r w:rsidRPr="00556FEE">
              <w:rPr>
                <w:rStyle w:val="title2"/>
                <w:rFonts w:ascii="Helvetica" w:hAnsi="Helvetica" w:cs="Helvetica"/>
                <w:b/>
                <w:bCs/>
                <w:color w:val="000000"/>
                <w:sz w:val="18"/>
                <w:szCs w:val="18"/>
                <w:shd w:val="clear" w:color="auto" w:fill="F4F4F3"/>
              </w:rPr>
              <w:t>l</w:t>
            </w:r>
          </w:p>
          <w:p w14:paraId="7D8F0CF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Students who disagree with a decision have access to appeal routes as laid out by various Faculty of Graduate Studies and University of Manitoba appeal procedures. Student appeals may be limited by the scope of the inquiry available at each level and category of appeal, as well as by the time restrictions for submission of appeals.</w:t>
            </w:r>
          </w:p>
          <w:p w14:paraId="73F2206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 further limitation is that the Faculty of Graduate Studies rules and regulations, established to uphold the academic rigour of the University of Manitoba, are generally not subject to appeal unless an appeal route </w:t>
            </w:r>
            <w:proofErr w:type="gramStart"/>
            <w:r w:rsidRPr="00556FEE">
              <w:rPr>
                <w:rFonts w:ascii="Helvetica" w:hAnsi="Helvetica" w:cs="Helvetica"/>
                <w:color w:val="000000"/>
                <w:sz w:val="18"/>
                <w:szCs w:val="18"/>
              </w:rPr>
              <w:t>is otherwise stipulated</w:t>
            </w:r>
            <w:proofErr w:type="gramEnd"/>
            <w:r w:rsidRPr="00556FEE">
              <w:rPr>
                <w:rFonts w:ascii="Helvetica" w:hAnsi="Helvetica" w:cs="Helvetica"/>
                <w:color w:val="000000"/>
                <w:sz w:val="18"/>
                <w:szCs w:val="18"/>
              </w:rPr>
              <w:t>. In situations where no appeal route is available, a student may make a written request to the Dean of the Faculty of Graduate Studies.</w:t>
            </w:r>
          </w:p>
          <w:p w14:paraId="2AD2B94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w:t>
            </w:r>
            <w:proofErr w:type="gramStart"/>
            <w:r w:rsidRPr="00556FEE">
              <w:rPr>
                <w:rFonts w:ascii="Helvetica" w:hAnsi="Helvetica" w:cs="Helvetica"/>
                <w:color w:val="000000"/>
                <w:sz w:val="18"/>
                <w:szCs w:val="18"/>
              </w:rPr>
              <w:t>are referred</w:t>
            </w:r>
            <w:proofErr w:type="gramEnd"/>
            <w:r w:rsidRPr="00556FEE">
              <w:rPr>
                <w:rFonts w:ascii="Helvetica" w:hAnsi="Helvetica" w:cs="Helvetica"/>
                <w:color w:val="000000"/>
                <w:sz w:val="18"/>
                <w:szCs w:val="18"/>
              </w:rPr>
              <w:t xml:space="preserve"> to the appeals section of the University of Manitoba Governing Documents (</w:t>
            </w:r>
            <w:hyperlink r:id="rId122" w:history="1">
              <w:r w:rsidRPr="00556FEE">
                <w:rPr>
                  <w:rStyle w:val="Hyperlink"/>
                  <w:rFonts w:ascii="Helvetica" w:hAnsi="Helvetica" w:cs="Helvetica"/>
                  <w:color w:val="005D61"/>
                  <w:sz w:val="18"/>
                  <w:szCs w:val="18"/>
                </w:rPr>
                <w:t>http://umanitoba.ca/admin/governance/governing_documents/index.html</w:t>
              </w:r>
            </w:hyperlink>
            <w:r w:rsidRPr="00556FEE">
              <w:rPr>
                <w:rFonts w:ascii="Helvetica" w:hAnsi="Helvetica" w:cs="Helvetica"/>
                <w:color w:val="000000"/>
                <w:sz w:val="18"/>
                <w:szCs w:val="18"/>
              </w:rPr>
              <w:t>) for further details.</w:t>
            </w:r>
          </w:p>
          <w:p w14:paraId="7119F3B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For students registered in Joint Master's Programs (University of Manitoba and University of Winnipeg) there is a different process for handling academic and disciplinary appeals cases than for University of Manitoba students in regular programs (not Joint Programs). This process </w:t>
            </w:r>
            <w:proofErr w:type="gramStart"/>
            <w:r w:rsidRPr="00556FEE">
              <w:rPr>
                <w:rFonts w:ascii="Helvetica" w:hAnsi="Helvetica" w:cs="Helvetica"/>
                <w:color w:val="000000"/>
                <w:sz w:val="18"/>
                <w:szCs w:val="18"/>
              </w:rPr>
              <w:t>is outlined</w:t>
            </w:r>
            <w:proofErr w:type="gramEnd"/>
            <w:r w:rsidRPr="00556FEE">
              <w:rPr>
                <w:rFonts w:ascii="Helvetica" w:hAnsi="Helvetica" w:cs="Helvetica"/>
                <w:color w:val="000000"/>
                <w:sz w:val="18"/>
                <w:szCs w:val="18"/>
              </w:rPr>
              <w:t xml:space="preserve"> in the Joint Master's Program Governing Documents available at </w:t>
            </w:r>
            <w:hyperlink r:id="rId123" w:tgtFrame="_blank" w:history="1">
              <w:r w:rsidRPr="00556FEE">
                <w:rPr>
                  <w:rStyle w:val="Hyperlink"/>
                  <w:rFonts w:ascii="Helvetica" w:hAnsi="Helvetica" w:cs="Helvetica"/>
                  <w:color w:val="005D61"/>
                  <w:sz w:val="18"/>
                  <w:szCs w:val="18"/>
                </w:rPr>
                <w:t>http://umanitoba.ca/faculties/graduate_studies/media/JMP_Regulations2017.pdf</w:t>
              </w:r>
            </w:hyperlink>
            <w:r w:rsidRPr="00556FEE">
              <w:rPr>
                <w:rFonts w:ascii="Helvetica" w:hAnsi="Helvetica" w:cs="Helvetica"/>
                <w:color w:val="000000"/>
                <w:sz w:val="18"/>
                <w:szCs w:val="18"/>
              </w:rPr>
              <w:t>.</w:t>
            </w:r>
          </w:p>
          <w:p w14:paraId="27E35989" w14:textId="77777777" w:rsidR="00A80FE5" w:rsidRPr="00556FEE" w:rsidRDefault="00A80FE5" w:rsidP="00A80FE5">
            <w:pPr>
              <w:jc w:val="both"/>
              <w:rPr>
                <w:rFonts w:ascii="Arial" w:hAnsi="Arial" w:cs="Arial"/>
                <w:color w:val="000000"/>
                <w:sz w:val="18"/>
                <w:szCs w:val="18"/>
              </w:rPr>
            </w:pPr>
            <w:r w:rsidRPr="00556FEE">
              <w:rPr>
                <w:rFonts w:ascii="Arial" w:hAnsi="Arial" w:cs="Arial"/>
                <w:sz w:val="18"/>
                <w:szCs w:val="18"/>
              </w:rPr>
              <w:t xml:space="preserve"> </w:t>
            </w:r>
          </w:p>
        </w:tc>
        <w:tc>
          <w:tcPr>
            <w:tcW w:w="4254" w:type="dxa"/>
            <w:gridSpan w:val="2"/>
            <w:shd w:val="clear" w:color="auto" w:fill="auto"/>
          </w:tcPr>
          <w:p w14:paraId="57EEB27D" w14:textId="77777777" w:rsidR="00A80FE5" w:rsidRPr="00556FEE" w:rsidRDefault="00A80FE5" w:rsidP="00A80FE5">
            <w:pPr>
              <w:rPr>
                <w:rFonts w:ascii="Arial" w:hAnsi="Arial" w:cs="Arial"/>
                <w:sz w:val="18"/>
                <w:szCs w:val="18"/>
              </w:rPr>
            </w:pPr>
          </w:p>
        </w:tc>
      </w:tr>
      <w:tr w:rsidR="00A80FE5" w:rsidRPr="00556FEE" w14:paraId="25C190F5" w14:textId="77777777" w:rsidTr="00556FEE">
        <w:tc>
          <w:tcPr>
            <w:tcW w:w="7086" w:type="dxa"/>
            <w:shd w:val="clear" w:color="auto" w:fill="auto"/>
          </w:tcPr>
          <w:p w14:paraId="32F2657A" w14:textId="77777777" w:rsidR="00A80FE5" w:rsidRPr="00181F41" w:rsidRDefault="00A80FE5" w:rsidP="00A80FE5">
            <w:r w:rsidRPr="00556FEE">
              <w:rPr>
                <w:rFonts w:ascii="Helvetica" w:hAnsi="Helvetica" w:cs="Helvetica"/>
                <w:b/>
                <w:bCs/>
                <w:color w:val="000000"/>
                <w:sz w:val="18"/>
                <w:szCs w:val="18"/>
                <w:shd w:val="clear" w:color="auto" w:fill="F4F4F3"/>
              </w:rPr>
              <w:t>9.2 Definitions</w:t>
            </w:r>
          </w:p>
          <w:p w14:paraId="182BDA21" w14:textId="77777777" w:rsidR="00A80FE5" w:rsidRPr="00181F41" w:rsidRDefault="00A80FE5" w:rsidP="00A80FE5">
            <w:pPr>
              <w:numPr>
                <w:ilvl w:val="0"/>
                <w:numId w:val="37"/>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“Appellant” – the graduate student appealing a decision affecting the student’s own admission to, academic standing in, awards from or disciplinary action by a department/unit or the Faculty of Graduate Studies;</w:t>
            </w:r>
          </w:p>
          <w:p w14:paraId="655BF18A" w14:textId="77777777" w:rsidR="00A80FE5" w:rsidRPr="00181F41" w:rsidRDefault="00A80FE5" w:rsidP="00A80FE5">
            <w:pPr>
              <w:numPr>
                <w:ilvl w:val="0"/>
                <w:numId w:val="37"/>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“Appeal Panel” – a panel convened from the members of the Faculty of Graduate Studies Appeals Committee by the Executive Committee of the Faculty of Graduate Studies empowered to deal with appeals stemming from decisions of departments/units or the Faculty of Graduate Studies, or individuals designated to make such decisions;</w:t>
            </w:r>
          </w:p>
          <w:p w14:paraId="134E14E6" w14:textId="77777777" w:rsidR="00A80FE5" w:rsidRPr="00181F41" w:rsidRDefault="00A80FE5" w:rsidP="00A80FE5">
            <w:pPr>
              <w:numPr>
                <w:ilvl w:val="0"/>
                <w:numId w:val="37"/>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“Unit” – the department/unit council, or appeal body, whose decision is being appealed. This is understood to include decisions taken by individuals or committees acting in the name of the department/unit and also to the supplementary regulations pertinent to a department/unit’s operation which have been approved by the Faculty of Graduate Studies;</w:t>
            </w:r>
          </w:p>
          <w:p w14:paraId="35848642" w14:textId="77777777" w:rsidR="00A80FE5" w:rsidRPr="00181F41" w:rsidRDefault="00A80FE5" w:rsidP="00A80FE5">
            <w:pPr>
              <w:numPr>
                <w:ilvl w:val="0"/>
                <w:numId w:val="37"/>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“Respondent” – a representative of the Faculty of Graduate Studies designated by the Dean of the Faculty of Graduate Studies to represent the Faculty of Graduate Studies. In this document, “Respondent” may also refer to a “Co-respondent” invited by the Respondent to represent the department/unit unless otherwise noted.</w:t>
            </w:r>
          </w:p>
          <w:p w14:paraId="71C2D42B" w14:textId="77777777" w:rsidR="00A80FE5" w:rsidRPr="00556FEE" w:rsidRDefault="00A80FE5" w:rsidP="00A80FE5">
            <w:pPr>
              <w:spacing w:before="100" w:beforeAutospacing="1" w:after="100" w:afterAutospacing="1"/>
              <w:ind w:left="720"/>
              <w:jc w:val="both"/>
              <w:rPr>
                <w:rFonts w:ascii="Arial" w:hAnsi="Arial" w:cs="Arial"/>
                <w:color w:val="000000"/>
                <w:sz w:val="18"/>
                <w:szCs w:val="18"/>
              </w:rPr>
            </w:pPr>
          </w:p>
        </w:tc>
        <w:tc>
          <w:tcPr>
            <w:tcW w:w="4254" w:type="dxa"/>
            <w:gridSpan w:val="2"/>
            <w:shd w:val="clear" w:color="auto" w:fill="auto"/>
          </w:tcPr>
          <w:p w14:paraId="5A52638A" w14:textId="77777777" w:rsidR="00A80FE5" w:rsidRPr="00556FEE" w:rsidRDefault="00A80FE5" w:rsidP="00A80FE5">
            <w:pPr>
              <w:rPr>
                <w:rFonts w:ascii="Arial" w:hAnsi="Arial" w:cs="Arial"/>
                <w:sz w:val="18"/>
                <w:szCs w:val="18"/>
              </w:rPr>
            </w:pPr>
          </w:p>
        </w:tc>
      </w:tr>
      <w:tr w:rsidR="00A80FE5" w:rsidRPr="00556FEE" w14:paraId="27822B71" w14:textId="77777777" w:rsidTr="00556FEE">
        <w:tc>
          <w:tcPr>
            <w:tcW w:w="7086" w:type="dxa"/>
            <w:shd w:val="clear" w:color="auto" w:fill="auto"/>
          </w:tcPr>
          <w:p w14:paraId="33BC4C62"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9.3 Types of Appeal</w:t>
            </w:r>
          </w:p>
          <w:p w14:paraId="59CB1A2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Several areas of appeal are available to appellants:</w:t>
            </w:r>
          </w:p>
          <w:p w14:paraId="5FB62540" w14:textId="77777777" w:rsidR="00A80FE5" w:rsidRPr="00556FEE" w:rsidRDefault="00A80FE5" w:rsidP="00A80FE5">
            <w:pPr>
              <w:numPr>
                <w:ilvl w:val="0"/>
                <w:numId w:val="3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admission;</w:t>
            </w:r>
          </w:p>
          <w:p w14:paraId="69BFEA1B" w14:textId="77777777" w:rsidR="00A80FE5" w:rsidRPr="00556FEE" w:rsidRDefault="00A80FE5" w:rsidP="00A80FE5">
            <w:pPr>
              <w:numPr>
                <w:ilvl w:val="0"/>
                <w:numId w:val="3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academic;</w:t>
            </w:r>
          </w:p>
          <w:p w14:paraId="0284F032" w14:textId="77777777" w:rsidR="00A80FE5" w:rsidRPr="00556FEE" w:rsidRDefault="00A80FE5" w:rsidP="00A80FE5">
            <w:pPr>
              <w:numPr>
                <w:ilvl w:val="0"/>
                <w:numId w:val="38"/>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discipline;</w:t>
            </w:r>
          </w:p>
          <w:p w14:paraId="40FF4E3C" w14:textId="77777777" w:rsidR="00A80FE5" w:rsidRPr="00556FEE" w:rsidRDefault="00A80FE5" w:rsidP="00A80FE5">
            <w:pPr>
              <w:numPr>
                <w:ilvl w:val="0"/>
                <w:numId w:val="38"/>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administration</w:t>
            </w:r>
            <w:proofErr w:type="gramEnd"/>
            <w:r w:rsidRPr="00556FEE">
              <w:rPr>
                <w:rFonts w:ascii="Helvetica" w:hAnsi="Helvetica" w:cs="Helvetica"/>
                <w:color w:val="000000"/>
                <w:sz w:val="18"/>
                <w:szCs w:val="18"/>
              </w:rPr>
              <w:t xml:space="preserve"> (e.g. fee appeals).</w:t>
            </w:r>
          </w:p>
          <w:p w14:paraId="1D6923C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all cases, appeals </w:t>
            </w:r>
            <w:proofErr w:type="gramStart"/>
            <w:r w:rsidRPr="00556FEE">
              <w:rPr>
                <w:rFonts w:ascii="Helvetica" w:hAnsi="Helvetica" w:cs="Helvetica"/>
                <w:color w:val="000000"/>
                <w:sz w:val="18"/>
                <w:szCs w:val="18"/>
              </w:rPr>
              <w:t>should be addressed</w:t>
            </w:r>
            <w:proofErr w:type="gramEnd"/>
            <w:r w:rsidRPr="00556FEE">
              <w:rPr>
                <w:rFonts w:ascii="Helvetica" w:hAnsi="Helvetica" w:cs="Helvetica"/>
                <w:color w:val="000000"/>
                <w:sz w:val="18"/>
                <w:szCs w:val="18"/>
              </w:rPr>
              <w:t xml:space="preserve"> to the Dean of the Faculty of Graduate Studies. Appeals of decisions made by the Dean </w:t>
            </w:r>
            <w:proofErr w:type="gramStart"/>
            <w:r w:rsidRPr="00556FEE">
              <w:rPr>
                <w:rFonts w:ascii="Helvetica" w:hAnsi="Helvetica" w:cs="Helvetica"/>
                <w:color w:val="000000"/>
                <w:sz w:val="18"/>
                <w:szCs w:val="18"/>
              </w:rPr>
              <w:t>will be referred</w:t>
            </w:r>
            <w:proofErr w:type="gramEnd"/>
            <w:r w:rsidRPr="00556FEE">
              <w:rPr>
                <w:rFonts w:ascii="Helvetica" w:hAnsi="Helvetica" w:cs="Helvetica"/>
                <w:color w:val="000000"/>
                <w:sz w:val="18"/>
                <w:szCs w:val="18"/>
              </w:rPr>
              <w:t xml:space="preserve"> to an Appeal Panel. A decision of the Faculty of Graduate Studies Appeal Panel is appealable only to the Senate Committee on Appeals or the University Discipline Committee, as appropriate. In all cases, an appellant shall have the option of being registered in, and undertaking the responsibilities of, their program, </w:t>
            </w:r>
            <w:proofErr w:type="gramStart"/>
            <w:r w:rsidRPr="00556FEE">
              <w:rPr>
                <w:rFonts w:ascii="Helvetica" w:hAnsi="Helvetica" w:cs="Helvetica"/>
                <w:color w:val="000000"/>
                <w:sz w:val="18"/>
                <w:szCs w:val="18"/>
              </w:rPr>
              <w:t>until such time as</w:t>
            </w:r>
            <w:proofErr w:type="gramEnd"/>
            <w:r w:rsidRPr="00556FEE">
              <w:rPr>
                <w:rFonts w:ascii="Helvetica" w:hAnsi="Helvetica" w:cs="Helvetica"/>
                <w:color w:val="000000"/>
                <w:sz w:val="18"/>
                <w:szCs w:val="18"/>
              </w:rPr>
              <w:t xml:space="preserve"> they have exhausted the university appeal process or the appellant decides not to appeal further, whichever comes first.</w:t>
            </w:r>
          </w:p>
          <w:p w14:paraId="658D3FF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flow chart of the University of Manitoba Appeals Processes is available at:</w:t>
            </w:r>
            <w:hyperlink r:id="rId124" w:history="1">
              <w:r w:rsidRPr="00556FEE">
                <w:rPr>
                  <w:rStyle w:val="Hyperlink"/>
                  <w:rFonts w:ascii="Helvetica" w:hAnsi="Helvetica" w:cs="Helvetica"/>
                  <w:color w:val="005D61"/>
                  <w:sz w:val="18"/>
                  <w:szCs w:val="18"/>
                </w:rPr>
                <w:t> http://umanitoba.ca/appeal-procedures-for-students.pdf</w:t>
              </w:r>
            </w:hyperlink>
          </w:p>
          <w:p w14:paraId="12862681"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3F7FDE5B" w14:textId="77777777" w:rsidR="00A80FE5" w:rsidRPr="00556FEE" w:rsidRDefault="00A80FE5" w:rsidP="00A80FE5">
            <w:pPr>
              <w:rPr>
                <w:rFonts w:ascii="Arial" w:hAnsi="Arial" w:cs="Arial"/>
                <w:sz w:val="18"/>
                <w:szCs w:val="18"/>
              </w:rPr>
            </w:pPr>
          </w:p>
        </w:tc>
      </w:tr>
      <w:tr w:rsidR="00A80FE5" w:rsidRPr="00556FEE" w14:paraId="7C9EE250" w14:textId="77777777" w:rsidTr="00556FEE">
        <w:tc>
          <w:tcPr>
            <w:tcW w:w="7086" w:type="dxa"/>
            <w:shd w:val="clear" w:color="auto" w:fill="auto"/>
          </w:tcPr>
          <w:p w14:paraId="0CFD2268"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9.4 Admission Appeals</w:t>
            </w:r>
          </w:p>
          <w:p w14:paraId="661DB22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Please refer to University of Manitoba Governing Documents: Students: Policy: Admission Appeals Procedures and Guidelines </w:t>
            </w:r>
            <w:hyperlink r:id="rId125" w:tgtFrame="_blank" w:history="1">
              <w:r w:rsidRPr="00556FEE">
                <w:rPr>
                  <w:rStyle w:val="Hyperlink"/>
                  <w:rFonts w:ascii="Helvetica" w:hAnsi="Helvetica" w:cs="Helvetica"/>
                  <w:color w:val="005D61"/>
                  <w:sz w:val="18"/>
                  <w:szCs w:val="18"/>
                </w:rPr>
                <w:t>http://umanitoba.ca/admin/governance/governing_documents/students/admission_appeals.html</w:t>
              </w:r>
            </w:hyperlink>
          </w:p>
          <w:p w14:paraId="10FD3E8A"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5E54F744" w14:textId="77777777" w:rsidR="00A80FE5" w:rsidRPr="00556FEE" w:rsidRDefault="00A80FE5" w:rsidP="00A80FE5">
            <w:pPr>
              <w:rPr>
                <w:rFonts w:ascii="Arial" w:hAnsi="Arial" w:cs="Arial"/>
                <w:sz w:val="18"/>
                <w:szCs w:val="18"/>
              </w:rPr>
            </w:pPr>
          </w:p>
        </w:tc>
      </w:tr>
      <w:tr w:rsidR="00A80FE5" w:rsidRPr="00556FEE" w14:paraId="0DE2A69F" w14:textId="77777777" w:rsidTr="00556FEE">
        <w:tc>
          <w:tcPr>
            <w:tcW w:w="7086" w:type="dxa"/>
            <w:shd w:val="clear" w:color="auto" w:fill="auto"/>
          </w:tcPr>
          <w:p w14:paraId="17A66065"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9.5 Academic Appeals</w:t>
            </w:r>
          </w:p>
          <w:p w14:paraId="64CCB1F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Academic Appeals are appeals concerning academic decisions made by the department/unit and/or the Faculty of Graduate Studies.</w:t>
            </w:r>
          </w:p>
          <w:p w14:paraId="1BD4688A"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9.5.1 Appeal Considerations</w:t>
            </w:r>
          </w:p>
          <w:p w14:paraId="3EBB29C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Faculty of Graduate Studies will consider appeals:</w:t>
            </w:r>
          </w:p>
          <w:p w14:paraId="2D3DD716" w14:textId="77777777" w:rsidR="00A80FE5" w:rsidRPr="00556FEE" w:rsidRDefault="00A80FE5" w:rsidP="00A80FE5">
            <w:pPr>
              <w:numPr>
                <w:ilvl w:val="0"/>
                <w:numId w:val="39"/>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stemming from a decision of a department/unit on academic matters (e.g. first failure of a candidacy examination) only after they have been dealt with by the appropriate department/unit-level appeal process (if any), as is outlined in the department/unit supplementary regulations;</w:t>
            </w:r>
          </w:p>
          <w:p w14:paraId="38713824" w14:textId="77777777" w:rsidR="00A80FE5" w:rsidRPr="00556FEE" w:rsidRDefault="00A80FE5" w:rsidP="00A80FE5">
            <w:pPr>
              <w:numPr>
                <w:ilvl w:val="0"/>
                <w:numId w:val="39"/>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stemming</w:t>
            </w:r>
            <w:proofErr w:type="gramEnd"/>
            <w:r w:rsidRPr="00556FEE">
              <w:rPr>
                <w:rFonts w:ascii="Helvetica" w:hAnsi="Helvetica" w:cs="Helvetica"/>
                <w:color w:val="000000"/>
                <w:sz w:val="18"/>
                <w:szCs w:val="18"/>
              </w:rPr>
              <w:t xml:space="preserve"> from a decision of the Faculty of Graduate Studies (e.g. Required to Withdraw) which may follow the recommended action of a department/unit.</w:t>
            </w:r>
          </w:p>
          <w:p w14:paraId="6A838C0D" w14:textId="77777777" w:rsidR="00A80FE5" w:rsidRPr="00556FEE" w:rsidRDefault="00A80FE5" w:rsidP="00A80FE5">
            <w:pPr>
              <w:numPr>
                <w:ilvl w:val="0"/>
                <w:numId w:val="39"/>
              </w:numPr>
              <w:spacing w:before="100" w:beforeAutospacing="1" w:after="100" w:afterAutospacing="1"/>
              <w:rPr>
                <w:rFonts w:ascii="Helvetica" w:hAnsi="Helvetica" w:cs="Helvetica"/>
                <w:color w:val="000000"/>
                <w:sz w:val="18"/>
                <w:szCs w:val="18"/>
              </w:rPr>
            </w:pPr>
            <w:proofErr w:type="gramStart"/>
            <w:r w:rsidRPr="00556FEE">
              <w:rPr>
                <w:rFonts w:ascii="Helvetica" w:hAnsi="Helvetica" w:cs="Helvetica"/>
                <w:color w:val="000000"/>
                <w:sz w:val="18"/>
                <w:szCs w:val="18"/>
              </w:rPr>
              <w:t>stemming</w:t>
            </w:r>
            <w:proofErr w:type="gramEnd"/>
            <w:r w:rsidRPr="00556FEE">
              <w:rPr>
                <w:rFonts w:ascii="Helvetica" w:hAnsi="Helvetica" w:cs="Helvetica"/>
                <w:color w:val="000000"/>
                <w:sz w:val="18"/>
                <w:szCs w:val="18"/>
              </w:rPr>
              <w:t xml:space="preserve"> from a negative decision from the Registrar’s Office on a final grade or term work grade appeal.</w:t>
            </w:r>
          </w:p>
          <w:p w14:paraId="53A0B9C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all cases, appeals </w:t>
            </w:r>
            <w:proofErr w:type="gramStart"/>
            <w:r w:rsidRPr="00556FEE">
              <w:rPr>
                <w:rFonts w:ascii="Helvetica" w:hAnsi="Helvetica" w:cs="Helvetica"/>
                <w:color w:val="000000"/>
                <w:sz w:val="18"/>
                <w:szCs w:val="18"/>
              </w:rPr>
              <w:t>should be addressed</w:t>
            </w:r>
            <w:proofErr w:type="gramEnd"/>
            <w:r w:rsidRPr="00556FEE">
              <w:rPr>
                <w:rFonts w:ascii="Helvetica" w:hAnsi="Helvetica" w:cs="Helvetica"/>
                <w:color w:val="000000"/>
                <w:sz w:val="18"/>
                <w:szCs w:val="18"/>
              </w:rPr>
              <w:t xml:space="preserve"> to the Dean of the Faculty of Graduate Studies.</w:t>
            </w:r>
          </w:p>
          <w:p w14:paraId="5804903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decision of the Appeal Panel is appealable only to the Senate Committee on Appeals (see </w:t>
            </w:r>
            <w:hyperlink r:id="rId126" w:history="1">
              <w:r w:rsidRPr="00556FEE">
                <w:rPr>
                  <w:rStyle w:val="Hyperlink"/>
                  <w:rFonts w:ascii="Helvetica" w:hAnsi="Helvetica" w:cs="Helvetica"/>
                  <w:color w:val="005D61"/>
                  <w:sz w:val="18"/>
                  <w:szCs w:val="18"/>
                </w:rPr>
                <w:t>http://umanitoba.ca/admin/governance/governing_documents/students/senate_committee_on_appeals_policy.html</w:t>
              </w:r>
            </w:hyperlink>
            <w:r w:rsidRPr="00556FEE">
              <w:rPr>
                <w:rFonts w:ascii="Helvetica" w:hAnsi="Helvetica" w:cs="Helvetica"/>
                <w:color w:val="000000"/>
                <w:sz w:val="18"/>
                <w:szCs w:val="18"/>
              </w:rPr>
              <w:t>).</w:t>
            </w:r>
          </w:p>
          <w:p w14:paraId="10CDBE81"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401201FA" w14:textId="77777777" w:rsidR="00A80FE5" w:rsidRPr="00556FEE" w:rsidRDefault="00A80FE5" w:rsidP="00A80FE5">
            <w:pPr>
              <w:rPr>
                <w:rFonts w:ascii="Arial" w:hAnsi="Arial" w:cs="Arial"/>
                <w:sz w:val="18"/>
                <w:szCs w:val="18"/>
              </w:rPr>
            </w:pPr>
          </w:p>
        </w:tc>
      </w:tr>
      <w:tr w:rsidR="00A80FE5" w:rsidRPr="00556FEE" w14:paraId="4903E952" w14:textId="77777777" w:rsidTr="00556FEE">
        <w:tc>
          <w:tcPr>
            <w:tcW w:w="7086" w:type="dxa"/>
            <w:shd w:val="clear" w:color="auto" w:fill="auto"/>
          </w:tcPr>
          <w:p w14:paraId="5812FEFF"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9.5.2 Composition of an Appeal Panel</w:t>
            </w:r>
          </w:p>
          <w:p w14:paraId="6BCD60BD"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Faculty members or students are disqualified from participating on an Appeal Panel if they:</w:t>
            </w:r>
          </w:p>
          <w:p w14:paraId="41052646" w14:textId="77777777" w:rsidR="00A80FE5" w:rsidRPr="00181F41" w:rsidRDefault="00A80FE5" w:rsidP="00A80FE5">
            <w:pPr>
              <w:numPr>
                <w:ilvl w:val="0"/>
                <w:numId w:val="40"/>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hold any academic appointment in the department/unit in which the appellant is registered;</w:t>
            </w:r>
          </w:p>
          <w:p w14:paraId="7D9A2FC1" w14:textId="77777777" w:rsidR="00A80FE5" w:rsidRPr="00181F41" w:rsidRDefault="00A80FE5" w:rsidP="00A80FE5">
            <w:pPr>
              <w:numPr>
                <w:ilvl w:val="0"/>
                <w:numId w:val="40"/>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are/were a student in the department/unit in which the appellant is registered;</w:t>
            </w:r>
          </w:p>
          <w:p w14:paraId="1F2707A3" w14:textId="77777777" w:rsidR="00A80FE5" w:rsidRPr="00181F41" w:rsidRDefault="00A80FE5" w:rsidP="00A80FE5">
            <w:pPr>
              <w:numPr>
                <w:ilvl w:val="0"/>
                <w:numId w:val="40"/>
              </w:numPr>
              <w:spacing w:before="100" w:beforeAutospacing="1" w:after="100" w:afterAutospacing="1"/>
              <w:rPr>
                <w:rFonts w:ascii="Helvetica" w:hAnsi="Helvetica" w:cs="Helvetica"/>
                <w:color w:val="000000"/>
                <w:sz w:val="18"/>
                <w:szCs w:val="18"/>
              </w:rPr>
            </w:pPr>
            <w:proofErr w:type="gramStart"/>
            <w:r w:rsidRPr="00181F41">
              <w:rPr>
                <w:rFonts w:ascii="Helvetica" w:hAnsi="Helvetica" w:cs="Helvetica"/>
                <w:color w:val="000000"/>
                <w:sz w:val="18"/>
                <w:szCs w:val="18"/>
              </w:rPr>
              <w:t>were</w:t>
            </w:r>
            <w:proofErr w:type="gramEnd"/>
            <w:r w:rsidRPr="00181F41">
              <w:rPr>
                <w:rFonts w:ascii="Helvetica" w:hAnsi="Helvetica" w:cs="Helvetica"/>
                <w:color w:val="000000"/>
                <w:sz w:val="18"/>
                <w:szCs w:val="18"/>
              </w:rPr>
              <w:t>, as an individual, or as a member of a committee or board, responsible for making the decision being appealed.</w:t>
            </w:r>
          </w:p>
          <w:p w14:paraId="375CA9E5"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Note:  </w:t>
            </w:r>
            <w:r w:rsidRPr="00181F41">
              <w:rPr>
                <w:rFonts w:ascii="Helvetica" w:hAnsi="Helvetica" w:cs="Helvetica"/>
                <w:color w:val="000000"/>
                <w:sz w:val="18"/>
                <w:szCs w:val="18"/>
              </w:rPr>
              <w:t>All members of an Appeal Panel shall participate in all of the deliberations essential for the determination of the matter in dispute. If, in the course of hearing an appeal, a member is not present at the commencement of the hearing or a member cannot continue, the Panel may elect to proceed in the absence of that member. If more than one (1) member is not present at the commencement or cannot continue, the Appeal Panel must adjourn the proceedings.</w:t>
            </w:r>
          </w:p>
          <w:p w14:paraId="4D76B4E7"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E06E173" w14:textId="77777777" w:rsidR="00A80FE5" w:rsidRPr="00556FEE" w:rsidRDefault="00A80FE5" w:rsidP="00A80FE5">
            <w:pPr>
              <w:rPr>
                <w:rFonts w:ascii="Arial" w:hAnsi="Arial" w:cs="Arial"/>
                <w:sz w:val="18"/>
                <w:szCs w:val="18"/>
              </w:rPr>
            </w:pPr>
          </w:p>
        </w:tc>
      </w:tr>
      <w:tr w:rsidR="00A80FE5" w:rsidRPr="00556FEE" w14:paraId="4527F11A" w14:textId="77777777" w:rsidTr="00556FEE">
        <w:tc>
          <w:tcPr>
            <w:tcW w:w="7086" w:type="dxa"/>
            <w:shd w:val="clear" w:color="auto" w:fill="auto"/>
          </w:tcPr>
          <w:p w14:paraId="3456D18F"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9.5.3 Grounds for an Academic Appea</w:t>
            </w:r>
            <w:r w:rsidRPr="00556FEE">
              <w:rPr>
                <w:rFonts w:ascii="Helvetica" w:hAnsi="Helvetica" w:cs="Helvetica"/>
                <w:b/>
                <w:bCs/>
                <w:color w:val="000000"/>
                <w:sz w:val="18"/>
                <w:szCs w:val="18"/>
                <w:u w:val="single"/>
              </w:rPr>
              <w:t>l</w:t>
            </w:r>
          </w:p>
          <w:p w14:paraId="01B228A7"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It shall be the responsibility of the appellant to indicate clearly and specifically the grounds warranting consideration of the appeal.</w:t>
            </w:r>
          </w:p>
          <w:p w14:paraId="2ACE5002"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Appeal Panel shall only consider an appeal if there is evidence that:</w:t>
            </w:r>
          </w:p>
          <w:p w14:paraId="47E01F31" w14:textId="77777777" w:rsidR="00A80FE5" w:rsidRPr="00181F41" w:rsidRDefault="00A80FE5" w:rsidP="00A80FE5">
            <w:pPr>
              <w:numPr>
                <w:ilvl w:val="0"/>
                <w:numId w:val="41"/>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department/unit or the Faculty of Graduate Studies failed to follow the rules of natural justice;</w:t>
            </w:r>
          </w:p>
          <w:p w14:paraId="7C1969B2" w14:textId="77777777" w:rsidR="00A80FE5" w:rsidRPr="00181F41" w:rsidRDefault="00A80FE5" w:rsidP="00A80FE5">
            <w:pPr>
              <w:numPr>
                <w:ilvl w:val="0"/>
                <w:numId w:val="41"/>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department/unit or the Faculty of Graduate Studies failed to follow procedures;</w:t>
            </w:r>
          </w:p>
          <w:p w14:paraId="75F8DC21" w14:textId="77777777" w:rsidR="00A80FE5" w:rsidRPr="00181F41" w:rsidRDefault="00A80FE5" w:rsidP="00A80FE5">
            <w:pPr>
              <w:numPr>
                <w:ilvl w:val="0"/>
                <w:numId w:val="41"/>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a department/unit or Faculty of Graduate Studies regulation has been unfairly or improperly applied, or has become inapplicable through lapse of time;</w:t>
            </w:r>
          </w:p>
          <w:p w14:paraId="6721D19A" w14:textId="77777777" w:rsidR="00A80FE5" w:rsidRPr="00181F41" w:rsidRDefault="00A80FE5" w:rsidP="00A80FE5">
            <w:pPr>
              <w:numPr>
                <w:ilvl w:val="0"/>
                <w:numId w:val="41"/>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there are documented mitigating circumstances (e.g. medical, compassionate);</w:t>
            </w:r>
          </w:p>
          <w:p w14:paraId="1772E547" w14:textId="77777777" w:rsidR="00A80FE5" w:rsidRPr="00181F41" w:rsidRDefault="00A80FE5" w:rsidP="00A80FE5">
            <w:pPr>
              <w:numPr>
                <w:ilvl w:val="0"/>
                <w:numId w:val="41"/>
              </w:numPr>
              <w:spacing w:before="100" w:beforeAutospacing="1" w:after="100" w:afterAutospacing="1"/>
              <w:rPr>
                <w:rFonts w:ascii="Helvetica" w:hAnsi="Helvetica" w:cs="Helvetica"/>
                <w:color w:val="000000"/>
                <w:sz w:val="18"/>
                <w:szCs w:val="18"/>
              </w:rPr>
            </w:pPr>
            <w:proofErr w:type="gramStart"/>
            <w:r w:rsidRPr="00181F41">
              <w:rPr>
                <w:rFonts w:ascii="Helvetica" w:hAnsi="Helvetica" w:cs="Helvetica"/>
                <w:color w:val="000000"/>
                <w:sz w:val="18"/>
                <w:szCs w:val="18"/>
              </w:rPr>
              <w:t>there</w:t>
            </w:r>
            <w:proofErr w:type="gramEnd"/>
            <w:r w:rsidRPr="00181F41">
              <w:rPr>
                <w:rFonts w:ascii="Helvetica" w:hAnsi="Helvetica" w:cs="Helvetica"/>
                <w:color w:val="000000"/>
                <w:sz w:val="18"/>
                <w:szCs w:val="18"/>
              </w:rPr>
              <w:t xml:space="preserve"> is apparent conflict between a Senate Regulation, a Faculty of Graduate Studies policy and/or a department/unit regulation.</w:t>
            </w:r>
          </w:p>
          <w:p w14:paraId="3C7B0006"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5BCC03E" w14:textId="77777777" w:rsidR="00A80FE5" w:rsidRPr="00556FEE" w:rsidRDefault="00A80FE5" w:rsidP="00A80FE5">
            <w:pPr>
              <w:rPr>
                <w:rFonts w:ascii="Arial" w:hAnsi="Arial" w:cs="Arial"/>
                <w:sz w:val="18"/>
                <w:szCs w:val="18"/>
              </w:rPr>
            </w:pPr>
          </w:p>
        </w:tc>
      </w:tr>
      <w:tr w:rsidR="00A80FE5" w:rsidRPr="00556FEE" w14:paraId="55CEF7F5" w14:textId="77777777" w:rsidTr="00556FEE">
        <w:tc>
          <w:tcPr>
            <w:tcW w:w="7086" w:type="dxa"/>
            <w:shd w:val="clear" w:color="auto" w:fill="auto"/>
          </w:tcPr>
          <w:p w14:paraId="0957472E"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9.5.4 Academic Appeal Deadlines</w:t>
            </w:r>
          </w:p>
          <w:p w14:paraId="7452559F"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9.5.4.1 Appeal of a Faculty of Graduate Studies Decision:</w:t>
            </w:r>
          </w:p>
          <w:p w14:paraId="15ABB185"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An appeal of action taken by any department/unit, committee, administrator or faculty member within the Faculty of Graduate Studies must be submitted in writing by the appellant to the Dean of the Faculty of Graduate Studies</w:t>
            </w:r>
            <w:proofErr w:type="gramEnd"/>
            <w:r w:rsidRPr="00556FEE">
              <w:rPr>
                <w:rFonts w:ascii="Helvetica" w:hAnsi="Helvetica" w:cs="Helvetica"/>
                <w:color w:val="000000"/>
                <w:sz w:val="18"/>
                <w:szCs w:val="18"/>
              </w:rPr>
              <w:t xml:space="preserve"> within fifteen (15) working days of the date that the appellant was informed in writing of the action to be appealed.</w:t>
            </w:r>
          </w:p>
          <w:p w14:paraId="7BB62E5A" w14:textId="77777777" w:rsidR="00A80FE5" w:rsidRPr="00556FEE" w:rsidRDefault="00A80FE5" w:rsidP="00A80FE5">
            <w:pPr>
              <w:spacing w:before="100" w:beforeAutospacing="1" w:after="100" w:afterAutospacing="1"/>
              <w:rPr>
                <w:rFonts w:ascii="Arial" w:hAnsi="Arial" w:cs="Arial"/>
                <w:color w:val="000000"/>
                <w:sz w:val="18"/>
                <w:szCs w:val="18"/>
                <w:lang w:eastAsia="en-CA"/>
              </w:rPr>
            </w:pPr>
          </w:p>
        </w:tc>
        <w:tc>
          <w:tcPr>
            <w:tcW w:w="4254" w:type="dxa"/>
            <w:gridSpan w:val="2"/>
            <w:shd w:val="clear" w:color="auto" w:fill="auto"/>
          </w:tcPr>
          <w:p w14:paraId="171D3034" w14:textId="77777777" w:rsidR="00A80FE5" w:rsidRPr="00556FEE" w:rsidRDefault="00A80FE5" w:rsidP="00A80FE5">
            <w:pPr>
              <w:rPr>
                <w:rFonts w:ascii="Arial" w:hAnsi="Arial" w:cs="Arial"/>
                <w:sz w:val="18"/>
                <w:szCs w:val="18"/>
              </w:rPr>
            </w:pPr>
          </w:p>
        </w:tc>
      </w:tr>
      <w:tr w:rsidR="00A80FE5" w:rsidRPr="00556FEE" w14:paraId="5C0C4684" w14:textId="77777777" w:rsidTr="00556FEE">
        <w:tc>
          <w:tcPr>
            <w:tcW w:w="7086" w:type="dxa"/>
            <w:shd w:val="clear" w:color="auto" w:fill="auto"/>
          </w:tcPr>
          <w:p w14:paraId="51241BA8"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9.5.4.2 Appeals to Senate:</w:t>
            </w:r>
          </w:p>
          <w:p w14:paraId="7145DA7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As per the University of Manitoba Governing Documents: Students: Policy: Appeals Procedures (</w:t>
            </w:r>
            <w:hyperlink r:id="rId127" w:tgtFrame="_blank" w:history="1">
              <w:r w:rsidRPr="00556FEE">
                <w:rPr>
                  <w:rStyle w:val="Hyperlink"/>
                  <w:rFonts w:ascii="Helvetica" w:hAnsi="Helvetica" w:cs="Helvetica"/>
                  <w:color w:val="005D61"/>
                  <w:sz w:val="18"/>
                  <w:szCs w:val="18"/>
                </w:rPr>
                <w:t>http://umanitoba.ca/admin/governance/media/Senate_Committee_on_Appeals_Procedures_-_2014_11_05_RF.pdf </w:t>
              </w:r>
            </w:hyperlink>
            <w:r w:rsidRPr="00556FEE">
              <w:rPr>
                <w:rFonts w:ascii="Helvetica" w:hAnsi="Helvetica" w:cs="Helvetica"/>
                <w:color w:val="000000"/>
                <w:sz w:val="18"/>
                <w:szCs w:val="18"/>
              </w:rPr>
              <w:t>), appeals to the Senate Committee on Appeals shall be filed with the University Secretary within twenty (20) working days after the mailing of the notice of decision from which the appeal is made.</w:t>
            </w:r>
          </w:p>
          <w:p w14:paraId="33136D65"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0B587850" w14:textId="77777777" w:rsidR="00A80FE5" w:rsidRPr="00556FEE" w:rsidRDefault="00A80FE5" w:rsidP="00A80FE5">
            <w:pPr>
              <w:rPr>
                <w:rFonts w:ascii="Arial" w:hAnsi="Arial" w:cs="Arial"/>
                <w:sz w:val="18"/>
                <w:szCs w:val="18"/>
              </w:rPr>
            </w:pPr>
          </w:p>
        </w:tc>
      </w:tr>
      <w:tr w:rsidR="00A80FE5" w:rsidRPr="00556FEE" w14:paraId="12B099BC" w14:textId="77777777" w:rsidTr="00556FEE">
        <w:tc>
          <w:tcPr>
            <w:tcW w:w="7086" w:type="dxa"/>
            <w:shd w:val="clear" w:color="auto" w:fill="auto"/>
          </w:tcPr>
          <w:p w14:paraId="4EFA794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9.5.5 Faculty of Graduate Studies Academic Appeals Process</w:t>
            </w:r>
          </w:p>
          <w:p w14:paraId="7A0AD1E8"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9.5.5.1 Submission of Appeal Package</w:t>
            </w:r>
          </w:p>
          <w:p w14:paraId="0C23B7E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Appellant must submit an appeal package consisting of an appeal form, a letter outlining their appeal, and any relevant supporting documentation to the Faculty of Graduate Studies within the above timeframe. Incomplete appeals may not be considered.</w:t>
            </w:r>
          </w:p>
          <w:p w14:paraId="5153E8A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Upon receipt of a formal appeal, the Dean of the Faculty of Graduate Studies may, at their discretion, consider the appeal or forward it to an Appeal Panel. If the Dean considers the appeal, the student </w:t>
            </w:r>
            <w:proofErr w:type="gramStart"/>
            <w:r w:rsidRPr="00556FEE">
              <w:rPr>
                <w:rFonts w:ascii="Helvetica" w:hAnsi="Helvetica" w:cs="Helvetica"/>
                <w:color w:val="000000"/>
                <w:sz w:val="18"/>
                <w:szCs w:val="18"/>
              </w:rPr>
              <w:t>shall be informed</w:t>
            </w:r>
            <w:proofErr w:type="gramEnd"/>
            <w:r w:rsidRPr="00556FEE">
              <w:rPr>
                <w:rFonts w:ascii="Helvetica" w:hAnsi="Helvetica" w:cs="Helvetica"/>
                <w:color w:val="000000"/>
                <w:sz w:val="18"/>
                <w:szCs w:val="18"/>
              </w:rPr>
              <w:t xml:space="preserve"> of the outcome in writing. Decision letters </w:t>
            </w:r>
            <w:proofErr w:type="gramStart"/>
            <w:r w:rsidRPr="00556FEE">
              <w:rPr>
                <w:rFonts w:ascii="Helvetica" w:hAnsi="Helvetica" w:cs="Helvetica"/>
                <w:color w:val="000000"/>
                <w:sz w:val="18"/>
                <w:szCs w:val="18"/>
              </w:rPr>
              <w:t>are issued</w:t>
            </w:r>
            <w:proofErr w:type="gramEnd"/>
            <w:r w:rsidRPr="00556FEE">
              <w:rPr>
                <w:rFonts w:ascii="Helvetica" w:hAnsi="Helvetica" w:cs="Helvetica"/>
                <w:color w:val="000000"/>
                <w:sz w:val="18"/>
                <w:szCs w:val="18"/>
              </w:rPr>
              <w:t xml:space="preserve"> via email to the appellant’s University of Manitoba email address. Hard copies of the letter </w:t>
            </w:r>
            <w:proofErr w:type="gramStart"/>
            <w:r w:rsidRPr="00556FEE">
              <w:rPr>
                <w:rFonts w:ascii="Helvetica" w:hAnsi="Helvetica" w:cs="Helvetica"/>
                <w:color w:val="000000"/>
                <w:sz w:val="18"/>
                <w:szCs w:val="18"/>
              </w:rPr>
              <w:t>will be made</w:t>
            </w:r>
            <w:proofErr w:type="gramEnd"/>
            <w:r w:rsidRPr="00556FEE">
              <w:rPr>
                <w:rFonts w:ascii="Helvetica" w:hAnsi="Helvetica" w:cs="Helvetica"/>
                <w:color w:val="000000"/>
                <w:sz w:val="18"/>
                <w:szCs w:val="18"/>
              </w:rPr>
              <w:t xml:space="preserve"> available upon request.  </w:t>
            </w:r>
          </w:p>
          <w:p w14:paraId="1B11E5B4" w14:textId="77777777" w:rsidR="00A80FE5" w:rsidRPr="00556FEE" w:rsidRDefault="00A80FE5" w:rsidP="00A80FE5">
            <w:pPr>
              <w:pStyle w:val="NormalWeb"/>
              <w:rPr>
                <w:rFonts w:ascii="Helvetica" w:hAnsi="Helvetica" w:cs="Helvetica"/>
                <w:b/>
                <w:color w:val="000000"/>
                <w:sz w:val="18"/>
                <w:szCs w:val="18"/>
              </w:rPr>
            </w:pPr>
            <w:r w:rsidRPr="00556FEE">
              <w:rPr>
                <w:rFonts w:ascii="Helvetica" w:hAnsi="Helvetica" w:cs="Helvetica"/>
                <w:b/>
                <w:color w:val="000000"/>
                <w:sz w:val="18"/>
                <w:szCs w:val="18"/>
              </w:rPr>
              <w:t>9.5.5.2 Faculty of Graduate Studies Appeals Committee</w:t>
            </w:r>
          </w:p>
          <w:p w14:paraId="18A5EE5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appellant may appeal the Dean’s decision to the Faculty of Graduate Studies Appeals Committee within fifteen (15) working days of the date of the letter of decision.</w:t>
            </w:r>
          </w:p>
          <w:p w14:paraId="30B5C2D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An Appeal Panel </w:t>
            </w:r>
            <w:proofErr w:type="gramStart"/>
            <w:r w:rsidRPr="00556FEE">
              <w:rPr>
                <w:rFonts w:ascii="Helvetica" w:hAnsi="Helvetica" w:cs="Helvetica"/>
                <w:color w:val="000000"/>
                <w:sz w:val="18"/>
                <w:szCs w:val="18"/>
              </w:rPr>
              <w:t>will be struck</w:t>
            </w:r>
            <w:proofErr w:type="gramEnd"/>
            <w:r w:rsidRPr="00556FEE">
              <w:rPr>
                <w:rFonts w:ascii="Helvetica" w:hAnsi="Helvetica" w:cs="Helvetica"/>
                <w:color w:val="000000"/>
                <w:sz w:val="18"/>
                <w:szCs w:val="18"/>
              </w:rPr>
              <w:t xml:space="preserve">, and a teleconference meeting set by the Faculty of Graduate Studies to determine whether the appellant has grounds to proceed to a Hearing. If the Appeal Panel determines that the appellant has not substantiated their grounds for appeal, the matter will not proceed to a hearing. The Panel will notify the appellant and the Dean of Graduate Studies of their decision in writing. If the Appeal Panel determines that the appellant has substantiated their grounds for appeal, the appellant and the Dean of Graduate Studies </w:t>
            </w:r>
            <w:proofErr w:type="gramStart"/>
            <w:r w:rsidRPr="00556FEE">
              <w:rPr>
                <w:rFonts w:ascii="Helvetica" w:hAnsi="Helvetica" w:cs="Helvetica"/>
                <w:color w:val="000000"/>
                <w:sz w:val="18"/>
                <w:szCs w:val="18"/>
              </w:rPr>
              <w:t>will be notified</w:t>
            </w:r>
            <w:proofErr w:type="gramEnd"/>
            <w:r w:rsidRPr="00556FEE">
              <w:rPr>
                <w:rFonts w:ascii="Helvetica" w:hAnsi="Helvetica" w:cs="Helvetica"/>
                <w:color w:val="000000"/>
                <w:sz w:val="18"/>
                <w:szCs w:val="18"/>
              </w:rPr>
              <w:t xml:space="preserve"> and a hearing will be scheduled.</w:t>
            </w:r>
          </w:p>
          <w:p w14:paraId="4801A62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it is determined that the appeal will proceed to a hearing, the Appeal Panel may request additional information, or of its own volition, call additional witnesses.</w:t>
            </w:r>
          </w:p>
          <w:p w14:paraId="626F1F39"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C0DA645" w14:textId="77777777" w:rsidR="00A80FE5" w:rsidRPr="00556FEE" w:rsidRDefault="00A80FE5" w:rsidP="00A80FE5">
            <w:pPr>
              <w:rPr>
                <w:rFonts w:ascii="Arial" w:hAnsi="Arial" w:cs="Arial"/>
                <w:sz w:val="18"/>
                <w:szCs w:val="18"/>
              </w:rPr>
            </w:pPr>
          </w:p>
        </w:tc>
      </w:tr>
      <w:tr w:rsidR="00A80FE5" w:rsidRPr="00556FEE" w14:paraId="5C0AF0E8" w14:textId="77777777" w:rsidTr="00556FEE">
        <w:tc>
          <w:tcPr>
            <w:tcW w:w="7086" w:type="dxa"/>
            <w:shd w:val="clear" w:color="auto" w:fill="auto"/>
          </w:tcPr>
          <w:p w14:paraId="28A02E9B" w14:textId="77777777" w:rsidR="00A80FE5" w:rsidRPr="00181F41" w:rsidRDefault="00A80FE5" w:rsidP="00A80FE5">
            <w:pPr>
              <w:spacing w:before="100" w:beforeAutospacing="1" w:after="100" w:afterAutospacing="1"/>
              <w:rPr>
                <w:rFonts w:ascii="Helvetica" w:hAnsi="Helvetica" w:cs="Helvetica"/>
                <w:b/>
                <w:color w:val="000000"/>
                <w:sz w:val="18"/>
                <w:szCs w:val="18"/>
              </w:rPr>
            </w:pPr>
            <w:r w:rsidRPr="00181F41">
              <w:rPr>
                <w:rFonts w:ascii="Helvetica" w:hAnsi="Helvetica" w:cs="Helvetica"/>
                <w:b/>
                <w:color w:val="000000"/>
                <w:sz w:val="18"/>
                <w:szCs w:val="18"/>
              </w:rPr>
              <w:t>9.5.5.3 Hearing Procedures</w:t>
            </w:r>
          </w:p>
          <w:p w14:paraId="2428C55B"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The Faculty of Graduate Studies shall inform the appropriate department/unit head (or designate) of the nature of the appeal and request that they accompany the Faculty of Graduate Studies respondent as a co-respondent at the hearing. The co-respondent </w:t>
            </w:r>
            <w:proofErr w:type="gramStart"/>
            <w:r w:rsidRPr="00181F41">
              <w:rPr>
                <w:rFonts w:ascii="Helvetica" w:hAnsi="Helvetica" w:cs="Helvetica"/>
                <w:color w:val="000000"/>
                <w:sz w:val="18"/>
                <w:szCs w:val="18"/>
              </w:rPr>
              <w:t>will be requested</w:t>
            </w:r>
            <w:proofErr w:type="gramEnd"/>
            <w:r w:rsidRPr="00181F41">
              <w:rPr>
                <w:rFonts w:ascii="Helvetica" w:hAnsi="Helvetica" w:cs="Helvetica"/>
                <w:color w:val="000000"/>
                <w:sz w:val="18"/>
                <w:szCs w:val="18"/>
              </w:rPr>
              <w:t xml:space="preserve"> to provide a letter responding to the appeal no later than fifteen (15) business days before the date of the hearing. The respondent </w:t>
            </w:r>
            <w:proofErr w:type="gramStart"/>
            <w:r w:rsidRPr="00181F41">
              <w:rPr>
                <w:rFonts w:ascii="Helvetica" w:hAnsi="Helvetica" w:cs="Helvetica"/>
                <w:color w:val="000000"/>
                <w:sz w:val="18"/>
                <w:szCs w:val="18"/>
              </w:rPr>
              <w:t>will be requested</w:t>
            </w:r>
            <w:proofErr w:type="gramEnd"/>
            <w:r w:rsidRPr="00181F41">
              <w:rPr>
                <w:rFonts w:ascii="Helvetica" w:hAnsi="Helvetica" w:cs="Helvetica"/>
                <w:color w:val="000000"/>
                <w:sz w:val="18"/>
                <w:szCs w:val="18"/>
              </w:rPr>
              <w:t xml:space="preserve"> to provide a letter addressed to the Chair of the Appeal Panel no later than ten (10) working days prior to the hearing.</w:t>
            </w:r>
          </w:p>
          <w:p w14:paraId="4B27EDC1"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The appellant </w:t>
            </w:r>
            <w:proofErr w:type="gramStart"/>
            <w:r w:rsidRPr="00181F41">
              <w:rPr>
                <w:rFonts w:ascii="Helvetica" w:hAnsi="Helvetica" w:cs="Helvetica"/>
                <w:color w:val="000000"/>
                <w:sz w:val="18"/>
                <w:szCs w:val="18"/>
              </w:rPr>
              <w:t>shall be advised</w:t>
            </w:r>
            <w:proofErr w:type="gramEnd"/>
            <w:r w:rsidRPr="00181F41">
              <w:rPr>
                <w:rFonts w:ascii="Helvetica" w:hAnsi="Helvetica" w:cs="Helvetica"/>
                <w:color w:val="000000"/>
                <w:sz w:val="18"/>
                <w:szCs w:val="18"/>
              </w:rPr>
              <w:t xml:space="preserve"> by the Dean of the Faculty of Graduate Studies of the right to appear in person or to be represented by a student advocate, a fellow student or other full-time member of the University community not receiving payment for appearing, or working for legal aid. If the appellant wishes, one (1) member of their immediate family, and a lawyer, may be present, but only as observers (i.e. they cannot participate in the proceedings). The Faculty of Graduate Studies </w:t>
            </w:r>
            <w:proofErr w:type="gramStart"/>
            <w:r w:rsidRPr="00181F41">
              <w:rPr>
                <w:rFonts w:ascii="Helvetica" w:hAnsi="Helvetica" w:cs="Helvetica"/>
                <w:color w:val="000000"/>
                <w:sz w:val="18"/>
                <w:szCs w:val="18"/>
              </w:rPr>
              <w:t>must be notified</w:t>
            </w:r>
            <w:proofErr w:type="gramEnd"/>
            <w:r w:rsidRPr="00181F41">
              <w:rPr>
                <w:rFonts w:ascii="Helvetica" w:hAnsi="Helvetica" w:cs="Helvetica"/>
                <w:color w:val="000000"/>
                <w:sz w:val="18"/>
                <w:szCs w:val="18"/>
              </w:rPr>
              <w:t xml:space="preserve"> of any persons accompanying the appellant at least ten (10) working days prior to the hearing.</w:t>
            </w:r>
          </w:p>
          <w:p w14:paraId="55D8D9B5"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The appellant, respondent, and appeal panel shall have the right to call witnesses to appear before the panel. Witnesses are to </w:t>
            </w:r>
            <w:proofErr w:type="gramStart"/>
            <w:r w:rsidRPr="00181F41">
              <w:rPr>
                <w:rFonts w:ascii="Helvetica" w:hAnsi="Helvetica" w:cs="Helvetica"/>
                <w:color w:val="000000"/>
                <w:sz w:val="18"/>
                <w:szCs w:val="18"/>
              </w:rPr>
              <w:t>be made</w:t>
            </w:r>
            <w:proofErr w:type="gramEnd"/>
            <w:r w:rsidRPr="00181F41">
              <w:rPr>
                <w:rFonts w:ascii="Helvetica" w:hAnsi="Helvetica" w:cs="Helvetica"/>
                <w:color w:val="000000"/>
                <w:sz w:val="18"/>
                <w:szCs w:val="18"/>
              </w:rPr>
              <w:t xml:space="preserve"> available for questioning only and will not be privy to the appeal documents or the hearing proceedings in which they are not involved. The appellant must indicate their witness request in their appeal letter. The respondent shall indicate their desire to invite a witness to the Chair of the Appeal Panel no later than five (5) business days after receiving notice that the appeal will proceed to a hearing. It is the responsibility of the party calling witnesses to ensure that the witnesses </w:t>
            </w:r>
            <w:proofErr w:type="gramStart"/>
            <w:r w:rsidRPr="00181F41">
              <w:rPr>
                <w:rFonts w:ascii="Helvetica" w:hAnsi="Helvetica" w:cs="Helvetica"/>
                <w:color w:val="000000"/>
                <w:sz w:val="18"/>
                <w:szCs w:val="18"/>
              </w:rPr>
              <w:t>are informed</w:t>
            </w:r>
            <w:proofErr w:type="gramEnd"/>
            <w:r w:rsidRPr="00181F41">
              <w:rPr>
                <w:rFonts w:ascii="Helvetica" w:hAnsi="Helvetica" w:cs="Helvetica"/>
                <w:color w:val="000000"/>
                <w:sz w:val="18"/>
                <w:szCs w:val="18"/>
              </w:rPr>
              <w:t xml:space="preserve"> of the date and time of the hearing.</w:t>
            </w:r>
          </w:p>
          <w:p w14:paraId="7B24D15D"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All documentation that the Appeal Panel will consider </w:t>
            </w:r>
            <w:proofErr w:type="gramStart"/>
            <w:r w:rsidRPr="00181F41">
              <w:rPr>
                <w:rFonts w:ascii="Helvetica" w:hAnsi="Helvetica" w:cs="Helvetica"/>
                <w:color w:val="000000"/>
                <w:sz w:val="18"/>
                <w:szCs w:val="18"/>
              </w:rPr>
              <w:t>shall be made</w:t>
            </w:r>
            <w:proofErr w:type="gramEnd"/>
            <w:r w:rsidRPr="00181F41">
              <w:rPr>
                <w:rFonts w:ascii="Helvetica" w:hAnsi="Helvetica" w:cs="Helvetica"/>
                <w:color w:val="000000"/>
                <w:sz w:val="18"/>
                <w:szCs w:val="18"/>
              </w:rPr>
              <w:t xml:space="preserve"> available through the Faculty of Graduate Studies to both the appellant and the respondent at least one (1) week in advance of the hearing with notification of the specific time and location of the hearing. </w:t>
            </w:r>
            <w:r w:rsidRPr="00556FEE">
              <w:rPr>
                <w:rFonts w:ascii="Helvetica" w:hAnsi="Helvetica" w:cs="Helvetica"/>
                <w:b/>
                <w:bCs/>
                <w:color w:val="000000"/>
                <w:sz w:val="18"/>
                <w:szCs w:val="18"/>
              </w:rPr>
              <w:t xml:space="preserve">No additional materials </w:t>
            </w:r>
            <w:proofErr w:type="gramStart"/>
            <w:r w:rsidRPr="00556FEE">
              <w:rPr>
                <w:rFonts w:ascii="Helvetica" w:hAnsi="Helvetica" w:cs="Helvetica"/>
                <w:b/>
                <w:bCs/>
                <w:color w:val="000000"/>
                <w:sz w:val="18"/>
                <w:szCs w:val="18"/>
              </w:rPr>
              <w:t>should be presented</w:t>
            </w:r>
            <w:proofErr w:type="gramEnd"/>
            <w:r w:rsidRPr="00556FEE">
              <w:rPr>
                <w:rFonts w:ascii="Helvetica" w:hAnsi="Helvetica" w:cs="Helvetica"/>
                <w:b/>
                <w:bCs/>
                <w:color w:val="000000"/>
                <w:sz w:val="18"/>
                <w:szCs w:val="18"/>
              </w:rPr>
              <w:t xml:space="preserve"> at the time of the hearing</w:t>
            </w:r>
            <w:r w:rsidRPr="00181F41">
              <w:rPr>
                <w:rFonts w:ascii="Helvetica" w:hAnsi="Helvetica" w:cs="Helvetica"/>
                <w:color w:val="000000"/>
                <w:sz w:val="18"/>
                <w:szCs w:val="18"/>
              </w:rPr>
              <w:t xml:space="preserve">. In the case where a request </w:t>
            </w:r>
            <w:proofErr w:type="gramStart"/>
            <w:r w:rsidRPr="00181F41">
              <w:rPr>
                <w:rFonts w:ascii="Helvetica" w:hAnsi="Helvetica" w:cs="Helvetica"/>
                <w:color w:val="000000"/>
                <w:sz w:val="18"/>
                <w:szCs w:val="18"/>
              </w:rPr>
              <w:t>is made</w:t>
            </w:r>
            <w:proofErr w:type="gramEnd"/>
            <w:r w:rsidRPr="00181F41">
              <w:rPr>
                <w:rFonts w:ascii="Helvetica" w:hAnsi="Helvetica" w:cs="Helvetica"/>
                <w:color w:val="000000"/>
                <w:sz w:val="18"/>
                <w:szCs w:val="18"/>
              </w:rPr>
              <w:t xml:space="preserve"> to submit additional materials, the Chair may postpone the hearing and allow no more than ten (10) working days for the other party to respond to the new materials.</w:t>
            </w:r>
          </w:p>
          <w:p w14:paraId="4E80CA1B"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Hearings </w:t>
            </w:r>
            <w:proofErr w:type="gramStart"/>
            <w:r w:rsidRPr="00181F41">
              <w:rPr>
                <w:rFonts w:ascii="Helvetica" w:hAnsi="Helvetica" w:cs="Helvetica"/>
                <w:color w:val="000000"/>
                <w:sz w:val="18"/>
                <w:szCs w:val="18"/>
              </w:rPr>
              <w:t>shall be held</w:t>
            </w:r>
            <w:proofErr w:type="gramEnd"/>
            <w:r w:rsidRPr="00181F41">
              <w:rPr>
                <w:rFonts w:ascii="Helvetica" w:hAnsi="Helvetica" w:cs="Helvetica"/>
                <w:color w:val="000000"/>
                <w:sz w:val="18"/>
                <w:szCs w:val="18"/>
              </w:rPr>
              <w:t xml:space="preserve"> in closed session unless at least one (1) party requests an open hearing and all parties involved in the proceedings agree to the request. During the hearing, the appellant or the respondent may request a change in the open or closed nature of the hearing, at which time the Appeal Panel shall determine its procedures.</w:t>
            </w:r>
          </w:p>
          <w:p w14:paraId="3DD6483F"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Appeal Panel shall convene prior to the arrival of the appellant (and/or representative) and the respondent to discuss the order of proceedings and questions raised by the appeal documents.</w:t>
            </w:r>
          </w:p>
          <w:p w14:paraId="609E7BF1"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order of proceedings is as follows:</w:t>
            </w:r>
          </w:p>
          <w:p w14:paraId="3B05AB56" w14:textId="77777777" w:rsidR="00A80FE5" w:rsidRPr="00181F41" w:rsidRDefault="00A80FE5" w:rsidP="00A80FE5">
            <w:pPr>
              <w:numPr>
                <w:ilvl w:val="0"/>
                <w:numId w:val="42"/>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appellant and/or representative will be invited to make an opening statement, followed by rounds of questioning by the Panel and then the respondent;</w:t>
            </w:r>
          </w:p>
          <w:p w14:paraId="638AD376" w14:textId="77777777" w:rsidR="00A80FE5" w:rsidRPr="00181F41" w:rsidRDefault="00A80FE5" w:rsidP="00A80FE5">
            <w:pPr>
              <w:numPr>
                <w:ilvl w:val="0"/>
                <w:numId w:val="42"/>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respondent will be invited to make an opening statement, followed by rounds of questioning by the Panel and then the appellant and/or representative;</w:t>
            </w:r>
          </w:p>
          <w:p w14:paraId="5FDF522C" w14:textId="77777777" w:rsidR="00A80FE5" w:rsidRPr="00181F41" w:rsidRDefault="00A80FE5" w:rsidP="00A80FE5">
            <w:pPr>
              <w:numPr>
                <w:ilvl w:val="0"/>
                <w:numId w:val="42"/>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Panel will have the opportunity to ask further questions of all parties;</w:t>
            </w:r>
          </w:p>
          <w:p w14:paraId="156048F0" w14:textId="77777777" w:rsidR="00A80FE5" w:rsidRPr="00181F41" w:rsidRDefault="00A80FE5" w:rsidP="00A80FE5">
            <w:pPr>
              <w:numPr>
                <w:ilvl w:val="0"/>
                <w:numId w:val="42"/>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If applicable, witnesses </w:t>
            </w:r>
            <w:proofErr w:type="gramStart"/>
            <w:r w:rsidRPr="00181F41">
              <w:rPr>
                <w:rFonts w:ascii="Helvetica" w:hAnsi="Helvetica" w:cs="Helvetica"/>
                <w:color w:val="000000"/>
                <w:sz w:val="18"/>
                <w:szCs w:val="18"/>
              </w:rPr>
              <w:t>will be called upon</w:t>
            </w:r>
            <w:proofErr w:type="gramEnd"/>
            <w:r w:rsidRPr="00181F41">
              <w:rPr>
                <w:rFonts w:ascii="Helvetica" w:hAnsi="Helvetica" w:cs="Helvetica"/>
                <w:color w:val="000000"/>
                <w:sz w:val="18"/>
                <w:szCs w:val="18"/>
              </w:rPr>
              <w:t xml:space="preserve"> to enter the room individually. The Panel, appellant and/or representative and respondent will have the opportunity to ask questions;</w:t>
            </w:r>
          </w:p>
          <w:p w14:paraId="29DAE8B2" w14:textId="77777777" w:rsidR="00A80FE5" w:rsidRPr="00181F41" w:rsidRDefault="00A80FE5" w:rsidP="00A80FE5">
            <w:pPr>
              <w:numPr>
                <w:ilvl w:val="0"/>
                <w:numId w:val="42"/>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appellant and/or representative and respondent will make closing statements. No new information is permitted to be presented at this time;</w:t>
            </w:r>
          </w:p>
          <w:p w14:paraId="4E1DAF68" w14:textId="77777777" w:rsidR="00A80FE5" w:rsidRPr="00181F41" w:rsidRDefault="00A80FE5" w:rsidP="00A80FE5">
            <w:pPr>
              <w:numPr>
                <w:ilvl w:val="0"/>
                <w:numId w:val="42"/>
              </w:num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The Panel will deliberate </w:t>
            </w:r>
            <w:r w:rsidRPr="00556FEE">
              <w:rPr>
                <w:rFonts w:ascii="Helvetica" w:hAnsi="Helvetica" w:cs="Helvetica"/>
                <w:i/>
                <w:iCs/>
                <w:color w:val="000000"/>
                <w:sz w:val="18"/>
                <w:szCs w:val="18"/>
              </w:rPr>
              <w:t>in camera</w:t>
            </w:r>
            <w:r w:rsidRPr="00181F41">
              <w:rPr>
                <w:rFonts w:ascii="Helvetica" w:hAnsi="Helvetica" w:cs="Helvetica"/>
                <w:color w:val="000000"/>
                <w:sz w:val="18"/>
                <w:szCs w:val="18"/>
              </w:rPr>
              <w:t> (i.e. closed session).</w:t>
            </w:r>
          </w:p>
          <w:p w14:paraId="63DF1234" w14:textId="77777777" w:rsidR="00A80FE5" w:rsidRPr="00181F41" w:rsidRDefault="00A80FE5" w:rsidP="00A80FE5">
            <w:pPr>
              <w:spacing w:before="100" w:beforeAutospacing="1" w:after="100" w:afterAutospacing="1"/>
              <w:rPr>
                <w:rFonts w:ascii="Helvetica" w:hAnsi="Helvetica" w:cs="Helvetica"/>
                <w:color w:val="000000"/>
                <w:sz w:val="18"/>
                <w:szCs w:val="18"/>
              </w:rPr>
            </w:pPr>
            <w:r w:rsidRPr="00181F41">
              <w:rPr>
                <w:rFonts w:ascii="Helvetica" w:hAnsi="Helvetica" w:cs="Helvetica"/>
                <w:color w:val="000000"/>
                <w:sz w:val="18"/>
                <w:szCs w:val="18"/>
              </w:rPr>
              <w:t xml:space="preserve">All parts of the meeting required by the Appeal Panel to deliberate or determine the disposition of the appeal </w:t>
            </w:r>
            <w:proofErr w:type="gramStart"/>
            <w:r w:rsidRPr="00181F41">
              <w:rPr>
                <w:rFonts w:ascii="Helvetica" w:hAnsi="Helvetica" w:cs="Helvetica"/>
                <w:color w:val="000000"/>
                <w:sz w:val="18"/>
                <w:szCs w:val="18"/>
              </w:rPr>
              <w:t>shall be held</w:t>
            </w:r>
            <w:proofErr w:type="gramEnd"/>
            <w:r w:rsidRPr="00181F41">
              <w:rPr>
                <w:rFonts w:ascii="Helvetica" w:hAnsi="Helvetica" w:cs="Helvetica"/>
                <w:color w:val="000000"/>
                <w:sz w:val="18"/>
                <w:szCs w:val="18"/>
              </w:rPr>
              <w:t xml:space="preserve"> in camera. Such deliberations shall take into account all documentation provided by the appellant and respondent, as well as all testimonies heard during the hearing.</w:t>
            </w:r>
          </w:p>
          <w:p w14:paraId="6E4B3ACD"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71BAEBA" w14:textId="77777777" w:rsidR="00A80FE5" w:rsidRPr="00556FEE" w:rsidRDefault="00A80FE5" w:rsidP="00A80FE5">
            <w:pPr>
              <w:rPr>
                <w:rFonts w:ascii="Arial" w:hAnsi="Arial" w:cs="Arial"/>
                <w:sz w:val="18"/>
                <w:szCs w:val="18"/>
              </w:rPr>
            </w:pPr>
          </w:p>
        </w:tc>
      </w:tr>
      <w:tr w:rsidR="00A80FE5" w:rsidRPr="00556FEE" w14:paraId="25A7EF58" w14:textId="77777777" w:rsidTr="00556FEE">
        <w:tc>
          <w:tcPr>
            <w:tcW w:w="7086" w:type="dxa"/>
            <w:shd w:val="clear" w:color="auto" w:fill="auto"/>
          </w:tcPr>
          <w:p w14:paraId="49B8DBA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9.5.5.4 Disposition</w:t>
            </w:r>
          </w:p>
          <w:p w14:paraId="53CED35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Chair of the Appeal Panel shall inform the Dean of the Faculty of Graduate Studies in writing of the disposition of the appeal, the reasons for the decision, and any actions that may result. The Dean of the Faculty of Graduate Studies </w:t>
            </w:r>
            <w:proofErr w:type="gramStart"/>
            <w:r w:rsidRPr="00556FEE">
              <w:rPr>
                <w:rFonts w:ascii="Helvetica" w:hAnsi="Helvetica" w:cs="Helvetica"/>
                <w:color w:val="000000"/>
                <w:sz w:val="18"/>
                <w:szCs w:val="18"/>
              </w:rPr>
              <w:t>shall, in turn, inform</w:t>
            </w:r>
            <w:proofErr w:type="gramEnd"/>
            <w:r w:rsidRPr="00556FEE">
              <w:rPr>
                <w:rFonts w:ascii="Helvetica" w:hAnsi="Helvetica" w:cs="Helvetica"/>
                <w:color w:val="000000"/>
                <w:sz w:val="18"/>
                <w:szCs w:val="18"/>
              </w:rPr>
              <w:t xml:space="preserve"> the appellant, their representative, and the department/unit in writing of the disposition of the appeal, the reasons for the decision and any actions that may result.  The appellant </w:t>
            </w:r>
            <w:proofErr w:type="gramStart"/>
            <w:r w:rsidRPr="00556FEE">
              <w:rPr>
                <w:rFonts w:ascii="Helvetica" w:hAnsi="Helvetica" w:cs="Helvetica"/>
                <w:color w:val="000000"/>
                <w:sz w:val="18"/>
                <w:szCs w:val="18"/>
              </w:rPr>
              <w:t>shall be informed</w:t>
            </w:r>
            <w:proofErr w:type="gramEnd"/>
            <w:r w:rsidRPr="00556FEE">
              <w:rPr>
                <w:rFonts w:ascii="Helvetica" w:hAnsi="Helvetica" w:cs="Helvetica"/>
                <w:color w:val="000000"/>
                <w:sz w:val="18"/>
                <w:szCs w:val="18"/>
              </w:rPr>
              <w:t xml:space="preserve"> of their right of appeal to the Senate Committee on Appeals, including relevant time limits. The Dean of the Faculty of Graduate Studies may inform the department/unit of any recommendations brought forward by the Appeal Panel.</w:t>
            </w:r>
          </w:p>
          <w:p w14:paraId="2EEF34B5"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29C5D5CD" w14:textId="77777777" w:rsidR="00A80FE5" w:rsidRPr="00556FEE" w:rsidRDefault="00A80FE5" w:rsidP="00A80FE5">
            <w:pPr>
              <w:rPr>
                <w:rFonts w:ascii="Arial" w:hAnsi="Arial" w:cs="Arial"/>
                <w:sz w:val="18"/>
                <w:szCs w:val="18"/>
              </w:rPr>
            </w:pPr>
          </w:p>
        </w:tc>
      </w:tr>
      <w:tr w:rsidR="00A80FE5" w:rsidRPr="00556FEE" w14:paraId="0A325D46" w14:textId="77777777" w:rsidTr="00556FEE">
        <w:tc>
          <w:tcPr>
            <w:tcW w:w="7086" w:type="dxa"/>
            <w:shd w:val="clear" w:color="auto" w:fill="auto"/>
          </w:tcPr>
          <w:p w14:paraId="37D75425"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9.6 Discipline Appeals</w:t>
            </w:r>
          </w:p>
          <w:p w14:paraId="5AC3D5DF"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specific jurisdiction of each of the Disciplinary Authorities is outlined in:</w:t>
            </w:r>
          </w:p>
          <w:p w14:paraId="25F0C25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Table 1: Jurisdiction of Disciplinary Authorities for Student Academic Misconduct</w:t>
            </w:r>
            <w:r w:rsidRPr="00556FEE">
              <w:rPr>
                <w:rFonts w:ascii="Helvetica" w:hAnsi="Helvetica" w:cs="Helvetica"/>
                <w:color w:val="000000"/>
                <w:sz w:val="18"/>
                <w:szCs w:val="18"/>
              </w:rPr>
              <w:br/>
              <w:t>Table 2: Jurisdiction of Disciplinary Authorities for Student Non-Academic Misconduct</w:t>
            </w:r>
            <w:r w:rsidRPr="00556FEE">
              <w:rPr>
                <w:rFonts w:ascii="Helvetica" w:hAnsi="Helvetica" w:cs="Helvetica"/>
                <w:color w:val="000000"/>
                <w:sz w:val="18"/>
                <w:szCs w:val="18"/>
              </w:rPr>
              <w:br/>
              <w:t>Table 3: Disciplinary Actions and Disciplinary Authorities (</w:t>
            </w:r>
            <w:hyperlink r:id="rId128" w:tgtFrame="_blank" w:history="1">
              <w:r w:rsidRPr="00556FEE">
                <w:rPr>
                  <w:rStyle w:val="Hyperlink"/>
                  <w:rFonts w:ascii="Helvetica" w:hAnsi="Helvetica" w:cs="Helvetica"/>
                  <w:color w:val="005D61"/>
                  <w:sz w:val="18"/>
                  <w:szCs w:val="18"/>
                </w:rPr>
                <w:t>http://umanitoba.ca/admin/governance/governing_documents/students/student_discipline.html</w:t>
              </w:r>
            </w:hyperlink>
            <w:r w:rsidRPr="00556FEE">
              <w:rPr>
                <w:rFonts w:ascii="Helvetica" w:hAnsi="Helvetica" w:cs="Helvetica"/>
                <w:color w:val="000000"/>
                <w:sz w:val="18"/>
                <w:szCs w:val="18"/>
              </w:rPr>
              <w:t>)</w:t>
            </w:r>
          </w:p>
          <w:p w14:paraId="205BBCB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If the appeal is from a decision of the Dean of the Faculty of Graduate </w:t>
            </w:r>
            <w:proofErr w:type="gramStart"/>
            <w:r w:rsidRPr="00556FEE">
              <w:rPr>
                <w:rFonts w:ascii="Helvetica" w:hAnsi="Helvetica" w:cs="Helvetica"/>
                <w:color w:val="000000"/>
                <w:sz w:val="18"/>
                <w:szCs w:val="18"/>
              </w:rPr>
              <w:t>Studies</w:t>
            </w:r>
            <w:proofErr w:type="gramEnd"/>
            <w:r w:rsidRPr="00556FEE">
              <w:rPr>
                <w:rFonts w:ascii="Helvetica" w:hAnsi="Helvetica" w:cs="Helvetica"/>
                <w:color w:val="000000"/>
                <w:sz w:val="18"/>
                <w:szCs w:val="18"/>
              </w:rPr>
              <w:t xml:space="preserve"> the appeal statement shall be delivered to the Dean of the Faculty of Graduate Studies on behalf of the Local Discipline Committee (also commonly referred to as the “L.D.C.”)</w:t>
            </w:r>
          </w:p>
          <w:p w14:paraId="7A63E57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If the appeal is from a decision of the L.D.C., the official statement </w:t>
            </w:r>
            <w:proofErr w:type="gramStart"/>
            <w:r w:rsidRPr="00556FEE">
              <w:rPr>
                <w:rFonts w:ascii="Helvetica" w:hAnsi="Helvetica" w:cs="Helvetica"/>
                <w:color w:val="000000"/>
                <w:sz w:val="18"/>
                <w:szCs w:val="18"/>
              </w:rPr>
              <w:t>shall be delivered</w:t>
            </w:r>
            <w:proofErr w:type="gramEnd"/>
            <w:r w:rsidRPr="00556FEE">
              <w:rPr>
                <w:rFonts w:ascii="Helvetica" w:hAnsi="Helvetica" w:cs="Helvetica"/>
                <w:color w:val="000000"/>
                <w:sz w:val="18"/>
                <w:szCs w:val="18"/>
              </w:rPr>
              <w:t xml:space="preserve"> to the Secretary of the University Discipline Committee (U.D.C.) with a copy to the Dean of the Faculty of Graduate Studies.</w:t>
            </w:r>
          </w:p>
          <w:p w14:paraId="3FA8284D"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311EEB37" w14:textId="77777777" w:rsidR="00A80FE5" w:rsidRPr="00556FEE" w:rsidRDefault="00A80FE5" w:rsidP="00A80FE5">
            <w:pPr>
              <w:rPr>
                <w:rFonts w:ascii="Arial" w:hAnsi="Arial" w:cs="Arial"/>
                <w:sz w:val="18"/>
                <w:szCs w:val="18"/>
              </w:rPr>
            </w:pPr>
          </w:p>
        </w:tc>
      </w:tr>
      <w:tr w:rsidR="00A80FE5" w:rsidRPr="00556FEE" w14:paraId="01DDEE32" w14:textId="77777777" w:rsidTr="00556FEE">
        <w:tc>
          <w:tcPr>
            <w:tcW w:w="7086" w:type="dxa"/>
            <w:shd w:val="clear" w:color="auto" w:fill="auto"/>
          </w:tcPr>
          <w:p w14:paraId="447695D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9.6.1 Discipline Appeal Deadlines</w:t>
            </w:r>
          </w:p>
          <w:p w14:paraId="145ED9D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If a student wishes to appeal a decision, the notice of appeal </w:t>
            </w:r>
            <w:proofErr w:type="gramStart"/>
            <w:r w:rsidRPr="00556FEE">
              <w:rPr>
                <w:rFonts w:ascii="Helvetica" w:hAnsi="Helvetica" w:cs="Helvetica"/>
                <w:color w:val="000000"/>
                <w:sz w:val="18"/>
                <w:szCs w:val="18"/>
              </w:rPr>
              <w:t>must be delivered</w:t>
            </w:r>
            <w:proofErr w:type="gramEnd"/>
            <w:r w:rsidRPr="00556FEE">
              <w:rPr>
                <w:rFonts w:ascii="Helvetica" w:hAnsi="Helvetica" w:cs="Helvetica"/>
                <w:color w:val="000000"/>
                <w:sz w:val="18"/>
                <w:szCs w:val="18"/>
              </w:rPr>
              <w:t xml:space="preserve"> in writing to the appropriate person(s) within ten (10) working days of the student being notified of the decision the student intends to appeal.</w:t>
            </w:r>
          </w:p>
          <w:p w14:paraId="586CC88F"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6056ED64" w14:textId="77777777" w:rsidR="00A80FE5" w:rsidRPr="00556FEE" w:rsidRDefault="00A80FE5" w:rsidP="00A80FE5">
            <w:pPr>
              <w:rPr>
                <w:rFonts w:ascii="Arial" w:hAnsi="Arial" w:cs="Arial"/>
                <w:sz w:val="18"/>
                <w:szCs w:val="18"/>
              </w:rPr>
            </w:pPr>
          </w:p>
        </w:tc>
      </w:tr>
      <w:tr w:rsidR="00A80FE5" w:rsidRPr="00556FEE" w14:paraId="5F4FB1E9" w14:textId="77777777" w:rsidTr="00556FEE">
        <w:tc>
          <w:tcPr>
            <w:tcW w:w="7086" w:type="dxa"/>
            <w:shd w:val="clear" w:color="auto" w:fill="auto"/>
          </w:tcPr>
          <w:p w14:paraId="7624DA7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9.6.2 Appeal of Disciplinary Action</w:t>
            </w:r>
          </w:p>
          <w:p w14:paraId="7EDD27C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When the appeal is against a disciplinary decision made by the Faculty of Graduate Studies, the appeal routes and procedures as outlined in the following shall prevail: Student Discipline Appeal Procedure (</w:t>
            </w:r>
            <w:hyperlink r:id="rId129" w:tgtFrame="_blank" w:history="1">
              <w:r w:rsidRPr="00556FEE">
                <w:rPr>
                  <w:rStyle w:val="Hyperlink"/>
                  <w:rFonts w:ascii="Helvetica" w:hAnsi="Helvetica" w:cs="Helvetica"/>
                  <w:color w:val="005D61"/>
                  <w:sz w:val="18"/>
                  <w:szCs w:val="18"/>
                </w:rPr>
                <w:t>http://umanitoba.ca/admin/governance/governing_documents/students/student_discipline.html</w:t>
              </w:r>
            </w:hyperlink>
            <w:r w:rsidRPr="00556FEE">
              <w:rPr>
                <w:rFonts w:ascii="Helvetica" w:hAnsi="Helvetica" w:cs="Helvetica"/>
                <w:color w:val="000000"/>
                <w:sz w:val="18"/>
                <w:szCs w:val="18"/>
              </w:rPr>
              <w:t>)</w:t>
            </w:r>
          </w:p>
          <w:p w14:paraId="054BA13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student shall clearly indicate in the notice of appeal whether they are appealing the decision on:</w:t>
            </w:r>
          </w:p>
          <w:p w14:paraId="4173623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the finding of facts;</w:t>
            </w:r>
          </w:p>
          <w:p w14:paraId="028B9F2B"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(b) the disposition determined by the disciplinary authority; or</w:t>
            </w:r>
          </w:p>
          <w:p w14:paraId="4165D72A"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(c) </w:t>
            </w:r>
            <w:proofErr w:type="gramStart"/>
            <w:r w:rsidRPr="00556FEE">
              <w:rPr>
                <w:rFonts w:ascii="Helvetica" w:hAnsi="Helvetica" w:cs="Helvetica"/>
                <w:color w:val="000000"/>
                <w:sz w:val="18"/>
                <w:szCs w:val="18"/>
              </w:rPr>
              <w:t>both</w:t>
            </w:r>
            <w:proofErr w:type="gramEnd"/>
            <w:r w:rsidRPr="00556FEE">
              <w:rPr>
                <w:rFonts w:ascii="Helvetica" w:hAnsi="Helvetica" w:cs="Helvetica"/>
                <w:color w:val="000000"/>
                <w:sz w:val="18"/>
                <w:szCs w:val="18"/>
              </w:rPr>
              <w:t xml:space="preserve"> (a) and (b).</w:t>
            </w:r>
          </w:p>
          <w:p w14:paraId="19898F38"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4D48075F" w14:textId="77777777" w:rsidR="00A80FE5" w:rsidRPr="00556FEE" w:rsidRDefault="00A80FE5" w:rsidP="00A80FE5">
            <w:pPr>
              <w:rPr>
                <w:rFonts w:ascii="Arial" w:hAnsi="Arial" w:cs="Arial"/>
                <w:sz w:val="18"/>
                <w:szCs w:val="18"/>
              </w:rPr>
            </w:pPr>
          </w:p>
        </w:tc>
      </w:tr>
      <w:tr w:rsidR="00A80FE5" w:rsidRPr="00556FEE" w14:paraId="1A062FA7" w14:textId="77777777" w:rsidTr="00556FEE">
        <w:tc>
          <w:tcPr>
            <w:tcW w:w="7086" w:type="dxa"/>
            <w:shd w:val="clear" w:color="auto" w:fill="auto"/>
          </w:tcPr>
          <w:p w14:paraId="3C44A258"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9.7 Fee Appeals</w:t>
            </w:r>
          </w:p>
          <w:p w14:paraId="3014EA2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Please refer to the Registrar’s Office webpage on fee appeals: </w:t>
            </w:r>
            <w:hyperlink r:id="rId130" w:history="1">
              <w:r w:rsidRPr="00556FEE">
                <w:rPr>
                  <w:rStyle w:val="Hyperlink"/>
                  <w:rFonts w:ascii="Helvetica" w:hAnsi="Helvetica" w:cs="Helvetica"/>
                  <w:color w:val="005D61"/>
                  <w:sz w:val="18"/>
                  <w:szCs w:val="18"/>
                </w:rPr>
                <w:t>http://umanitoba.ca/student/records/fees/830.htm</w:t>
              </w:r>
            </w:hyperlink>
            <w:r w:rsidRPr="00556FEE">
              <w:rPr>
                <w:rFonts w:ascii="Helvetica" w:hAnsi="Helvetica" w:cs="Helvetica"/>
                <w:color w:val="000000"/>
                <w:sz w:val="18"/>
                <w:szCs w:val="18"/>
              </w:rPr>
              <w:t>. To initiate the Fee Appeal procedure, the student completes a Fee Appeal form, available online or in the Registrar’s Office, 400 University Centre.</w:t>
            </w:r>
          </w:p>
          <w:p w14:paraId="76D8EF2B" w14:textId="77777777" w:rsidR="00A80FE5" w:rsidRPr="00556FEE" w:rsidRDefault="00A80FE5" w:rsidP="00A80FE5">
            <w:pPr>
              <w:jc w:val="both"/>
              <w:rPr>
                <w:rFonts w:ascii="Arial" w:hAnsi="Arial" w:cs="Arial"/>
                <w:b/>
                <w:color w:val="000000"/>
                <w:sz w:val="18"/>
                <w:szCs w:val="18"/>
                <w:lang w:val="en-CA" w:eastAsia="en-CA"/>
              </w:rPr>
            </w:pPr>
          </w:p>
        </w:tc>
        <w:tc>
          <w:tcPr>
            <w:tcW w:w="4254" w:type="dxa"/>
            <w:gridSpan w:val="2"/>
            <w:shd w:val="clear" w:color="auto" w:fill="auto"/>
          </w:tcPr>
          <w:p w14:paraId="7B5C2BB8" w14:textId="77777777" w:rsidR="00A80FE5" w:rsidRPr="00556FEE" w:rsidRDefault="00A80FE5" w:rsidP="00A80FE5">
            <w:pPr>
              <w:rPr>
                <w:rFonts w:ascii="Arial" w:hAnsi="Arial" w:cs="Arial"/>
                <w:sz w:val="18"/>
                <w:szCs w:val="18"/>
              </w:rPr>
            </w:pPr>
          </w:p>
        </w:tc>
      </w:tr>
      <w:tr w:rsidR="00A80FE5" w:rsidRPr="00556FEE" w14:paraId="68666842" w14:textId="77777777" w:rsidTr="00556FEE">
        <w:tc>
          <w:tcPr>
            <w:tcW w:w="7086" w:type="dxa"/>
            <w:shd w:val="clear" w:color="auto" w:fill="auto"/>
          </w:tcPr>
          <w:p w14:paraId="548A500A"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9.8 Term Work Appeals</w:t>
            </w:r>
          </w:p>
          <w:p w14:paraId="592D686C"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Students are encouraged to discuss matters relating to grading of term work with their instructor in the first instance. Further appeals of grades on academic term work </w:t>
            </w:r>
            <w:proofErr w:type="gramStart"/>
            <w:r w:rsidRPr="00556FEE">
              <w:rPr>
                <w:rFonts w:ascii="Helvetica" w:hAnsi="Helvetica" w:cs="Helvetica"/>
                <w:color w:val="000000"/>
                <w:sz w:val="18"/>
                <w:szCs w:val="18"/>
              </w:rPr>
              <w:t>shall be directed</w:t>
            </w:r>
            <w:proofErr w:type="gramEnd"/>
            <w:r w:rsidRPr="00556FEE">
              <w:rPr>
                <w:rFonts w:ascii="Helvetica" w:hAnsi="Helvetica" w:cs="Helvetica"/>
                <w:color w:val="000000"/>
                <w:sz w:val="18"/>
                <w:szCs w:val="18"/>
              </w:rPr>
              <w:t>, by the appellant, to the department/unit responsible for the course within ten (10) working days after the grades for term work have been communicated to students. Following receipt of the appropriate appeal form and evidence of payment of the refundable appeal fee, the department/unit shall consider the appeal and provide a decision within fifteen (15) working days. Please refer to </w:t>
            </w:r>
            <w:hyperlink r:id="rId131" w:tgtFrame="_blank" w:history="1">
              <w:r w:rsidRPr="00556FEE">
                <w:rPr>
                  <w:rStyle w:val="Hyperlink"/>
                  <w:rFonts w:ascii="Helvetica" w:hAnsi="Helvetica" w:cs="Helvetica"/>
                  <w:color w:val="005D61"/>
                  <w:sz w:val="18"/>
                  <w:szCs w:val="18"/>
                </w:rPr>
                <w:t>http://umanitoba.ca/student/records/grades/690.html</w:t>
              </w:r>
            </w:hyperlink>
            <w:r w:rsidRPr="00556FEE">
              <w:rPr>
                <w:rFonts w:ascii="Helvetica" w:hAnsi="Helvetica" w:cs="Helvetica"/>
                <w:color w:val="000000"/>
                <w:sz w:val="18"/>
                <w:szCs w:val="18"/>
              </w:rPr>
              <w:t>.</w:t>
            </w:r>
          </w:p>
          <w:p w14:paraId="0405F964" w14:textId="77777777" w:rsidR="00A80FE5" w:rsidRPr="00556FEE" w:rsidRDefault="00A80FE5" w:rsidP="00A80FE5">
            <w:pPr>
              <w:jc w:val="both"/>
              <w:rPr>
                <w:rFonts w:ascii="Arial" w:hAnsi="Arial" w:cs="Arial"/>
                <w:b/>
                <w:color w:val="000000"/>
                <w:sz w:val="18"/>
                <w:szCs w:val="18"/>
                <w:lang w:val="en-CA" w:eastAsia="en-CA"/>
              </w:rPr>
            </w:pPr>
          </w:p>
        </w:tc>
        <w:tc>
          <w:tcPr>
            <w:tcW w:w="4254" w:type="dxa"/>
            <w:gridSpan w:val="2"/>
            <w:shd w:val="clear" w:color="auto" w:fill="auto"/>
          </w:tcPr>
          <w:p w14:paraId="743D22A1" w14:textId="77777777" w:rsidR="00A80FE5" w:rsidRPr="00556FEE" w:rsidRDefault="00A80FE5" w:rsidP="00A80FE5">
            <w:pPr>
              <w:rPr>
                <w:rFonts w:ascii="Arial" w:hAnsi="Arial" w:cs="Arial"/>
                <w:sz w:val="18"/>
                <w:szCs w:val="18"/>
              </w:rPr>
            </w:pPr>
          </w:p>
        </w:tc>
      </w:tr>
      <w:tr w:rsidR="00A80FE5" w:rsidRPr="00556FEE" w14:paraId="1002F320" w14:textId="77777777" w:rsidTr="00556FEE">
        <w:tc>
          <w:tcPr>
            <w:tcW w:w="7086" w:type="dxa"/>
            <w:shd w:val="clear" w:color="auto" w:fill="auto"/>
          </w:tcPr>
          <w:p w14:paraId="613C6663"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9.9 Final Grade Appeals</w:t>
            </w:r>
          </w:p>
          <w:p w14:paraId="6530CBB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Please refer to the Registrar's Office webpage on grade appeals: </w:t>
            </w:r>
            <w:hyperlink r:id="rId132" w:tgtFrame="_blank" w:history="1">
              <w:r w:rsidRPr="00556FEE">
                <w:rPr>
                  <w:rStyle w:val="Hyperlink"/>
                  <w:rFonts w:ascii="Helvetica" w:hAnsi="Helvetica" w:cs="Helvetica"/>
                  <w:color w:val="005D61"/>
                  <w:sz w:val="18"/>
                  <w:szCs w:val="18"/>
                </w:rPr>
                <w:t>http://umanitoba.ca/student/records/exams_grades_hub.html</w:t>
              </w:r>
            </w:hyperlink>
            <w:r w:rsidRPr="00556FEE">
              <w:rPr>
                <w:rFonts w:ascii="Helvetica" w:hAnsi="Helvetica" w:cs="Helvetica"/>
                <w:color w:val="000000"/>
                <w:sz w:val="18"/>
                <w:szCs w:val="18"/>
              </w:rPr>
              <w:t>. To initiate the Grade Appeal procedure, the student completes a Grade Appeal form, available online or in the Registrar's Office, 400 University Centre.</w:t>
            </w:r>
          </w:p>
          <w:p w14:paraId="1EDC4112"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02B90BB6" w14:textId="77777777" w:rsidR="00A80FE5" w:rsidRPr="00556FEE" w:rsidRDefault="00A80FE5" w:rsidP="00A80FE5">
            <w:pPr>
              <w:rPr>
                <w:rFonts w:ascii="Arial" w:hAnsi="Arial" w:cs="Arial"/>
                <w:sz w:val="18"/>
                <w:szCs w:val="18"/>
              </w:rPr>
            </w:pPr>
          </w:p>
        </w:tc>
      </w:tr>
      <w:tr w:rsidR="00A80FE5" w:rsidRPr="00556FEE" w14:paraId="3D56D3CE" w14:textId="77777777" w:rsidTr="00556FEE">
        <w:tc>
          <w:tcPr>
            <w:tcW w:w="7086" w:type="dxa"/>
            <w:shd w:val="clear" w:color="auto" w:fill="auto"/>
          </w:tcPr>
          <w:p w14:paraId="3FA04C86"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9.10 Assistance with Appeals</w:t>
            </w:r>
          </w:p>
          <w:p w14:paraId="03A4814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Office of Student Advocacy, 520 University Centre, </w:t>
            </w:r>
            <w:hyperlink r:id="rId133" w:history="1">
              <w:r w:rsidRPr="00556FEE">
                <w:rPr>
                  <w:rStyle w:val="Hyperlink"/>
                  <w:rFonts w:ascii="Helvetica" w:hAnsi="Helvetica" w:cs="Helvetica"/>
                  <w:color w:val="005D61"/>
                  <w:sz w:val="18"/>
                  <w:szCs w:val="18"/>
                </w:rPr>
                <w:t>http://umanitoba.ca/student/advocacy/</w:t>
              </w:r>
            </w:hyperlink>
            <w:r w:rsidRPr="00556FEE">
              <w:rPr>
                <w:rFonts w:ascii="Helvetica" w:hAnsi="Helvetica" w:cs="Helvetica"/>
                <w:color w:val="000000"/>
                <w:sz w:val="18"/>
                <w:szCs w:val="18"/>
              </w:rPr>
              <w:t xml:space="preserve">, provides information and assistance to students regarding all appeal processes. It </w:t>
            </w:r>
            <w:proofErr w:type="gramStart"/>
            <w:r w:rsidRPr="00556FEE">
              <w:rPr>
                <w:rFonts w:ascii="Helvetica" w:hAnsi="Helvetica" w:cs="Helvetica"/>
                <w:color w:val="000000"/>
                <w:sz w:val="18"/>
                <w:szCs w:val="18"/>
              </w:rPr>
              <w:t>is strongly recommended</w:t>
            </w:r>
            <w:proofErr w:type="gramEnd"/>
            <w:r w:rsidRPr="00556FEE">
              <w:rPr>
                <w:rFonts w:ascii="Helvetica" w:hAnsi="Helvetica" w:cs="Helvetica"/>
                <w:color w:val="000000"/>
                <w:sz w:val="18"/>
                <w:szCs w:val="18"/>
              </w:rPr>
              <w:t xml:space="preserve"> that students contact the Office of Student Advocacy to assist them with any appeal they are considering.</w:t>
            </w:r>
          </w:p>
          <w:p w14:paraId="106A7011"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5E59FD49" w14:textId="77777777" w:rsidR="00A80FE5" w:rsidRPr="00556FEE" w:rsidRDefault="00A80FE5" w:rsidP="00A80FE5">
            <w:pPr>
              <w:rPr>
                <w:rFonts w:ascii="Arial" w:hAnsi="Arial" w:cs="Arial"/>
                <w:sz w:val="18"/>
                <w:szCs w:val="18"/>
              </w:rPr>
            </w:pPr>
          </w:p>
        </w:tc>
      </w:tr>
      <w:tr w:rsidR="00A80FE5" w:rsidRPr="00556FEE" w14:paraId="5C2F2356" w14:textId="77777777" w:rsidTr="00556FEE">
        <w:tc>
          <w:tcPr>
            <w:tcW w:w="7086" w:type="dxa"/>
            <w:shd w:val="clear" w:color="auto" w:fill="auto"/>
          </w:tcPr>
          <w:p w14:paraId="24C7BF7F"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APPENDIX 1: Thesis/Practicum Types</w:t>
            </w:r>
          </w:p>
          <w:p w14:paraId="1E0A33E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student/candidate may present a thesis/practicum in one of two acceptable formats:</w:t>
            </w:r>
          </w:p>
          <w:p w14:paraId="087599FB" w14:textId="77777777" w:rsidR="00A80FE5" w:rsidRPr="00556FEE" w:rsidRDefault="00A80FE5" w:rsidP="00A80FE5">
            <w:pPr>
              <w:numPr>
                <w:ilvl w:val="0"/>
                <w:numId w:val="4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Regular style</w:t>
            </w:r>
          </w:p>
          <w:p w14:paraId="22A0F818" w14:textId="77777777" w:rsidR="00A80FE5" w:rsidRPr="00556FEE" w:rsidRDefault="00A80FE5" w:rsidP="00A80FE5">
            <w:pPr>
              <w:numPr>
                <w:ilvl w:val="0"/>
                <w:numId w:val="43"/>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Manuscript/grouped manuscript style</w:t>
            </w:r>
          </w:p>
          <w:p w14:paraId="145A7641"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type of thesis/practicum must be approved by the advisory committee and comply with all regulations of the Faculty of Graduate Studies and any supplementary regulations of the department/unit.</w:t>
            </w:r>
          </w:p>
          <w:p w14:paraId="6D7764AA"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1.0 Regular Style</w:t>
            </w:r>
          </w:p>
          <w:p w14:paraId="185DD1C9"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u w:val="single"/>
              </w:rPr>
              <w:t>1.1 Prefatory Pages</w:t>
            </w:r>
          </w:p>
          <w:p w14:paraId="6245C197"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1.1.1 Title Page</w:t>
            </w:r>
          </w:p>
          <w:p w14:paraId="2920B930"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title page should contain the following information:</w:t>
            </w:r>
          </w:p>
          <w:p w14:paraId="676D3F86" w14:textId="77777777" w:rsidR="00A80FE5" w:rsidRPr="00556FEE" w:rsidRDefault="00A80FE5" w:rsidP="00A80FE5">
            <w:pPr>
              <w:numPr>
                <w:ilvl w:val="0"/>
                <w:numId w:val="4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title of the thesis/practicum</w:t>
            </w:r>
          </w:p>
          <w:p w14:paraId="652AF6C2" w14:textId="77777777" w:rsidR="00A80FE5" w:rsidRPr="00556FEE" w:rsidRDefault="00A80FE5" w:rsidP="00A80FE5">
            <w:pPr>
              <w:numPr>
                <w:ilvl w:val="0"/>
                <w:numId w:val="4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name of the University</w:t>
            </w:r>
          </w:p>
          <w:p w14:paraId="3C494CB7" w14:textId="77777777" w:rsidR="00A80FE5" w:rsidRPr="00556FEE" w:rsidRDefault="00A80FE5" w:rsidP="00A80FE5">
            <w:pPr>
              <w:numPr>
                <w:ilvl w:val="0"/>
                <w:numId w:val="4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degree for which the thesis/practicum is submitted</w:t>
            </w:r>
          </w:p>
          <w:p w14:paraId="6310D2F5" w14:textId="77777777" w:rsidR="00A80FE5" w:rsidRPr="00556FEE" w:rsidRDefault="00A80FE5" w:rsidP="00A80FE5">
            <w:pPr>
              <w:numPr>
                <w:ilvl w:val="0"/>
                <w:numId w:val="4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name of the department/unit</w:t>
            </w:r>
          </w:p>
          <w:p w14:paraId="1779EFFA" w14:textId="77777777" w:rsidR="00A80FE5" w:rsidRPr="00556FEE" w:rsidRDefault="00A80FE5" w:rsidP="00A80FE5">
            <w:pPr>
              <w:numPr>
                <w:ilvl w:val="0"/>
                <w:numId w:val="4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full name of the author</w:t>
            </w:r>
          </w:p>
          <w:p w14:paraId="3BF7FDAC" w14:textId="77777777" w:rsidR="00A80FE5" w:rsidRPr="00556FEE" w:rsidRDefault="00A80FE5" w:rsidP="00A80FE5">
            <w:pPr>
              <w:numPr>
                <w:ilvl w:val="0"/>
                <w:numId w:val="44"/>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copyright notation ©</w:t>
            </w:r>
          </w:p>
          <w:p w14:paraId="33CB7DA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title must be a meaningful description of the content of the research. The author’s name should be in full, identical to the name under which they are registered and be consistent on all other documents. A sample title page can be found </w:t>
            </w:r>
            <w:proofErr w:type="gramStart"/>
            <w:r w:rsidRPr="00556FEE">
              <w:rPr>
                <w:rFonts w:ascii="Helvetica" w:hAnsi="Helvetica" w:cs="Helvetica"/>
                <w:color w:val="000000"/>
                <w:sz w:val="18"/>
                <w:szCs w:val="18"/>
              </w:rPr>
              <w:t>at:</w:t>
            </w:r>
            <w:proofErr w:type="gramEnd"/>
            <w:r w:rsidRPr="00556FEE">
              <w:rPr>
                <w:rFonts w:ascii="Helvetica" w:hAnsi="Helvetica" w:cs="Helvetica"/>
                <w:color w:val="000000"/>
                <w:sz w:val="18"/>
                <w:szCs w:val="18"/>
              </w:rPr>
              <w:t> </w:t>
            </w:r>
            <w:hyperlink r:id="rId134" w:history="1">
              <w:r w:rsidRPr="00556FEE">
                <w:rPr>
                  <w:rStyle w:val="Hyperlink"/>
                  <w:rFonts w:ascii="Helvetica" w:hAnsi="Helvetica" w:cs="Helvetica"/>
                  <w:color w:val="005D61"/>
                  <w:sz w:val="18"/>
                  <w:szCs w:val="18"/>
                </w:rPr>
                <w:t>http://umanitoba.ca/faculties/graduate_studies/media/ThesisSampleTitlePage.pdf</w:t>
              </w:r>
            </w:hyperlink>
            <w:r w:rsidRPr="00556FEE">
              <w:rPr>
                <w:rFonts w:ascii="Helvetica" w:hAnsi="Helvetica" w:cs="Helvetica"/>
                <w:color w:val="000000"/>
                <w:sz w:val="18"/>
                <w:szCs w:val="18"/>
              </w:rPr>
              <w:t>.</w:t>
            </w:r>
          </w:p>
          <w:p w14:paraId="32E46F31" w14:textId="77777777" w:rsidR="00A80FE5" w:rsidRPr="00556FEE" w:rsidRDefault="00A80FE5" w:rsidP="00A80FE5">
            <w:pPr>
              <w:pStyle w:val="NormalWeb"/>
              <w:spacing w:before="0" w:beforeAutospacing="0" w:after="0" w:afterAutospacing="0"/>
              <w:jc w:val="both"/>
              <w:rPr>
                <w:rFonts w:ascii="Arial" w:hAnsi="Arial" w:cs="Arial"/>
                <w:color w:val="000000"/>
                <w:sz w:val="18"/>
                <w:szCs w:val="18"/>
              </w:rPr>
            </w:pPr>
          </w:p>
        </w:tc>
        <w:tc>
          <w:tcPr>
            <w:tcW w:w="4254" w:type="dxa"/>
            <w:gridSpan w:val="2"/>
            <w:shd w:val="clear" w:color="auto" w:fill="auto"/>
          </w:tcPr>
          <w:p w14:paraId="008A7ECD" w14:textId="77777777" w:rsidR="00A80FE5" w:rsidRPr="00556FEE" w:rsidRDefault="00A80FE5" w:rsidP="00A80FE5">
            <w:pPr>
              <w:rPr>
                <w:rFonts w:ascii="Arial" w:hAnsi="Arial" w:cs="Arial"/>
                <w:sz w:val="18"/>
                <w:szCs w:val="18"/>
              </w:rPr>
            </w:pPr>
          </w:p>
        </w:tc>
      </w:tr>
      <w:tr w:rsidR="00A80FE5" w:rsidRPr="00556FEE" w14:paraId="569C9F3C" w14:textId="77777777" w:rsidTr="00556FEE">
        <w:tc>
          <w:tcPr>
            <w:tcW w:w="7086" w:type="dxa"/>
            <w:shd w:val="clear" w:color="auto" w:fill="auto"/>
          </w:tcPr>
          <w:p w14:paraId="76AFC5A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1.1.2 Abstract</w:t>
            </w:r>
          </w:p>
          <w:p w14:paraId="503E645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abstract </w:t>
            </w:r>
            <w:proofErr w:type="gramStart"/>
            <w:r w:rsidRPr="00556FEE">
              <w:rPr>
                <w:rFonts w:ascii="Helvetica" w:hAnsi="Helvetica" w:cs="Helvetica"/>
                <w:color w:val="000000"/>
                <w:sz w:val="18"/>
                <w:szCs w:val="18"/>
              </w:rPr>
              <w:t>is expected</w:t>
            </w:r>
            <w:proofErr w:type="gramEnd"/>
            <w:r w:rsidRPr="00556FEE">
              <w:rPr>
                <w:rFonts w:ascii="Helvetica" w:hAnsi="Helvetica" w:cs="Helvetica"/>
                <w:color w:val="000000"/>
                <w:sz w:val="18"/>
                <w:szCs w:val="18"/>
              </w:rPr>
              <w:t xml:space="preserve"> to provide a concise, accurate account of the thesis/practicum. Abstract maximum length is 350 words. An abstract should contain a statement of the problem, methods, results, and conclusions.</w:t>
            </w:r>
          </w:p>
          <w:p w14:paraId="0FFEC206"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3B661767" w14:textId="77777777" w:rsidR="00A80FE5" w:rsidRPr="00556FEE" w:rsidRDefault="00A80FE5" w:rsidP="00A80FE5">
            <w:pPr>
              <w:rPr>
                <w:rFonts w:ascii="Arial" w:hAnsi="Arial" w:cs="Arial"/>
                <w:sz w:val="18"/>
                <w:szCs w:val="18"/>
              </w:rPr>
            </w:pPr>
          </w:p>
        </w:tc>
      </w:tr>
      <w:tr w:rsidR="00A80FE5" w:rsidRPr="00556FEE" w14:paraId="091BDB40" w14:textId="77777777" w:rsidTr="00556FEE">
        <w:tc>
          <w:tcPr>
            <w:tcW w:w="7086" w:type="dxa"/>
            <w:shd w:val="clear" w:color="auto" w:fill="auto"/>
          </w:tcPr>
          <w:p w14:paraId="0596B543"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1.1.3 Acknowledgements</w:t>
            </w:r>
          </w:p>
          <w:p w14:paraId="01B485B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The content of this single page </w:t>
            </w:r>
            <w:proofErr w:type="gramStart"/>
            <w:r w:rsidRPr="00556FEE">
              <w:rPr>
                <w:rFonts w:ascii="Helvetica" w:hAnsi="Helvetica" w:cs="Helvetica"/>
                <w:color w:val="000000"/>
                <w:sz w:val="18"/>
                <w:szCs w:val="18"/>
              </w:rPr>
              <w:t>is left</w:t>
            </w:r>
            <w:proofErr w:type="gramEnd"/>
            <w:r w:rsidRPr="00556FEE">
              <w:rPr>
                <w:rFonts w:ascii="Helvetica" w:hAnsi="Helvetica" w:cs="Helvetica"/>
                <w:color w:val="000000"/>
                <w:sz w:val="18"/>
                <w:szCs w:val="18"/>
              </w:rPr>
              <w:t xml:space="preserve"> to the discretion of the author. For example, the page may </w:t>
            </w:r>
            <w:proofErr w:type="gramStart"/>
            <w:r w:rsidRPr="00556FEE">
              <w:rPr>
                <w:rFonts w:ascii="Helvetica" w:hAnsi="Helvetica" w:cs="Helvetica"/>
                <w:color w:val="000000"/>
                <w:sz w:val="18"/>
                <w:szCs w:val="18"/>
              </w:rPr>
              <w:t>make reference</w:t>
            </w:r>
            <w:proofErr w:type="gramEnd"/>
            <w:r w:rsidRPr="00556FEE">
              <w:rPr>
                <w:rFonts w:ascii="Helvetica" w:hAnsi="Helvetica" w:cs="Helvetica"/>
                <w:color w:val="000000"/>
                <w:sz w:val="18"/>
                <w:szCs w:val="18"/>
              </w:rPr>
              <w:t xml:space="preserve"> to the student/candidate’s advisor/co-advisor and advisory committee, to other individuals who have provided invaluable assistance to the development of the thesis/practicum, and to sources of financial assistance or other support.</w:t>
            </w:r>
          </w:p>
          <w:p w14:paraId="04FD034F"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797498EE" w14:textId="77777777" w:rsidR="00A80FE5" w:rsidRPr="00556FEE" w:rsidRDefault="00A80FE5" w:rsidP="00A80FE5">
            <w:pPr>
              <w:rPr>
                <w:rFonts w:ascii="Arial" w:hAnsi="Arial" w:cs="Arial"/>
                <w:sz w:val="18"/>
                <w:szCs w:val="18"/>
              </w:rPr>
            </w:pPr>
          </w:p>
        </w:tc>
      </w:tr>
      <w:tr w:rsidR="00A80FE5" w:rsidRPr="00556FEE" w14:paraId="00A1C4A7" w14:textId="77777777" w:rsidTr="00556FEE">
        <w:tc>
          <w:tcPr>
            <w:tcW w:w="7086" w:type="dxa"/>
            <w:shd w:val="clear" w:color="auto" w:fill="auto"/>
          </w:tcPr>
          <w:p w14:paraId="0CB6D23D" w14:textId="77777777" w:rsidR="00A80FE5" w:rsidRPr="00556FEE" w:rsidRDefault="00A80FE5" w:rsidP="00A80FE5">
            <w:pPr>
              <w:pStyle w:val="NormalWeb"/>
              <w:jc w:val="both"/>
              <w:rPr>
                <w:rFonts w:ascii="Arial" w:hAnsi="Arial" w:cs="Arial"/>
                <w:color w:val="000000"/>
                <w:sz w:val="18"/>
                <w:szCs w:val="18"/>
              </w:rPr>
            </w:pPr>
            <w:r w:rsidRPr="00556FEE">
              <w:rPr>
                <w:rStyle w:val="Strong"/>
                <w:rFonts w:ascii="Arial" w:hAnsi="Arial" w:cs="Arial"/>
                <w:color w:val="000000"/>
                <w:sz w:val="18"/>
                <w:szCs w:val="18"/>
              </w:rPr>
              <w:t>1.1.4 Dedication</w:t>
            </w:r>
          </w:p>
          <w:p w14:paraId="5CAC132C" w14:textId="77777777" w:rsidR="00A80FE5" w:rsidRPr="00556FEE" w:rsidRDefault="00A80FE5" w:rsidP="00A80FE5">
            <w:pPr>
              <w:jc w:val="both"/>
              <w:rPr>
                <w:rFonts w:ascii="Arial" w:hAnsi="Arial" w:cs="Arial"/>
                <w:color w:val="000000"/>
                <w:sz w:val="18"/>
                <w:szCs w:val="18"/>
              </w:rPr>
            </w:pPr>
            <w:r w:rsidRPr="00556FEE">
              <w:rPr>
                <w:rFonts w:ascii="Arial" w:hAnsi="Arial" w:cs="Arial"/>
                <w:color w:val="000000"/>
                <w:sz w:val="18"/>
                <w:szCs w:val="18"/>
              </w:rPr>
              <w:t xml:space="preserve">A single page pertaining to a dedication </w:t>
            </w:r>
            <w:proofErr w:type="gramStart"/>
            <w:r w:rsidRPr="00556FEE">
              <w:rPr>
                <w:rFonts w:ascii="Arial" w:hAnsi="Arial" w:cs="Arial"/>
                <w:color w:val="000000"/>
                <w:sz w:val="18"/>
                <w:szCs w:val="18"/>
              </w:rPr>
              <w:t>is allowed</w:t>
            </w:r>
            <w:proofErr w:type="gramEnd"/>
            <w:r w:rsidRPr="00556FEE">
              <w:rPr>
                <w:rFonts w:ascii="Arial" w:hAnsi="Arial" w:cs="Arial"/>
                <w:color w:val="000000"/>
                <w:sz w:val="18"/>
                <w:szCs w:val="18"/>
              </w:rPr>
              <w:t>.</w:t>
            </w:r>
          </w:p>
          <w:p w14:paraId="506874D9" w14:textId="77777777" w:rsidR="00A80FE5" w:rsidRPr="00556FEE" w:rsidRDefault="00A80FE5" w:rsidP="00A80FE5">
            <w:pPr>
              <w:jc w:val="both"/>
              <w:rPr>
                <w:rFonts w:ascii="Arial" w:hAnsi="Arial" w:cs="Arial"/>
                <w:color w:val="000000"/>
                <w:sz w:val="18"/>
                <w:szCs w:val="18"/>
              </w:rPr>
            </w:pPr>
          </w:p>
        </w:tc>
        <w:tc>
          <w:tcPr>
            <w:tcW w:w="4254" w:type="dxa"/>
            <w:gridSpan w:val="2"/>
            <w:shd w:val="clear" w:color="auto" w:fill="auto"/>
          </w:tcPr>
          <w:p w14:paraId="525777F5" w14:textId="77777777" w:rsidR="00A80FE5" w:rsidRPr="00556FEE" w:rsidRDefault="00A80FE5" w:rsidP="00A80FE5">
            <w:pPr>
              <w:rPr>
                <w:rFonts w:ascii="Arial" w:hAnsi="Arial" w:cs="Arial"/>
                <w:sz w:val="18"/>
                <w:szCs w:val="18"/>
              </w:rPr>
            </w:pPr>
          </w:p>
        </w:tc>
      </w:tr>
      <w:tr w:rsidR="00A80FE5" w:rsidRPr="00556FEE" w14:paraId="6B647E39" w14:textId="77777777" w:rsidTr="00556FEE">
        <w:tc>
          <w:tcPr>
            <w:tcW w:w="7086" w:type="dxa"/>
            <w:shd w:val="clear" w:color="auto" w:fill="auto"/>
          </w:tcPr>
          <w:p w14:paraId="5901FB8E" w14:textId="77777777" w:rsidR="00A80FE5" w:rsidRPr="00556FEE" w:rsidRDefault="00A80FE5" w:rsidP="00A80FE5">
            <w:pPr>
              <w:pStyle w:val="NormalWeb"/>
              <w:jc w:val="both"/>
              <w:rPr>
                <w:rFonts w:ascii="Arial" w:hAnsi="Arial" w:cs="Arial"/>
                <w:color w:val="000000"/>
                <w:sz w:val="18"/>
                <w:szCs w:val="18"/>
              </w:rPr>
            </w:pPr>
            <w:r w:rsidRPr="00556FEE">
              <w:rPr>
                <w:rStyle w:val="Strong"/>
                <w:rFonts w:ascii="Arial" w:hAnsi="Arial" w:cs="Arial"/>
                <w:color w:val="000000"/>
                <w:sz w:val="18"/>
                <w:szCs w:val="18"/>
              </w:rPr>
              <w:t>1.1.5 Table of Contents</w:t>
            </w:r>
          </w:p>
          <w:p w14:paraId="3C1C5BF7" w14:textId="77777777" w:rsidR="00A80FE5" w:rsidRPr="00556FEE" w:rsidRDefault="00A80FE5" w:rsidP="00A80FE5">
            <w:pPr>
              <w:jc w:val="both"/>
              <w:rPr>
                <w:rFonts w:ascii="Arial" w:hAnsi="Arial" w:cs="Arial"/>
                <w:color w:val="000000"/>
                <w:sz w:val="18"/>
                <w:szCs w:val="18"/>
              </w:rPr>
            </w:pPr>
            <w:r w:rsidRPr="00556FEE">
              <w:rPr>
                <w:rFonts w:ascii="Arial" w:hAnsi="Arial" w:cs="Arial"/>
                <w:color w:val="000000"/>
                <w:sz w:val="18"/>
                <w:szCs w:val="18"/>
              </w:rPr>
              <w:t>This must list and provide page references to all elements of the thesis/practicum. The numbering and formatting must be identical to the way the material appears in the text. Page numbers should be right justified.</w:t>
            </w:r>
          </w:p>
          <w:p w14:paraId="2700EED2"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69D6AAD4" w14:textId="77777777" w:rsidR="00A80FE5" w:rsidRPr="00556FEE" w:rsidRDefault="00A80FE5" w:rsidP="00A80FE5">
            <w:pPr>
              <w:rPr>
                <w:rFonts w:ascii="Arial" w:hAnsi="Arial" w:cs="Arial"/>
                <w:sz w:val="18"/>
                <w:szCs w:val="18"/>
              </w:rPr>
            </w:pPr>
          </w:p>
        </w:tc>
      </w:tr>
      <w:tr w:rsidR="00A80FE5" w:rsidRPr="00556FEE" w14:paraId="5373877B" w14:textId="77777777" w:rsidTr="00556FEE">
        <w:tc>
          <w:tcPr>
            <w:tcW w:w="7086" w:type="dxa"/>
            <w:shd w:val="clear" w:color="auto" w:fill="auto"/>
          </w:tcPr>
          <w:p w14:paraId="094B508A" w14:textId="77777777" w:rsidR="00A80FE5" w:rsidRPr="00556FEE" w:rsidRDefault="00A80FE5" w:rsidP="00A80FE5">
            <w:pPr>
              <w:pStyle w:val="NormalWeb"/>
              <w:jc w:val="both"/>
              <w:rPr>
                <w:rFonts w:ascii="Arial" w:hAnsi="Arial" w:cs="Arial"/>
                <w:color w:val="000000"/>
                <w:sz w:val="18"/>
                <w:szCs w:val="18"/>
              </w:rPr>
            </w:pPr>
            <w:r w:rsidRPr="00556FEE">
              <w:rPr>
                <w:rStyle w:val="Strong"/>
                <w:rFonts w:ascii="Arial" w:hAnsi="Arial" w:cs="Arial"/>
                <w:color w:val="000000"/>
                <w:sz w:val="18"/>
                <w:szCs w:val="18"/>
              </w:rPr>
              <w:t>1.1.6 List of Tables</w:t>
            </w:r>
          </w:p>
          <w:p w14:paraId="295D6D1D" w14:textId="77777777" w:rsidR="00A80FE5" w:rsidRPr="00556FEE" w:rsidRDefault="00A80FE5" w:rsidP="00A80FE5">
            <w:pPr>
              <w:jc w:val="both"/>
              <w:rPr>
                <w:rFonts w:ascii="Arial" w:hAnsi="Arial" w:cs="Arial"/>
                <w:color w:val="000000"/>
                <w:sz w:val="18"/>
                <w:szCs w:val="18"/>
              </w:rPr>
            </w:pPr>
            <w:r w:rsidRPr="00556FEE">
              <w:rPr>
                <w:rFonts w:ascii="Arial" w:hAnsi="Arial" w:cs="Arial"/>
                <w:color w:val="000000"/>
                <w:sz w:val="18"/>
                <w:szCs w:val="18"/>
              </w:rPr>
              <w:t>This should immediately follow the Table of Contents and be of the same format. The list must include the number, name and page number of each table.</w:t>
            </w:r>
          </w:p>
          <w:p w14:paraId="002FC71C"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43F61AEB" w14:textId="77777777" w:rsidR="00A80FE5" w:rsidRPr="00556FEE" w:rsidRDefault="00A80FE5" w:rsidP="00A80FE5">
            <w:pPr>
              <w:rPr>
                <w:rFonts w:ascii="Arial" w:hAnsi="Arial" w:cs="Arial"/>
                <w:sz w:val="18"/>
                <w:szCs w:val="18"/>
              </w:rPr>
            </w:pPr>
          </w:p>
        </w:tc>
      </w:tr>
      <w:tr w:rsidR="00A80FE5" w:rsidRPr="00556FEE" w14:paraId="6FC28282" w14:textId="77777777" w:rsidTr="00556FEE">
        <w:tc>
          <w:tcPr>
            <w:tcW w:w="7086" w:type="dxa"/>
            <w:shd w:val="clear" w:color="auto" w:fill="auto"/>
          </w:tcPr>
          <w:p w14:paraId="1221674F" w14:textId="77777777" w:rsidR="00A80FE5" w:rsidRPr="00556FEE" w:rsidRDefault="00A80FE5" w:rsidP="00A80FE5">
            <w:pPr>
              <w:pStyle w:val="NormalWeb"/>
              <w:jc w:val="both"/>
              <w:rPr>
                <w:rFonts w:ascii="Arial" w:hAnsi="Arial" w:cs="Arial"/>
                <w:color w:val="000000"/>
                <w:sz w:val="18"/>
                <w:szCs w:val="18"/>
              </w:rPr>
            </w:pPr>
            <w:r w:rsidRPr="00556FEE">
              <w:rPr>
                <w:rStyle w:val="Strong"/>
                <w:rFonts w:ascii="Arial" w:hAnsi="Arial" w:cs="Arial"/>
                <w:color w:val="000000"/>
                <w:sz w:val="18"/>
                <w:szCs w:val="18"/>
              </w:rPr>
              <w:t>1.1.7 List of Figures</w:t>
            </w:r>
          </w:p>
          <w:p w14:paraId="2684EB36" w14:textId="77777777" w:rsidR="00A80FE5" w:rsidRPr="00556FEE" w:rsidRDefault="00A80FE5" w:rsidP="00A80FE5">
            <w:pPr>
              <w:jc w:val="both"/>
              <w:rPr>
                <w:rFonts w:ascii="Arial" w:hAnsi="Arial" w:cs="Arial"/>
                <w:color w:val="000000"/>
                <w:sz w:val="18"/>
                <w:szCs w:val="18"/>
              </w:rPr>
            </w:pPr>
            <w:r w:rsidRPr="00556FEE">
              <w:rPr>
                <w:rFonts w:ascii="Arial" w:hAnsi="Arial" w:cs="Arial"/>
                <w:color w:val="000000"/>
                <w:sz w:val="18"/>
                <w:szCs w:val="18"/>
              </w:rPr>
              <w:t>This should immediately follow the List of Tables and be of the same format as the Table of Contents. The list must include the number, name and page number of each figure.</w:t>
            </w:r>
          </w:p>
          <w:p w14:paraId="54404238"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403942BF" w14:textId="77777777" w:rsidR="00A80FE5" w:rsidRPr="00556FEE" w:rsidRDefault="00A80FE5" w:rsidP="00A80FE5">
            <w:pPr>
              <w:rPr>
                <w:rFonts w:ascii="Arial" w:hAnsi="Arial" w:cs="Arial"/>
                <w:sz w:val="18"/>
                <w:szCs w:val="18"/>
              </w:rPr>
            </w:pPr>
          </w:p>
        </w:tc>
      </w:tr>
      <w:tr w:rsidR="00A80FE5" w:rsidRPr="00556FEE" w14:paraId="4A5C3728" w14:textId="77777777" w:rsidTr="00556FEE">
        <w:tc>
          <w:tcPr>
            <w:tcW w:w="7086" w:type="dxa"/>
            <w:shd w:val="clear" w:color="auto" w:fill="auto"/>
          </w:tcPr>
          <w:p w14:paraId="1A765032"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1.1.8 List of Copyrighted Material</w:t>
            </w:r>
          </w:p>
          <w:p w14:paraId="47EF3BF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On occasion students/candidates include images, figures, photos and other materials from copyrighted sources. Written permission from the copyright holder is required. This should follow the List of Figures and follow the same format as the Table of Contents. For further information on copyright see: </w:t>
            </w:r>
            <w:hyperlink r:id="rId135" w:history="1">
              <w:r w:rsidRPr="00556FEE">
                <w:rPr>
                  <w:rStyle w:val="Hyperlink"/>
                  <w:rFonts w:ascii="Helvetica" w:hAnsi="Helvetica" w:cs="Helvetica"/>
                  <w:color w:val="005D61"/>
                  <w:sz w:val="18"/>
                  <w:szCs w:val="18"/>
                </w:rPr>
                <w:t>http://umanitoba.ca/faculties/graduate_studies/thesis/copyright_permission.html</w:t>
              </w:r>
            </w:hyperlink>
            <w:r w:rsidRPr="00556FEE">
              <w:rPr>
                <w:rFonts w:ascii="Helvetica" w:hAnsi="Helvetica" w:cs="Helvetica"/>
                <w:color w:val="000000"/>
                <w:sz w:val="18"/>
                <w:szCs w:val="18"/>
              </w:rPr>
              <w:t>.</w:t>
            </w:r>
          </w:p>
          <w:p w14:paraId="33692A1B" w14:textId="77777777" w:rsidR="00A80FE5" w:rsidRPr="00556FEE" w:rsidRDefault="00A80FE5" w:rsidP="00A80FE5">
            <w:pPr>
              <w:spacing w:before="100" w:beforeAutospacing="1" w:after="100" w:afterAutospacing="1"/>
              <w:jc w:val="both"/>
              <w:rPr>
                <w:rFonts w:ascii="Arial" w:hAnsi="Arial" w:cs="Arial"/>
                <w:color w:val="000000"/>
                <w:sz w:val="18"/>
                <w:szCs w:val="18"/>
                <w:lang w:eastAsia="en-CA"/>
              </w:rPr>
            </w:pPr>
          </w:p>
        </w:tc>
        <w:tc>
          <w:tcPr>
            <w:tcW w:w="4254" w:type="dxa"/>
            <w:gridSpan w:val="2"/>
            <w:shd w:val="clear" w:color="auto" w:fill="auto"/>
          </w:tcPr>
          <w:p w14:paraId="64812B04" w14:textId="77777777" w:rsidR="00A80FE5" w:rsidRPr="00556FEE" w:rsidRDefault="00A80FE5" w:rsidP="00A80FE5">
            <w:pPr>
              <w:rPr>
                <w:rFonts w:ascii="Arial" w:hAnsi="Arial" w:cs="Arial"/>
                <w:sz w:val="18"/>
                <w:szCs w:val="18"/>
              </w:rPr>
            </w:pPr>
          </w:p>
        </w:tc>
      </w:tr>
      <w:tr w:rsidR="00A80FE5" w:rsidRPr="00556FEE" w14:paraId="3CBD0E74" w14:textId="77777777" w:rsidTr="00556FEE">
        <w:tc>
          <w:tcPr>
            <w:tcW w:w="7086" w:type="dxa"/>
            <w:shd w:val="clear" w:color="auto" w:fill="auto"/>
          </w:tcPr>
          <w:p w14:paraId="4EBCD94A" w14:textId="77777777" w:rsidR="00A80FE5" w:rsidRPr="00556FEE" w:rsidRDefault="00A80FE5" w:rsidP="00A80FE5">
            <w:pPr>
              <w:spacing w:before="100" w:beforeAutospacing="1" w:after="100" w:afterAutospacing="1"/>
              <w:jc w:val="both"/>
              <w:rPr>
                <w:rFonts w:ascii="Arial" w:hAnsi="Arial" w:cs="Arial"/>
                <w:color w:val="000000"/>
                <w:sz w:val="18"/>
                <w:szCs w:val="18"/>
                <w:lang w:val="en-CA" w:eastAsia="en-CA"/>
              </w:rPr>
            </w:pPr>
            <w:r w:rsidRPr="00556FEE">
              <w:rPr>
                <w:rFonts w:ascii="Arial" w:hAnsi="Arial" w:cs="Arial"/>
                <w:b/>
                <w:bCs/>
                <w:color w:val="000000"/>
                <w:sz w:val="18"/>
                <w:szCs w:val="18"/>
                <w:lang w:val="en-CA" w:eastAsia="en-CA"/>
              </w:rPr>
              <w:t>1.2  Format</w:t>
            </w:r>
          </w:p>
          <w:p w14:paraId="4A0B1B2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b/>
                <w:bCs/>
                <w:color w:val="000000"/>
                <w:sz w:val="18"/>
                <w:szCs w:val="18"/>
              </w:rPr>
              <w:t>1.2.1 Styles</w:t>
            </w:r>
          </w:p>
          <w:p w14:paraId="271DEFFA"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The thesis/practicum </w:t>
            </w:r>
            <w:proofErr w:type="gramStart"/>
            <w:r w:rsidRPr="00556FEE">
              <w:rPr>
                <w:rFonts w:ascii="Helvetica" w:hAnsi="Helvetica" w:cs="Helvetica"/>
                <w:color w:val="000000"/>
                <w:sz w:val="18"/>
                <w:szCs w:val="18"/>
              </w:rPr>
              <w:t>should be written</w:t>
            </w:r>
            <w:proofErr w:type="gramEnd"/>
            <w:r w:rsidRPr="00556FEE">
              <w:rPr>
                <w:rFonts w:ascii="Helvetica" w:hAnsi="Helvetica" w:cs="Helvetica"/>
                <w:color w:val="000000"/>
                <w:sz w:val="18"/>
                <w:szCs w:val="18"/>
              </w:rPr>
              <w:t xml:space="preserve"> in a standard style manual that has been recommended by the department/unit. Manuals recommended by the Faculty of Graduate Studies include but are not limited to:</w:t>
            </w:r>
          </w:p>
          <w:p w14:paraId="428C1BDE" w14:textId="77777777" w:rsidR="00A80FE5" w:rsidRPr="00556FEE" w:rsidRDefault="00A80FE5" w:rsidP="00A80FE5">
            <w:pPr>
              <w:numPr>
                <w:ilvl w:val="0"/>
                <w:numId w:val="4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American Psychological Association, Publication Manual of the American Psychological Association</w:t>
            </w:r>
          </w:p>
          <w:p w14:paraId="1415E985" w14:textId="77777777" w:rsidR="00A80FE5" w:rsidRPr="00556FEE" w:rsidRDefault="00A80FE5" w:rsidP="00A80FE5">
            <w:pPr>
              <w:numPr>
                <w:ilvl w:val="0"/>
                <w:numId w:val="4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Kate L. </w:t>
            </w:r>
            <w:proofErr w:type="spellStart"/>
            <w:r w:rsidRPr="00556FEE">
              <w:rPr>
                <w:rFonts w:ascii="Helvetica" w:hAnsi="Helvetica" w:cs="Helvetica"/>
                <w:color w:val="000000"/>
                <w:sz w:val="18"/>
                <w:szCs w:val="18"/>
              </w:rPr>
              <w:t>Turabian</w:t>
            </w:r>
            <w:proofErr w:type="spellEnd"/>
            <w:r w:rsidRPr="00556FEE">
              <w:rPr>
                <w:rFonts w:ascii="Helvetica" w:hAnsi="Helvetica" w:cs="Helvetica"/>
                <w:color w:val="000000"/>
                <w:sz w:val="18"/>
                <w:szCs w:val="18"/>
              </w:rPr>
              <w:t>, A Manual for Writers of Term Papers, Theses and Dissertations</w:t>
            </w:r>
          </w:p>
          <w:p w14:paraId="27AC4CF0" w14:textId="77777777" w:rsidR="00A80FE5" w:rsidRPr="00556FEE" w:rsidRDefault="00A80FE5" w:rsidP="00A80FE5">
            <w:pPr>
              <w:numPr>
                <w:ilvl w:val="0"/>
                <w:numId w:val="4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The Modern Language Association of America, MLA Handbook for Writers of Research Papers</w:t>
            </w:r>
          </w:p>
          <w:p w14:paraId="181060D1" w14:textId="77777777" w:rsidR="00A80FE5" w:rsidRPr="00556FEE" w:rsidRDefault="00A80FE5" w:rsidP="00A80FE5">
            <w:pPr>
              <w:numPr>
                <w:ilvl w:val="0"/>
                <w:numId w:val="45"/>
              </w:num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University of Chicago Press, The Chicago Manual of Style</w:t>
            </w:r>
          </w:p>
          <w:p w14:paraId="475EEC4B" w14:textId="77777777" w:rsidR="00A80FE5" w:rsidRPr="00556FEE" w:rsidRDefault="00A80FE5" w:rsidP="00A80FE5">
            <w:pPr>
              <w:spacing w:before="100" w:beforeAutospacing="1" w:after="100" w:afterAutospacing="1"/>
              <w:rPr>
                <w:rFonts w:ascii="Helvetica" w:hAnsi="Helvetica" w:cs="Helvetica"/>
                <w:color w:val="000000"/>
                <w:sz w:val="18"/>
                <w:szCs w:val="18"/>
              </w:rPr>
            </w:pPr>
            <w:r w:rsidRPr="00556FEE">
              <w:rPr>
                <w:rFonts w:ascii="Helvetica" w:hAnsi="Helvetica" w:cs="Helvetica"/>
                <w:color w:val="000000"/>
                <w:sz w:val="18"/>
                <w:szCs w:val="18"/>
              </w:rPr>
              <w:t xml:space="preserve">Students should always use the latest edition available. If there is a conflict between the instructions in this guide and the style manual chosen, the former </w:t>
            </w:r>
            <w:proofErr w:type="gramStart"/>
            <w:r w:rsidRPr="00556FEE">
              <w:rPr>
                <w:rFonts w:ascii="Helvetica" w:hAnsi="Helvetica" w:cs="Helvetica"/>
                <w:color w:val="000000"/>
                <w:sz w:val="18"/>
                <w:szCs w:val="18"/>
              </w:rPr>
              <w:t>should be followed</w:t>
            </w:r>
            <w:proofErr w:type="gramEnd"/>
            <w:r w:rsidRPr="00556FEE">
              <w:rPr>
                <w:rFonts w:ascii="Helvetica" w:hAnsi="Helvetica" w:cs="Helvetica"/>
                <w:color w:val="000000"/>
                <w:sz w:val="18"/>
                <w:szCs w:val="18"/>
              </w:rPr>
              <w:t>.</w:t>
            </w:r>
          </w:p>
          <w:p w14:paraId="6D9A78A7" w14:textId="77777777" w:rsidR="00A80FE5" w:rsidRPr="00556FEE" w:rsidRDefault="00A80FE5" w:rsidP="00A80FE5">
            <w:pPr>
              <w:spacing w:before="100" w:beforeAutospacing="1" w:after="100" w:afterAutospacing="1"/>
              <w:jc w:val="both"/>
              <w:rPr>
                <w:rFonts w:ascii="Arial" w:hAnsi="Arial" w:cs="Arial"/>
                <w:color w:val="000000"/>
                <w:sz w:val="18"/>
                <w:szCs w:val="18"/>
              </w:rPr>
            </w:pPr>
          </w:p>
        </w:tc>
        <w:tc>
          <w:tcPr>
            <w:tcW w:w="4254" w:type="dxa"/>
            <w:gridSpan w:val="2"/>
            <w:shd w:val="clear" w:color="auto" w:fill="auto"/>
          </w:tcPr>
          <w:p w14:paraId="5A13980D" w14:textId="77777777" w:rsidR="00A80FE5" w:rsidRPr="00556FEE" w:rsidRDefault="00A80FE5" w:rsidP="00A80FE5">
            <w:pPr>
              <w:rPr>
                <w:rFonts w:ascii="Arial" w:hAnsi="Arial" w:cs="Arial"/>
                <w:sz w:val="18"/>
                <w:szCs w:val="18"/>
              </w:rPr>
            </w:pPr>
          </w:p>
        </w:tc>
      </w:tr>
      <w:tr w:rsidR="00A80FE5" w:rsidRPr="00556FEE" w14:paraId="664D6DF7" w14:textId="77777777" w:rsidTr="00556FEE">
        <w:tc>
          <w:tcPr>
            <w:tcW w:w="7086" w:type="dxa"/>
            <w:shd w:val="clear" w:color="auto" w:fill="auto"/>
          </w:tcPr>
          <w:p w14:paraId="3BE048EA" w14:textId="77777777" w:rsidR="00A80FE5" w:rsidRPr="00556FEE" w:rsidRDefault="00A80FE5" w:rsidP="00A80FE5">
            <w:pPr>
              <w:pStyle w:val="NormalWeb"/>
              <w:jc w:val="both"/>
              <w:rPr>
                <w:rFonts w:ascii="Arial" w:hAnsi="Arial" w:cs="Arial"/>
                <w:color w:val="000000"/>
                <w:sz w:val="18"/>
                <w:szCs w:val="18"/>
              </w:rPr>
            </w:pPr>
            <w:r w:rsidRPr="00556FEE">
              <w:rPr>
                <w:rStyle w:val="Strong"/>
                <w:rFonts w:ascii="Arial" w:hAnsi="Arial" w:cs="Arial"/>
                <w:color w:val="000000"/>
                <w:sz w:val="18"/>
                <w:szCs w:val="18"/>
              </w:rPr>
              <w:t>1.2.2 Spelling</w:t>
            </w:r>
          </w:p>
          <w:p w14:paraId="265A0B81" w14:textId="77777777" w:rsidR="00A80FE5" w:rsidRPr="00556FEE" w:rsidRDefault="00A80FE5" w:rsidP="00A80FE5">
            <w:pPr>
              <w:jc w:val="both"/>
              <w:rPr>
                <w:rFonts w:ascii="Arial" w:hAnsi="Arial" w:cs="Arial"/>
                <w:color w:val="000000"/>
                <w:sz w:val="18"/>
                <w:szCs w:val="18"/>
              </w:rPr>
            </w:pPr>
            <w:r w:rsidRPr="00556FEE">
              <w:rPr>
                <w:rFonts w:ascii="Arial" w:hAnsi="Arial" w:cs="Arial"/>
                <w:color w:val="000000"/>
                <w:sz w:val="18"/>
                <w:szCs w:val="18"/>
              </w:rPr>
              <w:t xml:space="preserve">Canadian, British or American spelling is acceptable, but one style </w:t>
            </w:r>
            <w:proofErr w:type="gramStart"/>
            <w:r w:rsidRPr="00556FEE">
              <w:rPr>
                <w:rFonts w:ascii="Arial" w:hAnsi="Arial" w:cs="Arial"/>
                <w:color w:val="000000"/>
                <w:sz w:val="18"/>
                <w:szCs w:val="18"/>
              </w:rPr>
              <w:t>must be used</w:t>
            </w:r>
            <w:proofErr w:type="gramEnd"/>
            <w:r w:rsidRPr="00556FEE">
              <w:rPr>
                <w:rFonts w:ascii="Arial" w:hAnsi="Arial" w:cs="Arial"/>
                <w:color w:val="000000"/>
                <w:sz w:val="18"/>
                <w:szCs w:val="18"/>
              </w:rPr>
              <w:t xml:space="preserve"> consistently throughout the document.</w:t>
            </w:r>
          </w:p>
          <w:p w14:paraId="67782D2D"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086A04F9" w14:textId="77777777" w:rsidR="00A80FE5" w:rsidRPr="00556FEE" w:rsidRDefault="00A80FE5" w:rsidP="00A80FE5">
            <w:pPr>
              <w:rPr>
                <w:rFonts w:ascii="Arial" w:hAnsi="Arial" w:cs="Arial"/>
                <w:sz w:val="18"/>
                <w:szCs w:val="18"/>
              </w:rPr>
            </w:pPr>
          </w:p>
        </w:tc>
      </w:tr>
      <w:tr w:rsidR="00A80FE5" w:rsidRPr="00556FEE" w14:paraId="6C391A0A" w14:textId="77777777" w:rsidTr="00556FEE">
        <w:tc>
          <w:tcPr>
            <w:tcW w:w="7086" w:type="dxa"/>
            <w:shd w:val="clear" w:color="auto" w:fill="auto"/>
          </w:tcPr>
          <w:p w14:paraId="40B08D9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1.2.3 Format</w:t>
            </w:r>
          </w:p>
          <w:p w14:paraId="5034631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One-and-a-half (1.5) space all text material; footnotes and long quotations may be </w:t>
            </w:r>
            <w:proofErr w:type="gramStart"/>
            <w:r w:rsidRPr="00556FEE">
              <w:rPr>
                <w:rFonts w:ascii="Helvetica" w:hAnsi="Helvetica" w:cs="Helvetica"/>
                <w:color w:val="000000"/>
                <w:sz w:val="18"/>
                <w:szCs w:val="18"/>
              </w:rPr>
              <w:t>single spaced</w:t>
            </w:r>
            <w:proofErr w:type="gramEnd"/>
            <w:r w:rsidRPr="00556FEE">
              <w:rPr>
                <w:rFonts w:ascii="Helvetica" w:hAnsi="Helvetica" w:cs="Helvetica"/>
                <w:color w:val="000000"/>
                <w:sz w:val="18"/>
                <w:szCs w:val="18"/>
              </w:rPr>
              <w:t>. The entire thesis/practicum must be in the same text font, style, and size. Font size should be no less than 12pt Times Roman. Full justification of the text is not required. </w:t>
            </w:r>
          </w:p>
          <w:p w14:paraId="3CA47DBE"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0D78BEB7" w14:textId="126C99F0" w:rsidR="00A80FE5" w:rsidRPr="00556FEE" w:rsidRDefault="00A80FE5" w:rsidP="00A80FE5">
            <w:pPr>
              <w:rPr>
                <w:rFonts w:ascii="Arial" w:hAnsi="Arial" w:cs="Arial"/>
                <w:i/>
                <w:sz w:val="18"/>
                <w:szCs w:val="18"/>
              </w:rPr>
            </w:pPr>
            <w:r w:rsidRPr="00556FEE">
              <w:rPr>
                <w:rFonts w:ascii="Arial" w:hAnsi="Arial" w:cs="Arial"/>
                <w:i/>
                <w:sz w:val="18"/>
                <w:szCs w:val="18"/>
              </w:rPr>
              <w:t>New for 2020/21: text spacing now 1.5 (formerly 2.0)</w:t>
            </w:r>
          </w:p>
        </w:tc>
      </w:tr>
      <w:tr w:rsidR="00A80FE5" w:rsidRPr="00556FEE" w14:paraId="1372C6E7" w14:textId="77777777" w:rsidTr="00556FEE">
        <w:tc>
          <w:tcPr>
            <w:tcW w:w="7086" w:type="dxa"/>
            <w:shd w:val="clear" w:color="auto" w:fill="auto"/>
          </w:tcPr>
          <w:p w14:paraId="1398DA44"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1.2.4 Margins</w:t>
            </w:r>
          </w:p>
          <w:p w14:paraId="69FA223D"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It is imperative that the specified margins </w:t>
            </w:r>
            <w:proofErr w:type="gramStart"/>
            <w:r w:rsidRPr="00556FEE">
              <w:rPr>
                <w:rFonts w:ascii="Helvetica" w:hAnsi="Helvetica" w:cs="Helvetica"/>
                <w:color w:val="000000"/>
                <w:sz w:val="18"/>
                <w:szCs w:val="18"/>
              </w:rPr>
              <w:t>be observed</w:t>
            </w:r>
            <w:proofErr w:type="gramEnd"/>
            <w:r w:rsidRPr="00556FEE">
              <w:rPr>
                <w:rFonts w:ascii="Helvetica" w:hAnsi="Helvetica" w:cs="Helvetica"/>
                <w:color w:val="000000"/>
                <w:sz w:val="18"/>
                <w:szCs w:val="18"/>
              </w:rPr>
              <w:t xml:space="preserve"> throughout the thesis/practicum. Leave at least a </w:t>
            </w:r>
            <w:proofErr w:type="gramStart"/>
            <w:r w:rsidRPr="00556FEE">
              <w:rPr>
                <w:rFonts w:ascii="Helvetica" w:hAnsi="Helvetica" w:cs="Helvetica"/>
                <w:color w:val="000000"/>
                <w:sz w:val="18"/>
                <w:szCs w:val="18"/>
              </w:rPr>
              <w:t>one inch</w:t>
            </w:r>
            <w:proofErr w:type="gramEnd"/>
            <w:r w:rsidRPr="00556FEE">
              <w:rPr>
                <w:rFonts w:ascii="Helvetica" w:hAnsi="Helvetica" w:cs="Helvetica"/>
                <w:color w:val="000000"/>
                <w:sz w:val="18"/>
                <w:szCs w:val="18"/>
              </w:rPr>
              <w:t xml:space="preserve"> (1.0”) margin from the top, bottom, left, and right hand edges of the paper. These margins apply to all material, including appendices, diagrams, maps, photographs, charts, tables, etc.</w:t>
            </w:r>
          </w:p>
          <w:p w14:paraId="517E7104"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7AC284EF" w14:textId="77777777" w:rsidR="00A80FE5" w:rsidRPr="00556FEE" w:rsidRDefault="00A80FE5" w:rsidP="00A80FE5">
            <w:pPr>
              <w:rPr>
                <w:rFonts w:ascii="Arial" w:hAnsi="Arial" w:cs="Arial"/>
                <w:sz w:val="18"/>
                <w:szCs w:val="18"/>
              </w:rPr>
            </w:pPr>
          </w:p>
        </w:tc>
      </w:tr>
      <w:tr w:rsidR="00A80FE5" w:rsidRPr="00556FEE" w14:paraId="6B0C0925" w14:textId="77777777" w:rsidTr="00556FEE">
        <w:tc>
          <w:tcPr>
            <w:tcW w:w="7086" w:type="dxa"/>
            <w:shd w:val="clear" w:color="auto" w:fill="auto"/>
          </w:tcPr>
          <w:p w14:paraId="7C968560"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1.2.5 Page Numbers</w:t>
            </w:r>
          </w:p>
          <w:p w14:paraId="35879F19"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Each page in the thesis/practicum </w:t>
            </w:r>
            <w:proofErr w:type="gramStart"/>
            <w:r w:rsidRPr="00556FEE">
              <w:rPr>
                <w:rFonts w:ascii="Helvetica" w:hAnsi="Helvetica" w:cs="Helvetica"/>
                <w:color w:val="000000"/>
                <w:sz w:val="18"/>
                <w:szCs w:val="18"/>
              </w:rPr>
              <w:t>must be numbered</w:t>
            </w:r>
            <w:proofErr w:type="gramEnd"/>
            <w:r w:rsidRPr="00556FEE">
              <w:rPr>
                <w:rFonts w:ascii="Helvetica" w:hAnsi="Helvetica" w:cs="Helvetica"/>
                <w:color w:val="000000"/>
                <w:sz w:val="18"/>
                <w:szCs w:val="18"/>
              </w:rPr>
              <w:t xml:space="preserve"> consecutively. Illustrative pages and appendices </w:t>
            </w:r>
            <w:proofErr w:type="gramStart"/>
            <w:r w:rsidRPr="00556FEE">
              <w:rPr>
                <w:rFonts w:ascii="Helvetica" w:hAnsi="Helvetica" w:cs="Helvetica"/>
                <w:color w:val="000000"/>
                <w:sz w:val="18"/>
                <w:szCs w:val="18"/>
              </w:rPr>
              <w:t>must also be numbered</w:t>
            </w:r>
            <w:proofErr w:type="gramEnd"/>
            <w:r w:rsidRPr="00556FEE">
              <w:rPr>
                <w:rFonts w:ascii="Helvetica" w:hAnsi="Helvetica" w:cs="Helvetica"/>
                <w:color w:val="000000"/>
                <w:sz w:val="18"/>
                <w:szCs w:val="18"/>
              </w:rPr>
              <w:t xml:space="preserve">. Roman numerals </w:t>
            </w:r>
            <w:proofErr w:type="gramStart"/>
            <w:r w:rsidRPr="00556FEE">
              <w:rPr>
                <w:rFonts w:ascii="Helvetica" w:hAnsi="Helvetica" w:cs="Helvetica"/>
                <w:color w:val="000000"/>
                <w:sz w:val="18"/>
                <w:szCs w:val="18"/>
              </w:rPr>
              <w:t>should be used</w:t>
            </w:r>
            <w:proofErr w:type="gramEnd"/>
            <w:r w:rsidRPr="00556FEE">
              <w:rPr>
                <w:rFonts w:ascii="Helvetica" w:hAnsi="Helvetica" w:cs="Helvetica"/>
                <w:color w:val="000000"/>
                <w:sz w:val="18"/>
                <w:szCs w:val="18"/>
              </w:rPr>
              <w:t xml:space="preserve"> for the prefatory pages. The remaining pages of the thesis/practicum, beginning with the introduction (Chapter One) </w:t>
            </w:r>
            <w:proofErr w:type="gramStart"/>
            <w:r w:rsidRPr="00556FEE">
              <w:rPr>
                <w:rFonts w:ascii="Helvetica" w:hAnsi="Helvetica" w:cs="Helvetica"/>
                <w:color w:val="000000"/>
                <w:sz w:val="18"/>
                <w:szCs w:val="18"/>
              </w:rPr>
              <w:t>should be numbered</w:t>
            </w:r>
            <w:proofErr w:type="gramEnd"/>
            <w:r w:rsidRPr="00556FEE">
              <w:rPr>
                <w:rFonts w:ascii="Helvetica" w:hAnsi="Helvetica" w:cs="Helvetica"/>
                <w:color w:val="000000"/>
                <w:sz w:val="18"/>
                <w:szCs w:val="18"/>
              </w:rPr>
              <w:t xml:space="preserve"> consecutively in Arabic numerals.</w:t>
            </w:r>
          </w:p>
          <w:p w14:paraId="6C9161CE"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206202A4" w14:textId="77777777" w:rsidR="00A80FE5" w:rsidRPr="00556FEE" w:rsidRDefault="00A80FE5" w:rsidP="00A80FE5">
            <w:pPr>
              <w:rPr>
                <w:rFonts w:ascii="Arial" w:hAnsi="Arial" w:cs="Arial"/>
                <w:sz w:val="18"/>
                <w:szCs w:val="18"/>
              </w:rPr>
            </w:pPr>
          </w:p>
        </w:tc>
      </w:tr>
      <w:tr w:rsidR="00A80FE5" w:rsidRPr="00556FEE" w14:paraId="1F801145" w14:textId="77777777" w:rsidTr="00556FEE">
        <w:tc>
          <w:tcPr>
            <w:tcW w:w="7086" w:type="dxa"/>
            <w:shd w:val="clear" w:color="auto" w:fill="auto"/>
          </w:tcPr>
          <w:p w14:paraId="440B8091"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u w:val="single"/>
              </w:rPr>
              <w:t>1.3 Footnotes, References and Appendices</w:t>
            </w:r>
          </w:p>
          <w:p w14:paraId="0850208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Instructions in the style manual recommended by the department/unit </w:t>
            </w:r>
            <w:proofErr w:type="gramStart"/>
            <w:r w:rsidRPr="00556FEE">
              <w:rPr>
                <w:rFonts w:ascii="Helvetica" w:hAnsi="Helvetica" w:cs="Helvetica"/>
                <w:color w:val="000000"/>
                <w:sz w:val="18"/>
                <w:szCs w:val="18"/>
              </w:rPr>
              <w:t>should be followed</w:t>
            </w:r>
            <w:proofErr w:type="gramEnd"/>
            <w:r w:rsidRPr="00556FEE">
              <w:rPr>
                <w:rFonts w:ascii="Helvetica" w:hAnsi="Helvetica" w:cs="Helvetica"/>
                <w:color w:val="000000"/>
                <w:sz w:val="18"/>
                <w:szCs w:val="18"/>
              </w:rPr>
              <w:t>. Regardless of which style manual is used, format selected must be consistent throughout the document.</w:t>
            </w:r>
          </w:p>
          <w:p w14:paraId="38FDC684" w14:textId="77777777" w:rsidR="00A80FE5" w:rsidRPr="00556FEE" w:rsidRDefault="00A80FE5" w:rsidP="00A80FE5">
            <w:pPr>
              <w:pStyle w:val="NormalWeb"/>
              <w:jc w:val="both"/>
              <w:rPr>
                <w:rFonts w:ascii="Arial" w:hAnsi="Arial" w:cs="Arial"/>
                <w:b/>
                <w:bCs/>
                <w:color w:val="000000"/>
                <w:sz w:val="18"/>
                <w:szCs w:val="18"/>
              </w:rPr>
            </w:pPr>
          </w:p>
        </w:tc>
        <w:tc>
          <w:tcPr>
            <w:tcW w:w="4254" w:type="dxa"/>
            <w:gridSpan w:val="2"/>
            <w:shd w:val="clear" w:color="auto" w:fill="auto"/>
          </w:tcPr>
          <w:p w14:paraId="7AB57CC2" w14:textId="77777777" w:rsidR="00A80FE5" w:rsidRPr="00556FEE" w:rsidRDefault="00A80FE5" w:rsidP="00A80FE5">
            <w:pPr>
              <w:rPr>
                <w:rFonts w:ascii="Arial" w:hAnsi="Arial" w:cs="Arial"/>
                <w:sz w:val="18"/>
                <w:szCs w:val="18"/>
              </w:rPr>
            </w:pPr>
          </w:p>
        </w:tc>
      </w:tr>
      <w:tr w:rsidR="00A80FE5" w:rsidRPr="00556FEE" w14:paraId="0B0A320C" w14:textId="77777777" w:rsidTr="00556FEE">
        <w:tc>
          <w:tcPr>
            <w:tcW w:w="7086" w:type="dxa"/>
            <w:shd w:val="clear" w:color="auto" w:fill="auto"/>
          </w:tcPr>
          <w:p w14:paraId="1C471D1C"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u w:val="single"/>
              </w:rPr>
              <w:t>1.4 Figures, Illustrations, Photographs and Design Drawings</w:t>
            </w:r>
          </w:p>
          <w:p w14:paraId="6F346F78"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1.4.1 Illustrative Material</w:t>
            </w:r>
          </w:p>
          <w:p w14:paraId="49A5468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All illustrative material must be consistent throughout the thesis/practicum. All figures, illustrations, photographs and drawings </w:t>
            </w:r>
            <w:proofErr w:type="gramStart"/>
            <w:r w:rsidRPr="00556FEE">
              <w:rPr>
                <w:rFonts w:ascii="Helvetica" w:hAnsi="Helvetica" w:cs="Helvetica"/>
                <w:color w:val="000000"/>
                <w:sz w:val="18"/>
                <w:szCs w:val="18"/>
              </w:rPr>
              <w:t>must be numbered consecutively in Arabic numerals and accompanied with a title</w:t>
            </w:r>
            <w:proofErr w:type="gramEnd"/>
            <w:r w:rsidRPr="00556FEE">
              <w:rPr>
                <w:rFonts w:ascii="Helvetica" w:hAnsi="Helvetica" w:cs="Helvetica"/>
                <w:color w:val="000000"/>
                <w:sz w:val="18"/>
                <w:szCs w:val="18"/>
              </w:rPr>
              <w:t xml:space="preserve">. The material should appear as soon as possible after as it </w:t>
            </w:r>
            <w:proofErr w:type="gramStart"/>
            <w:r w:rsidRPr="00556FEE">
              <w:rPr>
                <w:rFonts w:ascii="Helvetica" w:hAnsi="Helvetica" w:cs="Helvetica"/>
                <w:color w:val="000000"/>
                <w:sz w:val="18"/>
                <w:szCs w:val="18"/>
              </w:rPr>
              <w:t>is mentioned</w:t>
            </w:r>
            <w:proofErr w:type="gramEnd"/>
            <w:r w:rsidRPr="00556FEE">
              <w:rPr>
                <w:rFonts w:ascii="Helvetica" w:hAnsi="Helvetica" w:cs="Helvetica"/>
                <w:color w:val="000000"/>
                <w:sz w:val="18"/>
                <w:szCs w:val="18"/>
              </w:rPr>
              <w:t xml:space="preserve"> in the text. All original materials should be of high quality, with sharp and clear images.</w:t>
            </w:r>
          </w:p>
          <w:p w14:paraId="64908815"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1.4.2 Layout of Tables and Figures</w:t>
            </w:r>
          </w:p>
          <w:p w14:paraId="17C166F2"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Each table and figure must have a number and title. The number and title should appear at the top or bottom of the table or figure as per style. The title of the table or figure should be as short as possible and indicate the major focus of the material within the table or figure.</w:t>
            </w:r>
          </w:p>
          <w:p w14:paraId="61270B97"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31F47A72" w14:textId="77777777" w:rsidR="00A80FE5" w:rsidRPr="00556FEE" w:rsidRDefault="00A80FE5" w:rsidP="00A80FE5">
            <w:pPr>
              <w:rPr>
                <w:rFonts w:ascii="Arial" w:hAnsi="Arial" w:cs="Arial"/>
                <w:sz w:val="18"/>
                <w:szCs w:val="18"/>
              </w:rPr>
            </w:pPr>
          </w:p>
        </w:tc>
      </w:tr>
      <w:tr w:rsidR="00A80FE5" w:rsidRPr="00556FEE" w14:paraId="437B6D58" w14:textId="77777777" w:rsidTr="00556FEE">
        <w:tc>
          <w:tcPr>
            <w:tcW w:w="7086" w:type="dxa"/>
            <w:shd w:val="clear" w:color="auto" w:fill="auto"/>
          </w:tcPr>
          <w:p w14:paraId="161AF50F"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u w:val="single"/>
              </w:rPr>
              <w:t>1.5 Additional Materials</w:t>
            </w:r>
          </w:p>
          <w:p w14:paraId="2337EDEF"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1.5.1 Consent and Access to Information Forms</w:t>
            </w:r>
          </w:p>
          <w:p w14:paraId="33AFA71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Sample copies of consent forms that </w:t>
            </w:r>
            <w:proofErr w:type="gramStart"/>
            <w:r w:rsidRPr="00556FEE">
              <w:rPr>
                <w:rFonts w:ascii="Helvetica" w:hAnsi="Helvetica" w:cs="Helvetica"/>
                <w:color w:val="000000"/>
                <w:sz w:val="18"/>
                <w:szCs w:val="18"/>
              </w:rPr>
              <w:t>were used</w:t>
            </w:r>
            <w:proofErr w:type="gramEnd"/>
            <w:r w:rsidRPr="00556FEE">
              <w:rPr>
                <w:rFonts w:ascii="Helvetica" w:hAnsi="Helvetica" w:cs="Helvetica"/>
                <w:color w:val="000000"/>
                <w:sz w:val="18"/>
                <w:szCs w:val="18"/>
              </w:rPr>
              <w:t xml:space="preserve"> to obtain consent from participants to take part in the information gathering procedures for the thesis/practicum must be included in an Appendix. Any personal information including signatures </w:t>
            </w:r>
            <w:proofErr w:type="gramStart"/>
            <w:r w:rsidRPr="00556FEE">
              <w:rPr>
                <w:rFonts w:ascii="Helvetica" w:hAnsi="Helvetica" w:cs="Helvetica"/>
                <w:color w:val="000000"/>
                <w:sz w:val="18"/>
                <w:szCs w:val="18"/>
              </w:rPr>
              <w:t>must be omitted</w:t>
            </w:r>
            <w:proofErr w:type="gramEnd"/>
            <w:r w:rsidRPr="00556FEE">
              <w:rPr>
                <w:rFonts w:ascii="Helvetica" w:hAnsi="Helvetica" w:cs="Helvetica"/>
                <w:color w:val="000000"/>
                <w:sz w:val="18"/>
                <w:szCs w:val="18"/>
              </w:rPr>
              <w:t xml:space="preserve"> from the submitted form to meet F.I.P.P.A. regulations.</w:t>
            </w:r>
          </w:p>
          <w:p w14:paraId="74AAF3B3"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some cases, approval from an agency, institution or corporation may have been required before the information gathering procedures could proceed. The </w:t>
            </w:r>
            <w:proofErr w:type="gramStart"/>
            <w:r w:rsidRPr="00556FEE">
              <w:rPr>
                <w:rFonts w:ascii="Helvetica" w:hAnsi="Helvetica" w:cs="Helvetica"/>
                <w:color w:val="000000"/>
                <w:sz w:val="18"/>
                <w:szCs w:val="18"/>
              </w:rPr>
              <w:t>original approval form for access should be retained by the student</w:t>
            </w:r>
            <w:proofErr w:type="gramEnd"/>
            <w:r w:rsidRPr="00556FEE">
              <w:rPr>
                <w:rFonts w:ascii="Helvetica" w:hAnsi="Helvetica" w:cs="Helvetica"/>
                <w:color w:val="000000"/>
                <w:sz w:val="18"/>
                <w:szCs w:val="18"/>
              </w:rPr>
              <w:t xml:space="preserve"> with a copy provided to the Faculty of Graduate Studies upon completion of the thesis/practicum.</w:t>
            </w:r>
          </w:p>
          <w:p w14:paraId="2E28D83D"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6FFC7758" w14:textId="77777777" w:rsidR="00A80FE5" w:rsidRPr="00556FEE" w:rsidRDefault="00A80FE5" w:rsidP="00A80FE5">
            <w:pPr>
              <w:rPr>
                <w:rFonts w:ascii="Arial" w:hAnsi="Arial" w:cs="Arial"/>
                <w:sz w:val="18"/>
                <w:szCs w:val="18"/>
              </w:rPr>
            </w:pPr>
          </w:p>
        </w:tc>
      </w:tr>
      <w:tr w:rsidR="00A80FE5" w:rsidRPr="00556FEE" w14:paraId="36F77342" w14:textId="77777777" w:rsidTr="00556FEE">
        <w:tc>
          <w:tcPr>
            <w:tcW w:w="7086" w:type="dxa"/>
            <w:shd w:val="clear" w:color="auto" w:fill="auto"/>
          </w:tcPr>
          <w:p w14:paraId="030F4A06" w14:textId="77777777" w:rsidR="00A80FE5" w:rsidRPr="00556FEE" w:rsidRDefault="00A80FE5" w:rsidP="00A80FE5">
            <w:pPr>
              <w:pStyle w:val="NormalWeb"/>
              <w:rPr>
                <w:rFonts w:ascii="Helvetica" w:hAnsi="Helvetica" w:cs="Helvetica"/>
                <w:color w:val="000000"/>
                <w:sz w:val="18"/>
                <w:szCs w:val="18"/>
              </w:rPr>
            </w:pPr>
            <w:r w:rsidRPr="00556FEE">
              <w:rPr>
                <w:rStyle w:val="Strong"/>
                <w:rFonts w:ascii="Helvetica" w:hAnsi="Helvetica" w:cs="Helvetica"/>
                <w:color w:val="000000"/>
                <w:sz w:val="18"/>
                <w:szCs w:val="18"/>
              </w:rPr>
              <w:t>1.5.2 Use of Copyrighted Material</w:t>
            </w:r>
          </w:p>
          <w:p w14:paraId="7C97887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If the thesis/practicum includes copyrighted material (images or more than a reasonable extract (according to the Copyright Act) of another person’s work), permission must be obtained from the copyright holder. A "Sample Permission Letter" is available on the Copyright Office website (</w:t>
            </w:r>
            <w:hyperlink r:id="rId136" w:tgtFrame="_blank" w:history="1">
              <w:r w:rsidRPr="00556FEE">
                <w:rPr>
                  <w:rStyle w:val="Hyperlink"/>
                  <w:rFonts w:ascii="Helvetica" w:hAnsi="Helvetica" w:cs="Helvetica"/>
                  <w:color w:val="005D61"/>
                  <w:sz w:val="18"/>
                  <w:szCs w:val="18"/>
                </w:rPr>
                <w:t>http://umanitoba.ca/copyright/copyright_basics.html</w:t>
              </w:r>
            </w:hyperlink>
            <w:r w:rsidRPr="00556FEE">
              <w:rPr>
                <w:rFonts w:ascii="Helvetica" w:hAnsi="Helvetica" w:cs="Helvetica"/>
                <w:color w:val="000000"/>
                <w:sz w:val="18"/>
                <w:szCs w:val="18"/>
              </w:rPr>
              <w:t>).</w:t>
            </w:r>
          </w:p>
          <w:p w14:paraId="5C5B3797"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In some cases, copyright holders prefer to use their own permission forms and/or will provide their permission electronically. Both of these are acceptable by the Faculty of Graduate Studies.</w:t>
            </w:r>
            <w:r w:rsidRPr="00556FEE">
              <w:rPr>
                <w:rFonts w:ascii="Helvetica" w:hAnsi="Helvetica" w:cs="Helvetica"/>
                <w:color w:val="000000"/>
                <w:sz w:val="18"/>
                <w:szCs w:val="18"/>
              </w:rPr>
              <w:br/>
            </w:r>
            <w:r w:rsidRPr="00556FEE">
              <w:rPr>
                <w:rFonts w:ascii="Helvetica" w:hAnsi="Helvetica" w:cs="Helvetica"/>
                <w:color w:val="000000"/>
                <w:sz w:val="18"/>
                <w:szCs w:val="18"/>
              </w:rPr>
              <w:br/>
              <w:t xml:space="preserve">Note that obtaining permission may take a considerable amount of time and this </w:t>
            </w:r>
            <w:proofErr w:type="gramStart"/>
            <w:r w:rsidRPr="00556FEE">
              <w:rPr>
                <w:rFonts w:ascii="Helvetica" w:hAnsi="Helvetica" w:cs="Helvetica"/>
                <w:color w:val="000000"/>
                <w:sz w:val="18"/>
                <w:szCs w:val="18"/>
              </w:rPr>
              <w:t>must be taken</w:t>
            </w:r>
            <w:proofErr w:type="gramEnd"/>
            <w:r w:rsidRPr="00556FEE">
              <w:rPr>
                <w:rFonts w:ascii="Helvetica" w:hAnsi="Helvetica" w:cs="Helvetica"/>
                <w:color w:val="000000"/>
                <w:sz w:val="18"/>
                <w:szCs w:val="18"/>
              </w:rPr>
              <w:t xml:space="preserve"> into consideration when meeting a thesis/practicum submission deadline. A reference to written permission </w:t>
            </w:r>
            <w:proofErr w:type="gramStart"/>
            <w:r w:rsidRPr="00556FEE">
              <w:rPr>
                <w:rFonts w:ascii="Helvetica" w:hAnsi="Helvetica" w:cs="Helvetica"/>
                <w:color w:val="000000"/>
                <w:sz w:val="18"/>
                <w:szCs w:val="18"/>
              </w:rPr>
              <w:t>having been obtained</w:t>
            </w:r>
            <w:proofErr w:type="gramEnd"/>
            <w:r w:rsidRPr="00556FEE">
              <w:rPr>
                <w:rFonts w:ascii="Helvetica" w:hAnsi="Helvetica" w:cs="Helvetica"/>
                <w:color w:val="000000"/>
                <w:sz w:val="18"/>
                <w:szCs w:val="18"/>
              </w:rPr>
              <w:t xml:space="preserve"> must be included under the image or text. The reference should also include the date the permission </w:t>
            </w:r>
            <w:proofErr w:type="gramStart"/>
            <w:r w:rsidRPr="00556FEE">
              <w:rPr>
                <w:rFonts w:ascii="Helvetica" w:hAnsi="Helvetica" w:cs="Helvetica"/>
                <w:color w:val="000000"/>
                <w:sz w:val="18"/>
                <w:szCs w:val="18"/>
              </w:rPr>
              <w:t>was granted</w:t>
            </w:r>
            <w:proofErr w:type="gramEnd"/>
            <w:r w:rsidRPr="00556FEE">
              <w:rPr>
                <w:rFonts w:ascii="Helvetica" w:hAnsi="Helvetica" w:cs="Helvetica"/>
                <w:color w:val="000000"/>
                <w:sz w:val="18"/>
                <w:szCs w:val="18"/>
              </w:rPr>
              <w:t xml:space="preserve">, and the name/title of the copyright holder(s). The </w:t>
            </w:r>
            <w:proofErr w:type="gramStart"/>
            <w:r w:rsidRPr="00556FEE">
              <w:rPr>
                <w:rFonts w:ascii="Helvetica" w:hAnsi="Helvetica" w:cs="Helvetica"/>
                <w:color w:val="000000"/>
                <w:sz w:val="18"/>
                <w:szCs w:val="18"/>
              </w:rPr>
              <w:t>original form(s) signed by the copyright holders should be retained by the student</w:t>
            </w:r>
            <w:proofErr w:type="gramEnd"/>
            <w:r w:rsidRPr="00556FEE">
              <w:rPr>
                <w:rFonts w:ascii="Helvetica" w:hAnsi="Helvetica" w:cs="Helvetica"/>
                <w:color w:val="000000"/>
                <w:sz w:val="18"/>
                <w:szCs w:val="18"/>
              </w:rPr>
              <w:t xml:space="preserve"> with a copy provided to the Faculty of Graduate Studies at the completion of the thesis/practicum.</w:t>
            </w:r>
            <w:r w:rsidRPr="00556FEE">
              <w:rPr>
                <w:rFonts w:ascii="Helvetica" w:hAnsi="Helvetica" w:cs="Helvetica"/>
                <w:color w:val="000000"/>
                <w:sz w:val="18"/>
                <w:szCs w:val="18"/>
              </w:rPr>
              <w:br/>
            </w:r>
            <w:r w:rsidRPr="00556FEE">
              <w:rPr>
                <w:rFonts w:ascii="Helvetica" w:hAnsi="Helvetica" w:cs="Helvetica"/>
                <w:color w:val="000000"/>
                <w:sz w:val="18"/>
                <w:szCs w:val="18"/>
              </w:rPr>
              <w:br/>
              <w:t xml:space="preserve">The </w:t>
            </w:r>
            <w:proofErr w:type="gramStart"/>
            <w:r w:rsidRPr="00556FEE">
              <w:rPr>
                <w:rFonts w:ascii="Helvetica" w:hAnsi="Helvetica" w:cs="Helvetica"/>
                <w:color w:val="000000"/>
                <w:sz w:val="18"/>
                <w:szCs w:val="18"/>
              </w:rPr>
              <w:t>thesis/practicum cannot be accepted by the Faculty of Graduate Studies</w:t>
            </w:r>
            <w:proofErr w:type="gramEnd"/>
            <w:r w:rsidRPr="00556FEE">
              <w:rPr>
                <w:rFonts w:ascii="Helvetica" w:hAnsi="Helvetica" w:cs="Helvetica"/>
                <w:color w:val="000000"/>
                <w:sz w:val="18"/>
                <w:szCs w:val="18"/>
              </w:rPr>
              <w:t xml:space="preserve"> if permission has not been obtained. It is important that the student and their advisor(s) ensure that the permission </w:t>
            </w:r>
            <w:proofErr w:type="gramStart"/>
            <w:r w:rsidRPr="00556FEE">
              <w:rPr>
                <w:rFonts w:ascii="Helvetica" w:hAnsi="Helvetica" w:cs="Helvetica"/>
                <w:color w:val="000000"/>
                <w:sz w:val="18"/>
                <w:szCs w:val="18"/>
              </w:rPr>
              <w:t>has been granted</w:t>
            </w:r>
            <w:proofErr w:type="gramEnd"/>
            <w:r w:rsidRPr="00556FEE">
              <w:rPr>
                <w:rFonts w:ascii="Helvetica" w:hAnsi="Helvetica" w:cs="Helvetica"/>
                <w:color w:val="000000"/>
                <w:sz w:val="18"/>
                <w:szCs w:val="18"/>
              </w:rPr>
              <w:t xml:space="preserve">. In some cases, the copyright holder cannot be located or the cost is prohibitive to using the text or image. In these situations, the text or image may have to </w:t>
            </w:r>
            <w:proofErr w:type="gramStart"/>
            <w:r w:rsidRPr="00556FEE">
              <w:rPr>
                <w:rFonts w:ascii="Helvetica" w:hAnsi="Helvetica" w:cs="Helvetica"/>
                <w:color w:val="000000"/>
                <w:sz w:val="18"/>
                <w:szCs w:val="18"/>
              </w:rPr>
              <w:t>be omitted</w:t>
            </w:r>
            <w:proofErr w:type="gramEnd"/>
            <w:r w:rsidRPr="00556FEE">
              <w:rPr>
                <w:rFonts w:ascii="Helvetica" w:hAnsi="Helvetica" w:cs="Helvetica"/>
                <w:color w:val="000000"/>
                <w:sz w:val="18"/>
                <w:szCs w:val="18"/>
              </w:rPr>
              <w:t xml:space="preserve"> from the thesis/practicum.</w:t>
            </w:r>
            <w:r w:rsidRPr="00556FEE">
              <w:rPr>
                <w:rFonts w:ascii="Helvetica" w:hAnsi="Helvetica" w:cs="Helvetica"/>
                <w:color w:val="000000"/>
                <w:sz w:val="18"/>
                <w:szCs w:val="18"/>
              </w:rPr>
              <w:br/>
            </w:r>
            <w:r w:rsidRPr="00556FEE">
              <w:rPr>
                <w:rFonts w:ascii="Helvetica" w:hAnsi="Helvetica" w:cs="Helvetica"/>
                <w:color w:val="000000"/>
                <w:sz w:val="18"/>
                <w:szCs w:val="18"/>
              </w:rPr>
              <w:br/>
              <w:t xml:space="preserve">Subsequently, information on where the reader can locate the image or text should be included, such as the URL, title of book/journal, volume and issue number, page number, publisher, and date of publication. A description of the purpose or significance of the text or image </w:t>
            </w:r>
            <w:proofErr w:type="gramStart"/>
            <w:r w:rsidRPr="00556FEE">
              <w:rPr>
                <w:rFonts w:ascii="Helvetica" w:hAnsi="Helvetica" w:cs="Helvetica"/>
                <w:color w:val="000000"/>
                <w:sz w:val="18"/>
                <w:szCs w:val="18"/>
              </w:rPr>
              <w:t>should be provided</w:t>
            </w:r>
            <w:proofErr w:type="gramEnd"/>
            <w:r w:rsidRPr="00556FEE">
              <w:rPr>
                <w:rFonts w:ascii="Helvetica" w:hAnsi="Helvetica" w:cs="Helvetica"/>
                <w:color w:val="000000"/>
                <w:sz w:val="18"/>
                <w:szCs w:val="18"/>
              </w:rPr>
              <w:t>.</w:t>
            </w:r>
          </w:p>
          <w:p w14:paraId="32707E1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For further information on copyright see:  </w:t>
            </w:r>
            <w:hyperlink r:id="rId137" w:history="1">
              <w:r w:rsidRPr="00556FEE">
                <w:rPr>
                  <w:rStyle w:val="Hyperlink"/>
                  <w:rFonts w:ascii="Helvetica" w:hAnsi="Helvetica" w:cs="Helvetica"/>
                  <w:color w:val="005D61"/>
                  <w:sz w:val="18"/>
                  <w:szCs w:val="18"/>
                </w:rPr>
                <w:t>http://umanitoba.ca/admin/vp_admin/ofp/copyright/index.html</w:t>
              </w:r>
            </w:hyperlink>
          </w:p>
          <w:p w14:paraId="292AD186" w14:textId="77777777" w:rsidR="00A80FE5" w:rsidRPr="00556FEE"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6AB4D90B" w14:textId="77777777" w:rsidR="00A80FE5" w:rsidRPr="00556FEE" w:rsidRDefault="00A80FE5" w:rsidP="00A80FE5">
            <w:pPr>
              <w:rPr>
                <w:rFonts w:ascii="Arial" w:hAnsi="Arial" w:cs="Arial"/>
                <w:sz w:val="18"/>
                <w:szCs w:val="18"/>
              </w:rPr>
            </w:pPr>
          </w:p>
        </w:tc>
      </w:tr>
      <w:tr w:rsidR="00A80FE5" w:rsidRPr="0077738C" w14:paraId="54E418D0" w14:textId="77777777" w:rsidTr="00556FEE">
        <w:tc>
          <w:tcPr>
            <w:tcW w:w="7086" w:type="dxa"/>
            <w:shd w:val="clear" w:color="auto" w:fill="auto"/>
          </w:tcPr>
          <w:p w14:paraId="5445CE92" w14:textId="77777777" w:rsidR="00A80FE5" w:rsidRPr="00556FEE" w:rsidRDefault="00A80FE5" w:rsidP="00A80FE5">
            <w:r w:rsidRPr="00556FEE">
              <w:rPr>
                <w:rStyle w:val="title2"/>
                <w:rFonts w:ascii="Helvetica" w:hAnsi="Helvetica" w:cs="Helvetica"/>
                <w:b/>
                <w:bCs/>
                <w:color w:val="000000"/>
                <w:sz w:val="18"/>
                <w:szCs w:val="18"/>
                <w:shd w:val="clear" w:color="auto" w:fill="F4F4F3"/>
              </w:rPr>
              <w:t>2.0 Manuscript/Grouped Manuscript Style</w:t>
            </w:r>
          </w:p>
          <w:p w14:paraId="1512924E"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A thesis/practicum may comprise a paper, or collection of papers, which are, or are about to be, published. The number of papers that comprise this style of thesis/practicum will be determined between the student and the advisory committee. The formatting of the thesis/practicum must be consistent throughout the thesis/practicum and the thesis/practicum cannot merely consist of several papers or articles bound within the one document.</w:t>
            </w:r>
          </w:p>
          <w:p w14:paraId="048376F5" w14:textId="77777777" w:rsidR="00A80FE5" w:rsidRPr="00556FEE" w:rsidRDefault="00A80FE5" w:rsidP="00A80FE5">
            <w:pPr>
              <w:pStyle w:val="NormalWeb"/>
              <w:rPr>
                <w:rFonts w:ascii="Helvetica" w:hAnsi="Helvetica" w:cs="Helvetica"/>
                <w:color w:val="000000"/>
                <w:sz w:val="18"/>
                <w:szCs w:val="18"/>
              </w:rPr>
            </w:pPr>
            <w:proofErr w:type="gramStart"/>
            <w:r w:rsidRPr="00556FEE">
              <w:rPr>
                <w:rFonts w:ascii="Helvetica" w:hAnsi="Helvetica" w:cs="Helvetica"/>
                <w:color w:val="000000"/>
                <w:sz w:val="18"/>
                <w:szCs w:val="18"/>
              </w:rPr>
              <w:t>Publication,</w:t>
            </w:r>
            <w:proofErr w:type="gramEnd"/>
            <w:r w:rsidRPr="00556FEE">
              <w:rPr>
                <w:rFonts w:ascii="Helvetica" w:hAnsi="Helvetica" w:cs="Helvetica"/>
                <w:color w:val="000000"/>
                <w:sz w:val="18"/>
                <w:szCs w:val="18"/>
              </w:rPr>
              <w:t xml:space="preserve"> or acceptance for publication, of research results prior to the presentation of the thesis/practicum does not supersede the evaluation of the work by the examination committee (</w:t>
            </w:r>
            <w:r w:rsidRPr="00556FEE">
              <w:rPr>
                <w:rStyle w:val="Emphasis"/>
                <w:rFonts w:ascii="Helvetica" w:hAnsi="Helvetica" w:cs="Helvetica"/>
                <w:color w:val="000000"/>
                <w:sz w:val="18"/>
                <w:szCs w:val="18"/>
              </w:rPr>
              <w:t>i.e.</w:t>
            </w:r>
            <w:r w:rsidRPr="00556FEE">
              <w:rPr>
                <w:rFonts w:ascii="Helvetica" w:hAnsi="Helvetica" w:cs="Helvetica"/>
                <w:color w:val="000000"/>
                <w:sz w:val="18"/>
                <w:szCs w:val="18"/>
              </w:rPr>
              <w:t> does not guarantee that the thesis/practicum will be found acceptable). Examiners may specify revisions regardless of the publication status.</w:t>
            </w:r>
          </w:p>
          <w:p w14:paraId="42774675"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thesis/practicum must follow the same prefatory information (1.1), spelling, formatting margin requirements, page numbering (1.2), footnotes and appendices (1.3), figures, illustrations photographs and drawings (1.4) and any additional material (1.5) as those outlined above.</w:t>
            </w:r>
            <w:r w:rsidRPr="00556FEE">
              <w:rPr>
                <w:rFonts w:ascii="Helvetica" w:hAnsi="Helvetica" w:cs="Helvetica"/>
                <w:color w:val="000000"/>
                <w:sz w:val="18"/>
                <w:szCs w:val="18"/>
              </w:rPr>
              <w:br/>
            </w:r>
            <w:r w:rsidRPr="00556FEE">
              <w:rPr>
                <w:rFonts w:ascii="Helvetica" w:hAnsi="Helvetica" w:cs="Helvetica"/>
                <w:color w:val="000000"/>
                <w:sz w:val="18"/>
                <w:szCs w:val="18"/>
              </w:rPr>
              <w:br/>
            </w:r>
            <w:proofErr w:type="gramStart"/>
            <w:r w:rsidRPr="00556FEE">
              <w:rPr>
                <w:rFonts w:ascii="Helvetica" w:hAnsi="Helvetica" w:cs="Helvetica"/>
                <w:color w:val="000000"/>
                <w:sz w:val="18"/>
                <w:szCs w:val="18"/>
              </w:rPr>
              <w:t>There must be an introductory chapter to the entire thesis/practicum that includes its own bibliography.</w:t>
            </w:r>
            <w:proofErr w:type="gramEnd"/>
            <w:r w:rsidRPr="00556FEE">
              <w:rPr>
                <w:rFonts w:ascii="Helvetica" w:hAnsi="Helvetica" w:cs="Helvetica"/>
                <w:color w:val="000000"/>
                <w:sz w:val="18"/>
                <w:szCs w:val="18"/>
              </w:rPr>
              <w:t xml:space="preserve"> The collection of papers or articles must contribute toward the overall theme that represents the thesis/practicum work and </w:t>
            </w:r>
            <w:proofErr w:type="gramStart"/>
            <w:r w:rsidRPr="00556FEE">
              <w:rPr>
                <w:rFonts w:ascii="Helvetica" w:hAnsi="Helvetica" w:cs="Helvetica"/>
                <w:color w:val="000000"/>
                <w:sz w:val="18"/>
                <w:szCs w:val="18"/>
              </w:rPr>
              <w:t>must be smoothly integrated</w:t>
            </w:r>
            <w:proofErr w:type="gramEnd"/>
            <w:r w:rsidRPr="00556FEE">
              <w:rPr>
                <w:rFonts w:ascii="Helvetica" w:hAnsi="Helvetica" w:cs="Helvetica"/>
                <w:color w:val="000000"/>
                <w:sz w:val="18"/>
                <w:szCs w:val="18"/>
              </w:rPr>
              <w:t xml:space="preserve"> into the flow of the thesis/practicum to produce a unified document. This may require changes or additions to, and re-writing of, any work that </w:t>
            </w:r>
            <w:proofErr w:type="gramStart"/>
            <w:r w:rsidRPr="00556FEE">
              <w:rPr>
                <w:rFonts w:ascii="Helvetica" w:hAnsi="Helvetica" w:cs="Helvetica"/>
                <w:color w:val="000000"/>
                <w:sz w:val="18"/>
                <w:szCs w:val="18"/>
              </w:rPr>
              <w:t>has been previously published</w:t>
            </w:r>
            <w:proofErr w:type="gramEnd"/>
            <w:r w:rsidRPr="00556FEE">
              <w:rPr>
                <w:rFonts w:ascii="Helvetica" w:hAnsi="Helvetica" w:cs="Helvetica"/>
                <w:color w:val="000000"/>
                <w:sz w:val="18"/>
                <w:szCs w:val="18"/>
              </w:rPr>
              <w:t>. </w:t>
            </w:r>
          </w:p>
          <w:p w14:paraId="74D6CBD8"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thesis/practicum must contain connecting text between the different chapters providing logical links to allow the integration of the information. </w:t>
            </w:r>
            <w:r w:rsidRPr="00556FEE">
              <w:rPr>
                <w:rStyle w:val="Strong"/>
                <w:rFonts w:ascii="Helvetica" w:hAnsi="Helvetica" w:cs="Helvetica"/>
                <w:color w:val="000000"/>
                <w:sz w:val="18"/>
                <w:szCs w:val="18"/>
                <w:u w:val="single"/>
              </w:rPr>
              <w:t>These connecting sections are mandatory</w:t>
            </w:r>
            <w:r w:rsidRPr="00556FEE">
              <w:rPr>
                <w:rFonts w:ascii="Helvetica" w:hAnsi="Helvetica" w:cs="Helvetica"/>
                <w:color w:val="000000"/>
                <w:sz w:val="18"/>
                <w:szCs w:val="18"/>
              </w:rPr>
              <w:t>. Not including these sections may compromise the ability of the examiners to evaluate the thesis/practicum and accordingly, there may be subsequent consequences.</w:t>
            </w:r>
          </w:p>
          <w:p w14:paraId="6F571966" w14:textId="77777777" w:rsidR="00A80FE5" w:rsidRPr="00556FEE"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The thesis/practicum must contain a concluding chapter that includes a discussion on how the thesis/practicum, with its findings, provides a distinct contribution to knowledge in the research area.</w:t>
            </w:r>
          </w:p>
          <w:p w14:paraId="7B7648AD" w14:textId="77777777" w:rsidR="00A80FE5" w:rsidRDefault="00A80FE5" w:rsidP="00A80FE5">
            <w:pPr>
              <w:pStyle w:val="NormalWeb"/>
              <w:rPr>
                <w:rFonts w:ascii="Helvetica" w:hAnsi="Helvetica" w:cs="Helvetica"/>
                <w:color w:val="000000"/>
                <w:sz w:val="18"/>
                <w:szCs w:val="18"/>
              </w:rPr>
            </w:pPr>
            <w:r w:rsidRPr="00556FEE">
              <w:rPr>
                <w:rFonts w:ascii="Helvetica" w:hAnsi="Helvetica" w:cs="Helvetica"/>
                <w:color w:val="000000"/>
                <w:sz w:val="18"/>
                <w:szCs w:val="18"/>
              </w:rPr>
              <w:t xml:space="preserve">In the case of multi-authored papers, the nature and extent of the student/candidate’s contribution, and those of the other authors, </w:t>
            </w:r>
            <w:proofErr w:type="gramStart"/>
            <w:r w:rsidRPr="00556FEE">
              <w:rPr>
                <w:rFonts w:ascii="Helvetica" w:hAnsi="Helvetica" w:cs="Helvetica"/>
                <w:color w:val="000000"/>
                <w:sz w:val="18"/>
                <w:szCs w:val="18"/>
              </w:rPr>
              <w:t>must be explicitly specified</w:t>
            </w:r>
            <w:proofErr w:type="gramEnd"/>
            <w:r w:rsidRPr="00556FEE">
              <w:rPr>
                <w:rFonts w:ascii="Helvetica" w:hAnsi="Helvetica" w:cs="Helvetica"/>
                <w:color w:val="000000"/>
                <w:sz w:val="18"/>
                <w:szCs w:val="18"/>
              </w:rPr>
              <w:t xml:space="preserve"> in a section entitled "Contributions of Authors" in the “Preface” of the thesis/practicum. The advisor/co-advisor, by signing the thesis/practicum submission form, attests to the accuracy of these statements and </w:t>
            </w:r>
            <w:proofErr w:type="gramStart"/>
            <w:r w:rsidRPr="00556FEE">
              <w:rPr>
                <w:rFonts w:ascii="Helvetica" w:hAnsi="Helvetica" w:cs="Helvetica"/>
                <w:color w:val="000000"/>
                <w:sz w:val="18"/>
                <w:szCs w:val="18"/>
              </w:rPr>
              <w:t>will be asked</w:t>
            </w:r>
            <w:proofErr w:type="gramEnd"/>
            <w:r w:rsidRPr="00556FEE">
              <w:rPr>
                <w:rFonts w:ascii="Helvetica" w:hAnsi="Helvetica" w:cs="Helvetica"/>
                <w:color w:val="000000"/>
                <w:sz w:val="18"/>
                <w:szCs w:val="18"/>
              </w:rPr>
              <w:t xml:space="preserve"> to reaffirm these statements at the oral defence in the case of a doctoral thesis.</w:t>
            </w:r>
          </w:p>
          <w:p w14:paraId="671DC8D6" w14:textId="77777777" w:rsidR="00A80FE5" w:rsidRPr="000A16D0" w:rsidRDefault="00A80FE5" w:rsidP="00A80FE5">
            <w:pPr>
              <w:pStyle w:val="NormalWeb"/>
              <w:jc w:val="both"/>
              <w:rPr>
                <w:rFonts w:ascii="Arial" w:hAnsi="Arial" w:cs="Arial"/>
                <w:color w:val="000000"/>
                <w:sz w:val="18"/>
                <w:szCs w:val="18"/>
              </w:rPr>
            </w:pPr>
          </w:p>
        </w:tc>
        <w:tc>
          <w:tcPr>
            <w:tcW w:w="4254" w:type="dxa"/>
            <w:gridSpan w:val="2"/>
            <w:shd w:val="clear" w:color="auto" w:fill="auto"/>
          </w:tcPr>
          <w:p w14:paraId="7CAEB1B3" w14:textId="77777777" w:rsidR="00A80FE5" w:rsidRPr="008A1BE8" w:rsidRDefault="00A80FE5" w:rsidP="00A80FE5">
            <w:pPr>
              <w:rPr>
                <w:rFonts w:ascii="Arial" w:hAnsi="Arial" w:cs="Arial"/>
                <w:sz w:val="18"/>
                <w:szCs w:val="18"/>
              </w:rPr>
            </w:pPr>
          </w:p>
        </w:tc>
      </w:tr>
    </w:tbl>
    <w:p w14:paraId="4D98B5E8" w14:textId="77777777" w:rsidR="004263EF" w:rsidRPr="0077738C" w:rsidRDefault="004263EF" w:rsidP="00E402A4">
      <w:pPr>
        <w:rPr>
          <w:rFonts w:ascii="Arial" w:hAnsi="Arial" w:cs="Arial"/>
          <w:sz w:val="18"/>
          <w:szCs w:val="18"/>
        </w:rPr>
      </w:pPr>
    </w:p>
    <w:p w14:paraId="76877705" w14:textId="77777777" w:rsidR="00406AF0" w:rsidRPr="0077738C" w:rsidRDefault="00406AF0" w:rsidP="00E402A4">
      <w:pPr>
        <w:rPr>
          <w:rFonts w:ascii="Arial" w:hAnsi="Arial" w:cs="Arial"/>
          <w:sz w:val="18"/>
          <w:szCs w:val="18"/>
        </w:rPr>
      </w:pPr>
    </w:p>
    <w:sectPr w:rsidR="00406AF0" w:rsidRPr="0077738C" w:rsidSect="00E51EAE">
      <w:headerReference w:type="default" r:id="rId138"/>
      <w:footerReference w:type="default" r:id="rId139"/>
      <w:headerReference w:type="first" r:id="rId140"/>
      <w:footerReference w:type="first" r:id="rId141"/>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541E2F" w14:textId="77777777" w:rsidR="00C8145B" w:rsidRDefault="00C8145B" w:rsidP="001F60A7">
      <w:r>
        <w:separator/>
      </w:r>
    </w:p>
  </w:endnote>
  <w:endnote w:type="continuationSeparator" w:id="0">
    <w:p w14:paraId="1DCC8C2F" w14:textId="77777777" w:rsidR="00C8145B" w:rsidRDefault="00C8145B" w:rsidP="001F6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G Omega">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ヒラギノ角ゴ Pro W3">
    <w:panose1 w:val="00000000000000000000"/>
    <w:charset w:val="80"/>
    <w:family w:val="auto"/>
    <w:notTrueType/>
    <w:pitch w:val="variable"/>
    <w:sig w:usb0="00000001" w:usb1="00000000" w:usb2="01000407" w:usb3="00000000" w:csb0="0002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7C055C" w14:textId="1F65BE29" w:rsidR="00C8145B" w:rsidRPr="0077738C" w:rsidRDefault="00C8145B" w:rsidP="00E51EAE">
    <w:pPr>
      <w:pStyle w:val="Footer"/>
      <w:jc w:val="center"/>
      <w:rPr>
        <w:rFonts w:ascii="Arial" w:hAnsi="Arial" w:cs="Arial"/>
      </w:rPr>
    </w:pPr>
    <w:r w:rsidRPr="0077738C">
      <w:rPr>
        <w:rFonts w:ascii="Arial" w:hAnsi="Arial" w:cs="Arial"/>
      </w:rPr>
      <w:t xml:space="preserve">Page </w:t>
    </w:r>
    <w:r w:rsidRPr="0077738C">
      <w:rPr>
        <w:rFonts w:ascii="Arial" w:hAnsi="Arial" w:cs="Arial"/>
      </w:rPr>
      <w:fldChar w:fldCharType="begin"/>
    </w:r>
    <w:r w:rsidRPr="0077738C">
      <w:rPr>
        <w:rFonts w:ascii="Arial" w:hAnsi="Arial" w:cs="Arial"/>
      </w:rPr>
      <w:instrText xml:space="preserve"> PAGE </w:instrText>
    </w:r>
    <w:r w:rsidRPr="0077738C">
      <w:rPr>
        <w:rFonts w:ascii="Arial" w:hAnsi="Arial" w:cs="Arial"/>
      </w:rPr>
      <w:fldChar w:fldCharType="separate"/>
    </w:r>
    <w:r w:rsidR="00E7727D">
      <w:rPr>
        <w:rFonts w:ascii="Arial" w:hAnsi="Arial" w:cs="Arial"/>
        <w:noProof/>
      </w:rPr>
      <w:t>67</w:t>
    </w:r>
    <w:r w:rsidRPr="0077738C">
      <w:rPr>
        <w:rFonts w:ascii="Arial" w:hAnsi="Arial" w:cs="Arial"/>
        <w:noProof/>
      </w:rPr>
      <w:fldChar w:fldCharType="end"/>
    </w:r>
    <w:r w:rsidRPr="0077738C">
      <w:rPr>
        <w:rFonts w:ascii="Arial" w:hAnsi="Arial" w:cs="Arial"/>
      </w:rPr>
      <w:t xml:space="preserve"> of </w:t>
    </w:r>
    <w:r w:rsidRPr="0077738C">
      <w:rPr>
        <w:rFonts w:ascii="Arial" w:hAnsi="Arial" w:cs="Arial"/>
      </w:rPr>
      <w:fldChar w:fldCharType="begin"/>
    </w:r>
    <w:r w:rsidRPr="0077738C">
      <w:rPr>
        <w:rFonts w:ascii="Arial" w:hAnsi="Arial" w:cs="Arial"/>
      </w:rPr>
      <w:instrText xml:space="preserve"> NUMPAGES </w:instrText>
    </w:r>
    <w:r w:rsidRPr="0077738C">
      <w:rPr>
        <w:rFonts w:ascii="Arial" w:hAnsi="Arial" w:cs="Arial"/>
      </w:rPr>
      <w:fldChar w:fldCharType="separate"/>
    </w:r>
    <w:r w:rsidR="00E7727D">
      <w:rPr>
        <w:rFonts w:ascii="Arial" w:hAnsi="Arial" w:cs="Arial"/>
        <w:noProof/>
      </w:rPr>
      <w:t>67</w:t>
    </w:r>
    <w:r w:rsidRPr="0077738C">
      <w:rPr>
        <w:rFonts w:ascii="Arial" w:hAnsi="Arial" w:cs="Arial"/>
        <w:noProof/>
      </w:rPr>
      <w:fldChar w:fldCharType="end"/>
    </w:r>
  </w:p>
  <w:p w14:paraId="1CE67876" w14:textId="77777777" w:rsidR="00C8145B" w:rsidRPr="0077738C" w:rsidRDefault="00C8145B" w:rsidP="00E51EAE">
    <w:pPr>
      <w:pStyle w:val="Footer"/>
      <w:rPr>
        <w:rFonts w:ascii="Arial" w:hAnsi="Arial" w:cs="Arial"/>
        <w:sz w:val="20"/>
        <w:szCs w:val="20"/>
      </w:rPr>
    </w:pPr>
  </w:p>
  <w:p w14:paraId="1D2443EA" w14:textId="470A92C1" w:rsidR="00A80FE5" w:rsidRDefault="00A80FE5" w:rsidP="00A80FE5">
    <w:pPr>
      <w:pStyle w:val="Footer"/>
      <w:tabs>
        <w:tab w:val="clear" w:pos="8640"/>
      </w:tabs>
      <w:jc w:val="right"/>
      <w:rPr>
        <w:rFonts w:ascii="Arial" w:hAnsi="Arial" w:cs="Arial"/>
        <w:i/>
        <w:sz w:val="18"/>
        <w:szCs w:val="18"/>
      </w:rPr>
    </w:pPr>
    <w:r>
      <w:rPr>
        <w:rFonts w:ascii="Arial" w:hAnsi="Arial" w:cs="Arial"/>
        <w:i/>
        <w:sz w:val="18"/>
        <w:szCs w:val="18"/>
      </w:rPr>
      <w:t>Med. Micro. &amp; Infectious Disea</w:t>
    </w:r>
    <w:r w:rsidR="000E18CF">
      <w:rPr>
        <w:rFonts w:ascii="Arial" w:hAnsi="Arial" w:cs="Arial"/>
        <w:i/>
        <w:sz w:val="18"/>
        <w:szCs w:val="18"/>
      </w:rPr>
      <w:t>ses (M.Sc. &amp; Ph.D.) Supplementary</w:t>
    </w:r>
    <w:r>
      <w:rPr>
        <w:rFonts w:ascii="Arial" w:hAnsi="Arial" w:cs="Arial"/>
        <w:i/>
        <w:sz w:val="18"/>
        <w:szCs w:val="18"/>
      </w:rPr>
      <w:t xml:space="preserve"> Regulations approved &amp; effective Sept. 1, 2020</w:t>
    </w:r>
  </w:p>
  <w:p w14:paraId="50A7F8C5" w14:textId="0A2B5CFD" w:rsidR="00C8145B" w:rsidRPr="00A00C97" w:rsidRDefault="00A80FE5" w:rsidP="00A80FE5">
    <w:pPr>
      <w:pStyle w:val="Footer"/>
      <w:tabs>
        <w:tab w:val="clear" w:pos="8640"/>
      </w:tabs>
      <w:jc w:val="right"/>
      <w:rPr>
        <w:rFonts w:ascii="Arial" w:hAnsi="Arial" w:cs="Arial"/>
        <w:i/>
        <w:sz w:val="18"/>
        <w:szCs w:val="18"/>
      </w:rPr>
    </w:pPr>
    <w:r w:rsidRPr="00A00C97">
      <w:rPr>
        <w:rFonts w:ascii="Arial" w:hAnsi="Arial" w:cs="Arial"/>
        <w:i/>
        <w:sz w:val="18"/>
        <w:szCs w:val="18"/>
      </w:rPr>
      <w:t>FGS Supp</w:t>
    </w:r>
    <w:r>
      <w:rPr>
        <w:rFonts w:ascii="Arial" w:hAnsi="Arial" w:cs="Arial"/>
        <w:i/>
        <w:sz w:val="18"/>
        <w:szCs w:val="18"/>
      </w:rPr>
      <w:t>l</w:t>
    </w:r>
    <w:r w:rsidR="000E18CF">
      <w:rPr>
        <w:rFonts w:ascii="Arial" w:hAnsi="Arial" w:cs="Arial"/>
        <w:i/>
        <w:sz w:val="18"/>
        <w:szCs w:val="18"/>
      </w:rPr>
      <w:t>ementary</w:t>
    </w:r>
    <w:r w:rsidRPr="00A00C97">
      <w:rPr>
        <w:rFonts w:ascii="Arial" w:hAnsi="Arial" w:cs="Arial"/>
        <w:i/>
        <w:sz w:val="18"/>
        <w:szCs w:val="18"/>
      </w:rPr>
      <w:t xml:space="preserve"> Regulations template updated </w:t>
    </w:r>
    <w:r>
      <w:rPr>
        <w:rFonts w:ascii="Arial" w:hAnsi="Arial" w:cs="Arial"/>
        <w:i/>
        <w:sz w:val="18"/>
        <w:szCs w:val="18"/>
      </w:rPr>
      <w:t>July 2020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AD8807" w14:textId="674F6C05" w:rsidR="00C8145B" w:rsidRPr="0077738C" w:rsidRDefault="00C8145B" w:rsidP="00E51EAE">
    <w:pPr>
      <w:pStyle w:val="Footer"/>
      <w:jc w:val="center"/>
      <w:rPr>
        <w:rFonts w:ascii="Arial" w:hAnsi="Arial" w:cs="Arial"/>
      </w:rPr>
    </w:pPr>
    <w:r w:rsidRPr="0077738C">
      <w:rPr>
        <w:rFonts w:ascii="Arial" w:hAnsi="Arial" w:cs="Arial"/>
      </w:rPr>
      <w:t xml:space="preserve">Page </w:t>
    </w:r>
    <w:r w:rsidRPr="0077738C">
      <w:rPr>
        <w:rFonts w:ascii="Arial" w:hAnsi="Arial" w:cs="Arial"/>
      </w:rPr>
      <w:fldChar w:fldCharType="begin"/>
    </w:r>
    <w:r w:rsidRPr="0077738C">
      <w:rPr>
        <w:rFonts w:ascii="Arial" w:hAnsi="Arial" w:cs="Arial"/>
      </w:rPr>
      <w:instrText xml:space="preserve"> PAGE </w:instrText>
    </w:r>
    <w:r w:rsidRPr="0077738C">
      <w:rPr>
        <w:rFonts w:ascii="Arial" w:hAnsi="Arial" w:cs="Arial"/>
      </w:rPr>
      <w:fldChar w:fldCharType="separate"/>
    </w:r>
    <w:r w:rsidR="00E7727D">
      <w:rPr>
        <w:rFonts w:ascii="Arial" w:hAnsi="Arial" w:cs="Arial"/>
        <w:noProof/>
      </w:rPr>
      <w:t>1</w:t>
    </w:r>
    <w:r w:rsidRPr="0077738C">
      <w:rPr>
        <w:rFonts w:ascii="Arial" w:hAnsi="Arial" w:cs="Arial"/>
        <w:noProof/>
      </w:rPr>
      <w:fldChar w:fldCharType="end"/>
    </w:r>
    <w:r w:rsidRPr="0077738C">
      <w:rPr>
        <w:rFonts w:ascii="Arial" w:hAnsi="Arial" w:cs="Arial"/>
      </w:rPr>
      <w:t xml:space="preserve"> of </w:t>
    </w:r>
    <w:r w:rsidRPr="0077738C">
      <w:rPr>
        <w:rFonts w:ascii="Arial" w:hAnsi="Arial" w:cs="Arial"/>
      </w:rPr>
      <w:fldChar w:fldCharType="begin"/>
    </w:r>
    <w:r w:rsidRPr="0077738C">
      <w:rPr>
        <w:rFonts w:ascii="Arial" w:hAnsi="Arial" w:cs="Arial"/>
      </w:rPr>
      <w:instrText xml:space="preserve"> NUMPAGES </w:instrText>
    </w:r>
    <w:r w:rsidRPr="0077738C">
      <w:rPr>
        <w:rFonts w:ascii="Arial" w:hAnsi="Arial" w:cs="Arial"/>
      </w:rPr>
      <w:fldChar w:fldCharType="separate"/>
    </w:r>
    <w:r w:rsidR="00E7727D">
      <w:rPr>
        <w:rFonts w:ascii="Arial" w:hAnsi="Arial" w:cs="Arial"/>
        <w:noProof/>
      </w:rPr>
      <w:t>67</w:t>
    </w:r>
    <w:r w:rsidRPr="0077738C">
      <w:rPr>
        <w:rFonts w:ascii="Arial" w:hAnsi="Arial" w:cs="Arial"/>
        <w:noProof/>
      </w:rPr>
      <w:fldChar w:fldCharType="end"/>
    </w:r>
  </w:p>
  <w:p w14:paraId="00483DFA" w14:textId="77777777" w:rsidR="00C8145B" w:rsidRPr="0077738C" w:rsidRDefault="00C8145B" w:rsidP="00E51EAE">
    <w:pPr>
      <w:pStyle w:val="Footer"/>
      <w:jc w:val="center"/>
      <w:rPr>
        <w:rFonts w:ascii="Arial" w:hAnsi="Arial" w:cs="Arial"/>
      </w:rPr>
    </w:pPr>
  </w:p>
  <w:p w14:paraId="2DFD04C4" w14:textId="165ABBD5" w:rsidR="00A80FE5" w:rsidRDefault="00A80FE5" w:rsidP="0044130C">
    <w:pPr>
      <w:pStyle w:val="Footer"/>
      <w:tabs>
        <w:tab w:val="clear" w:pos="8640"/>
      </w:tabs>
      <w:jc w:val="right"/>
      <w:rPr>
        <w:rFonts w:ascii="Arial" w:hAnsi="Arial" w:cs="Arial"/>
        <w:i/>
        <w:sz w:val="18"/>
        <w:szCs w:val="18"/>
      </w:rPr>
    </w:pPr>
    <w:r>
      <w:rPr>
        <w:rFonts w:ascii="Arial" w:hAnsi="Arial" w:cs="Arial"/>
        <w:i/>
        <w:sz w:val="18"/>
        <w:szCs w:val="18"/>
      </w:rPr>
      <w:t>Med. Micro. &amp; Infectious Diseases (M.Sc. &amp; Ph.D.) Supplementa</w:t>
    </w:r>
    <w:r w:rsidR="000E18CF">
      <w:rPr>
        <w:rFonts w:ascii="Arial" w:hAnsi="Arial" w:cs="Arial"/>
        <w:i/>
        <w:sz w:val="18"/>
        <w:szCs w:val="18"/>
      </w:rPr>
      <w:t>ry</w:t>
    </w:r>
    <w:r>
      <w:rPr>
        <w:rFonts w:ascii="Arial" w:hAnsi="Arial" w:cs="Arial"/>
        <w:i/>
        <w:sz w:val="18"/>
        <w:szCs w:val="18"/>
      </w:rPr>
      <w:t xml:space="preserve"> Regulations approved &amp; effective Sept. 1, 2020</w:t>
    </w:r>
  </w:p>
  <w:p w14:paraId="6E7E5398" w14:textId="4AB82713" w:rsidR="00C8145B" w:rsidRPr="00A00C97" w:rsidRDefault="00C8145B" w:rsidP="0044130C">
    <w:pPr>
      <w:pStyle w:val="Footer"/>
      <w:tabs>
        <w:tab w:val="clear" w:pos="8640"/>
      </w:tabs>
      <w:jc w:val="right"/>
      <w:rPr>
        <w:rFonts w:ascii="Arial" w:hAnsi="Arial" w:cs="Arial"/>
        <w:i/>
        <w:sz w:val="18"/>
        <w:szCs w:val="18"/>
      </w:rPr>
    </w:pPr>
    <w:r w:rsidRPr="00A00C97">
      <w:rPr>
        <w:rFonts w:ascii="Arial" w:hAnsi="Arial" w:cs="Arial"/>
        <w:i/>
        <w:sz w:val="18"/>
        <w:szCs w:val="18"/>
      </w:rPr>
      <w:t>FGS Supp</w:t>
    </w:r>
    <w:r>
      <w:rPr>
        <w:rFonts w:ascii="Arial" w:hAnsi="Arial" w:cs="Arial"/>
        <w:i/>
        <w:sz w:val="18"/>
        <w:szCs w:val="18"/>
      </w:rPr>
      <w:t>l</w:t>
    </w:r>
    <w:r w:rsidR="000E18CF">
      <w:rPr>
        <w:rFonts w:ascii="Arial" w:hAnsi="Arial" w:cs="Arial"/>
        <w:i/>
        <w:sz w:val="18"/>
        <w:szCs w:val="18"/>
      </w:rPr>
      <w:t>ementary</w:t>
    </w:r>
    <w:r w:rsidRPr="00A00C97">
      <w:rPr>
        <w:rFonts w:ascii="Arial" w:hAnsi="Arial" w:cs="Arial"/>
        <w:i/>
        <w:sz w:val="18"/>
        <w:szCs w:val="18"/>
      </w:rPr>
      <w:t xml:space="preserve"> Regulations template updated </w:t>
    </w:r>
    <w:r>
      <w:rPr>
        <w:rFonts w:ascii="Arial" w:hAnsi="Arial" w:cs="Arial"/>
        <w:i/>
        <w:sz w:val="18"/>
        <w:szCs w:val="18"/>
      </w:rPr>
      <w:t>July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D1455F" w14:textId="77777777" w:rsidR="00C8145B" w:rsidRDefault="00C8145B" w:rsidP="001F60A7">
      <w:r>
        <w:separator/>
      </w:r>
    </w:p>
  </w:footnote>
  <w:footnote w:type="continuationSeparator" w:id="0">
    <w:p w14:paraId="23FF1C24" w14:textId="77777777" w:rsidR="00C8145B" w:rsidRDefault="00C8145B" w:rsidP="001F6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B9D669" w14:textId="77777777" w:rsidR="00C8145B" w:rsidRDefault="00C8145B">
    <w:pPr>
      <w:pStyle w:val="Header"/>
    </w:pPr>
  </w:p>
  <w:tbl>
    <w:tblPr>
      <w:tblW w:w="1143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10"/>
      <w:gridCol w:w="4320"/>
    </w:tblGrid>
    <w:tr w:rsidR="00C8145B" w:rsidRPr="00BA5103" w14:paraId="58C97023" w14:textId="77777777">
      <w:tc>
        <w:tcPr>
          <w:tcW w:w="7110" w:type="dxa"/>
        </w:tcPr>
        <w:p w14:paraId="1D635256" w14:textId="0C17F586" w:rsidR="00C8145B" w:rsidRPr="00BA5103" w:rsidRDefault="00C8145B" w:rsidP="00556FEE">
          <w:pPr>
            <w:pStyle w:val="Header"/>
            <w:tabs>
              <w:tab w:val="clear" w:pos="4320"/>
              <w:tab w:val="clear" w:pos="8640"/>
            </w:tabs>
            <w:spacing w:before="40" w:after="40"/>
            <w:jc w:val="center"/>
            <w:rPr>
              <w:rFonts w:ascii="Arial" w:hAnsi="Arial" w:cs="Arial"/>
              <w:b/>
              <w:sz w:val="20"/>
              <w:szCs w:val="20"/>
            </w:rPr>
          </w:pPr>
          <w:r w:rsidRPr="00BA5103">
            <w:rPr>
              <w:rFonts w:ascii="Arial" w:hAnsi="Arial" w:cs="Arial"/>
              <w:b/>
              <w:sz w:val="20"/>
              <w:szCs w:val="20"/>
            </w:rPr>
            <w:t>F</w:t>
          </w:r>
          <w:r>
            <w:rPr>
              <w:rFonts w:ascii="Arial" w:hAnsi="Arial" w:cs="Arial"/>
              <w:b/>
              <w:sz w:val="20"/>
              <w:szCs w:val="20"/>
            </w:rPr>
            <w:t>GS Academic Guide</w:t>
          </w:r>
          <w:r w:rsidRPr="00BA5103">
            <w:rPr>
              <w:rFonts w:ascii="Arial" w:hAnsi="Arial" w:cs="Arial"/>
              <w:b/>
              <w:sz w:val="20"/>
              <w:szCs w:val="20"/>
            </w:rPr>
            <w:t xml:space="preserve"> Regulation</w:t>
          </w:r>
          <w:r>
            <w:rPr>
              <w:rFonts w:ascii="Arial" w:hAnsi="Arial" w:cs="Arial"/>
              <w:b/>
              <w:sz w:val="20"/>
              <w:szCs w:val="20"/>
            </w:rPr>
            <w:t xml:space="preserve"> 2020/21</w:t>
          </w:r>
        </w:p>
      </w:tc>
      <w:tc>
        <w:tcPr>
          <w:tcW w:w="4320" w:type="dxa"/>
        </w:tcPr>
        <w:p w14:paraId="065A7F11" w14:textId="754D8813" w:rsidR="00C8145B" w:rsidRPr="00BA5103" w:rsidRDefault="00C8145B" w:rsidP="00E51EAE">
          <w:pPr>
            <w:pStyle w:val="Header"/>
            <w:spacing w:before="40" w:after="40"/>
            <w:jc w:val="center"/>
            <w:rPr>
              <w:rFonts w:ascii="Arial" w:hAnsi="Arial" w:cs="Arial"/>
              <w:b/>
              <w:sz w:val="20"/>
              <w:szCs w:val="20"/>
            </w:rPr>
          </w:pPr>
          <w:r w:rsidRPr="00BA5103">
            <w:rPr>
              <w:rFonts w:ascii="Arial" w:hAnsi="Arial" w:cs="Arial"/>
              <w:b/>
              <w:sz w:val="20"/>
              <w:szCs w:val="20"/>
            </w:rPr>
            <w:t>S</w:t>
          </w:r>
          <w:r>
            <w:rPr>
              <w:rFonts w:ascii="Arial" w:hAnsi="Arial" w:cs="Arial"/>
              <w:b/>
              <w:sz w:val="20"/>
              <w:szCs w:val="20"/>
            </w:rPr>
            <w:t>upplementary</w:t>
          </w:r>
          <w:r w:rsidRPr="00BA5103">
            <w:rPr>
              <w:rFonts w:ascii="Arial" w:hAnsi="Arial" w:cs="Arial"/>
              <w:b/>
              <w:sz w:val="20"/>
              <w:szCs w:val="20"/>
            </w:rPr>
            <w:t xml:space="preserve"> Regulation</w:t>
          </w:r>
        </w:p>
      </w:tc>
    </w:tr>
  </w:tbl>
  <w:p w14:paraId="42DFDB10" w14:textId="77777777" w:rsidR="00C8145B" w:rsidRDefault="00C8145B" w:rsidP="00E51EAE">
    <w:pPr>
      <w:pStyle w:val="Header"/>
      <w:tabs>
        <w:tab w:val="clear" w:pos="4320"/>
        <w:tab w:val="clear" w:pos="8640"/>
      </w:tabs>
      <w:ind w:left="-1080" w:right="-99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C8145B" w:rsidRPr="00BA5103" w14:paraId="3AFF6DCB" w14:textId="77777777">
      <w:tc>
        <w:tcPr>
          <w:tcW w:w="9576" w:type="dxa"/>
        </w:tcPr>
        <w:p w14:paraId="216C6444" w14:textId="5FBB8A11" w:rsidR="00C8145B" w:rsidRDefault="00C8145B" w:rsidP="00E51EAE">
          <w:pPr>
            <w:pStyle w:val="Header"/>
            <w:jc w:val="center"/>
            <w:rPr>
              <w:rFonts w:ascii="Arial" w:hAnsi="Arial" w:cs="Arial"/>
              <w:b/>
              <w:sz w:val="32"/>
              <w:szCs w:val="32"/>
            </w:rPr>
          </w:pPr>
          <w:r>
            <w:rPr>
              <w:rFonts w:ascii="Arial" w:hAnsi="Arial" w:cs="Arial"/>
              <w:b/>
              <w:sz w:val="32"/>
              <w:szCs w:val="32"/>
            </w:rPr>
            <w:t>Supplementary Regulations</w:t>
          </w:r>
        </w:p>
        <w:p w14:paraId="564F4B0F" w14:textId="71E9D445" w:rsidR="00C8145B" w:rsidRPr="00413540" w:rsidRDefault="00C8145B" w:rsidP="00E51EAE">
          <w:pPr>
            <w:pStyle w:val="Header"/>
            <w:jc w:val="center"/>
            <w:rPr>
              <w:rFonts w:ascii="Arial" w:hAnsi="Arial" w:cs="Arial"/>
              <w:b/>
              <w:sz w:val="28"/>
              <w:szCs w:val="28"/>
            </w:rPr>
          </w:pPr>
          <w:r w:rsidRPr="00413540">
            <w:rPr>
              <w:rFonts w:ascii="Arial" w:hAnsi="Arial" w:cs="Arial"/>
              <w:b/>
              <w:sz w:val="28"/>
              <w:szCs w:val="28"/>
            </w:rPr>
            <w:t>Faculty of Graduate Studies</w:t>
          </w:r>
          <w:r>
            <w:rPr>
              <w:rFonts w:ascii="Arial" w:hAnsi="Arial" w:cs="Arial"/>
              <w:b/>
              <w:sz w:val="28"/>
              <w:szCs w:val="28"/>
            </w:rPr>
            <w:t xml:space="preserve"> (FGS)</w:t>
          </w:r>
        </w:p>
      </w:tc>
    </w:tr>
  </w:tbl>
  <w:p w14:paraId="7423DB6F" w14:textId="77777777" w:rsidR="00C8145B" w:rsidRPr="001B4C66" w:rsidRDefault="00C8145B">
    <w:pPr>
      <w:pStyle w:val="Header"/>
      <w:rPr>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C8145B" w:rsidRPr="00BA5103" w14:paraId="69AFAF3D" w14:textId="77777777">
      <w:tc>
        <w:tcPr>
          <w:tcW w:w="9576" w:type="dxa"/>
        </w:tcPr>
        <w:p w14:paraId="2C8B2C3E" w14:textId="77777777" w:rsidR="00A80FE5" w:rsidRDefault="00C8145B" w:rsidP="00FE7771">
          <w:pPr>
            <w:pStyle w:val="Header"/>
            <w:tabs>
              <w:tab w:val="clear" w:pos="4320"/>
              <w:tab w:val="clear" w:pos="8640"/>
              <w:tab w:val="center" w:pos="4567"/>
            </w:tabs>
            <w:jc w:val="center"/>
            <w:rPr>
              <w:rFonts w:ascii="Arial" w:hAnsi="Arial" w:cs="Arial"/>
              <w:b/>
              <w:sz w:val="28"/>
              <w:szCs w:val="28"/>
            </w:rPr>
          </w:pPr>
          <w:r>
            <w:rPr>
              <w:rFonts w:ascii="Arial" w:hAnsi="Arial" w:cs="Arial"/>
              <w:b/>
              <w:sz w:val="28"/>
              <w:szCs w:val="28"/>
            </w:rPr>
            <w:t xml:space="preserve">Name of Unit/Program: </w:t>
          </w:r>
        </w:p>
        <w:p w14:paraId="1EA63799" w14:textId="1FE84426" w:rsidR="00C8145B" w:rsidRPr="00BA5103" w:rsidRDefault="00A80FE5" w:rsidP="00FE7771">
          <w:pPr>
            <w:pStyle w:val="Header"/>
            <w:tabs>
              <w:tab w:val="clear" w:pos="4320"/>
              <w:tab w:val="clear" w:pos="8640"/>
              <w:tab w:val="center" w:pos="4567"/>
            </w:tabs>
            <w:jc w:val="center"/>
            <w:rPr>
              <w:rFonts w:ascii="Arial" w:hAnsi="Arial" w:cs="Arial"/>
              <w:b/>
              <w:sz w:val="28"/>
              <w:szCs w:val="28"/>
            </w:rPr>
          </w:pPr>
          <w:r>
            <w:rPr>
              <w:rFonts w:ascii="Arial" w:hAnsi="Arial" w:cs="Arial"/>
              <w:b/>
              <w:sz w:val="28"/>
              <w:szCs w:val="28"/>
            </w:rPr>
            <w:t>Medical Microbiology and Infectious Diseases (M.Sc. &amp; Ph.D.)</w:t>
          </w:r>
        </w:p>
      </w:tc>
    </w:tr>
  </w:tbl>
  <w:p w14:paraId="13E29C04" w14:textId="77777777" w:rsidR="00C8145B" w:rsidRDefault="00C8145B">
    <w:pPr>
      <w:pStyle w:val="Header"/>
    </w:pPr>
  </w:p>
  <w:tbl>
    <w:tblPr>
      <w:tblW w:w="1143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10"/>
      <w:gridCol w:w="4320"/>
    </w:tblGrid>
    <w:tr w:rsidR="00C8145B" w:rsidRPr="00BA5103" w14:paraId="22B41E69" w14:textId="77777777">
      <w:tc>
        <w:tcPr>
          <w:tcW w:w="7110" w:type="dxa"/>
        </w:tcPr>
        <w:p w14:paraId="77880BA8" w14:textId="7761FD76" w:rsidR="00C8145B" w:rsidRPr="00BA5103" w:rsidRDefault="00C8145B" w:rsidP="00556FEE">
          <w:pPr>
            <w:pStyle w:val="Header"/>
            <w:tabs>
              <w:tab w:val="clear" w:pos="4320"/>
              <w:tab w:val="clear" w:pos="8640"/>
              <w:tab w:val="center" w:pos="3447"/>
              <w:tab w:val="left" w:pos="5733"/>
            </w:tabs>
            <w:spacing w:before="40" w:after="40"/>
            <w:rPr>
              <w:rFonts w:ascii="Arial" w:hAnsi="Arial" w:cs="Arial"/>
              <w:b/>
              <w:sz w:val="20"/>
              <w:szCs w:val="20"/>
            </w:rPr>
          </w:pPr>
          <w:r>
            <w:rPr>
              <w:rFonts w:ascii="Arial" w:hAnsi="Arial" w:cs="Arial"/>
              <w:b/>
              <w:sz w:val="20"/>
              <w:szCs w:val="20"/>
            </w:rPr>
            <w:tab/>
            <w:t>FGS</w:t>
          </w:r>
          <w:r w:rsidRPr="00BA5103">
            <w:rPr>
              <w:rFonts w:ascii="Arial" w:hAnsi="Arial" w:cs="Arial"/>
              <w:b/>
              <w:sz w:val="20"/>
              <w:szCs w:val="20"/>
            </w:rPr>
            <w:t xml:space="preserve"> </w:t>
          </w:r>
          <w:r>
            <w:rPr>
              <w:rFonts w:ascii="Arial" w:hAnsi="Arial" w:cs="Arial"/>
              <w:b/>
              <w:sz w:val="20"/>
              <w:szCs w:val="20"/>
            </w:rPr>
            <w:t xml:space="preserve">Academic Guide </w:t>
          </w:r>
          <w:r w:rsidRPr="00BA5103">
            <w:rPr>
              <w:rFonts w:ascii="Arial" w:hAnsi="Arial" w:cs="Arial"/>
              <w:b/>
              <w:sz w:val="20"/>
              <w:szCs w:val="20"/>
            </w:rPr>
            <w:t>Regulation</w:t>
          </w:r>
          <w:r>
            <w:rPr>
              <w:rFonts w:ascii="Arial" w:hAnsi="Arial" w:cs="Arial"/>
              <w:b/>
              <w:sz w:val="20"/>
              <w:szCs w:val="20"/>
            </w:rPr>
            <w:t xml:space="preserve"> 2020/21</w:t>
          </w:r>
        </w:p>
      </w:tc>
      <w:tc>
        <w:tcPr>
          <w:tcW w:w="4320" w:type="dxa"/>
        </w:tcPr>
        <w:p w14:paraId="393433CD" w14:textId="7539D1AD" w:rsidR="00C8145B" w:rsidRPr="00BA5103" w:rsidRDefault="00C8145B" w:rsidP="002D2DF6">
          <w:pPr>
            <w:pStyle w:val="Header"/>
            <w:spacing w:before="40" w:after="40"/>
            <w:jc w:val="center"/>
            <w:rPr>
              <w:rFonts w:ascii="Arial" w:hAnsi="Arial" w:cs="Arial"/>
              <w:b/>
              <w:sz w:val="20"/>
              <w:szCs w:val="20"/>
            </w:rPr>
          </w:pPr>
          <w:r w:rsidRPr="00BA5103">
            <w:rPr>
              <w:rFonts w:ascii="Arial" w:hAnsi="Arial" w:cs="Arial"/>
              <w:b/>
              <w:sz w:val="20"/>
              <w:szCs w:val="20"/>
            </w:rPr>
            <w:t>Supplementa</w:t>
          </w:r>
          <w:r>
            <w:rPr>
              <w:rFonts w:ascii="Arial" w:hAnsi="Arial" w:cs="Arial"/>
              <w:b/>
              <w:sz w:val="20"/>
              <w:szCs w:val="20"/>
            </w:rPr>
            <w:t>ry</w:t>
          </w:r>
          <w:r w:rsidRPr="00BA5103">
            <w:rPr>
              <w:rFonts w:ascii="Arial" w:hAnsi="Arial" w:cs="Arial"/>
              <w:b/>
              <w:sz w:val="20"/>
              <w:szCs w:val="20"/>
            </w:rPr>
            <w:t xml:space="preserve"> Regulation</w:t>
          </w:r>
        </w:p>
      </w:tc>
    </w:tr>
  </w:tbl>
  <w:p w14:paraId="72FF5AF0" w14:textId="77777777" w:rsidR="00C8145B" w:rsidRDefault="00C8145B" w:rsidP="00E51E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52C0B"/>
    <w:multiLevelType w:val="multilevel"/>
    <w:tmpl w:val="98880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8C69F6"/>
    <w:multiLevelType w:val="multilevel"/>
    <w:tmpl w:val="A67C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137C4"/>
    <w:multiLevelType w:val="hybridMultilevel"/>
    <w:tmpl w:val="39F61CC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9983BA3"/>
    <w:multiLevelType w:val="multilevel"/>
    <w:tmpl w:val="4B94B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4337D6"/>
    <w:multiLevelType w:val="multilevel"/>
    <w:tmpl w:val="AB962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0F4B73"/>
    <w:multiLevelType w:val="multilevel"/>
    <w:tmpl w:val="59CC6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3F476C"/>
    <w:multiLevelType w:val="multilevel"/>
    <w:tmpl w:val="735C2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2951FA4"/>
    <w:multiLevelType w:val="multilevel"/>
    <w:tmpl w:val="1AC8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057FFE"/>
    <w:multiLevelType w:val="hybridMultilevel"/>
    <w:tmpl w:val="16E488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676BF7"/>
    <w:multiLevelType w:val="multilevel"/>
    <w:tmpl w:val="6894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346EC"/>
    <w:multiLevelType w:val="multilevel"/>
    <w:tmpl w:val="FD0C4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2C19F7"/>
    <w:multiLevelType w:val="multilevel"/>
    <w:tmpl w:val="89D07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1562BA"/>
    <w:multiLevelType w:val="multilevel"/>
    <w:tmpl w:val="A0347E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3E77B3"/>
    <w:multiLevelType w:val="multilevel"/>
    <w:tmpl w:val="E5E892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7034800"/>
    <w:multiLevelType w:val="hybridMultilevel"/>
    <w:tmpl w:val="C5EA2DBC"/>
    <w:lvl w:ilvl="0" w:tplc="04090013">
      <w:start w:val="1"/>
      <w:numFmt w:val="upperRoman"/>
      <w:lvlText w:val="%1."/>
      <w:lvlJc w:val="righ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91374D4"/>
    <w:multiLevelType w:val="multilevel"/>
    <w:tmpl w:val="8762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6B78B8"/>
    <w:multiLevelType w:val="multilevel"/>
    <w:tmpl w:val="E7A64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8C6792"/>
    <w:multiLevelType w:val="multilevel"/>
    <w:tmpl w:val="549E8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14769D"/>
    <w:multiLevelType w:val="multilevel"/>
    <w:tmpl w:val="5ACA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9721F8"/>
    <w:multiLevelType w:val="multilevel"/>
    <w:tmpl w:val="DBD2B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133ABE"/>
    <w:multiLevelType w:val="multilevel"/>
    <w:tmpl w:val="8A6E0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B474725"/>
    <w:multiLevelType w:val="multilevel"/>
    <w:tmpl w:val="15DA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B54888"/>
    <w:multiLevelType w:val="multilevel"/>
    <w:tmpl w:val="A7865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BEF0378"/>
    <w:multiLevelType w:val="hybridMultilevel"/>
    <w:tmpl w:val="129C66BE"/>
    <w:lvl w:ilvl="0" w:tplc="8AFECA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C606ED9"/>
    <w:multiLevelType w:val="multilevel"/>
    <w:tmpl w:val="BA803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10593E"/>
    <w:multiLevelType w:val="multilevel"/>
    <w:tmpl w:val="DD6E5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8F5229"/>
    <w:multiLevelType w:val="hybridMultilevel"/>
    <w:tmpl w:val="129C66BE"/>
    <w:lvl w:ilvl="0" w:tplc="8AFECA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40F131D6"/>
    <w:multiLevelType w:val="multilevel"/>
    <w:tmpl w:val="4E48AB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825241"/>
    <w:multiLevelType w:val="multilevel"/>
    <w:tmpl w:val="8314F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8517F16"/>
    <w:multiLevelType w:val="multilevel"/>
    <w:tmpl w:val="7AB27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540F58"/>
    <w:multiLevelType w:val="multilevel"/>
    <w:tmpl w:val="BA68C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95914A1"/>
    <w:multiLevelType w:val="hybridMultilevel"/>
    <w:tmpl w:val="129C66BE"/>
    <w:lvl w:ilvl="0" w:tplc="8AFECA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B331CAC"/>
    <w:multiLevelType w:val="multilevel"/>
    <w:tmpl w:val="5AFE1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DC83058"/>
    <w:multiLevelType w:val="multilevel"/>
    <w:tmpl w:val="C984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1F01C95"/>
    <w:multiLevelType w:val="multilevel"/>
    <w:tmpl w:val="6EE0F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8BD1F58"/>
    <w:multiLevelType w:val="multilevel"/>
    <w:tmpl w:val="307E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D8727F"/>
    <w:multiLevelType w:val="multilevel"/>
    <w:tmpl w:val="9F70F7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5CA4549C"/>
    <w:multiLevelType w:val="multilevel"/>
    <w:tmpl w:val="54023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D124325"/>
    <w:multiLevelType w:val="multilevel"/>
    <w:tmpl w:val="39BAFA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DB25027"/>
    <w:multiLevelType w:val="multilevel"/>
    <w:tmpl w:val="81ECB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1D75AB"/>
    <w:multiLevelType w:val="multilevel"/>
    <w:tmpl w:val="04EAC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851632"/>
    <w:multiLevelType w:val="multilevel"/>
    <w:tmpl w:val="3EB03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2CC0A38"/>
    <w:multiLevelType w:val="hybridMultilevel"/>
    <w:tmpl w:val="7F7E97C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659003BC"/>
    <w:multiLevelType w:val="multilevel"/>
    <w:tmpl w:val="D1064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779615E"/>
    <w:multiLevelType w:val="multilevel"/>
    <w:tmpl w:val="5D18F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B591136"/>
    <w:multiLevelType w:val="multilevel"/>
    <w:tmpl w:val="016E36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DC55B36"/>
    <w:multiLevelType w:val="multilevel"/>
    <w:tmpl w:val="BA40B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E43C14"/>
    <w:multiLevelType w:val="multilevel"/>
    <w:tmpl w:val="0588A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2AE509D"/>
    <w:multiLevelType w:val="multilevel"/>
    <w:tmpl w:val="9F4E0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34E497F"/>
    <w:multiLevelType w:val="multilevel"/>
    <w:tmpl w:val="C6E4C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87B55FC"/>
    <w:multiLevelType w:val="multilevel"/>
    <w:tmpl w:val="C44C1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9D2449F"/>
    <w:multiLevelType w:val="hybridMultilevel"/>
    <w:tmpl w:val="725A5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F99538E"/>
    <w:multiLevelType w:val="multilevel"/>
    <w:tmpl w:val="4BD6E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1"/>
  </w:num>
  <w:num w:numId="3">
    <w:abstractNumId w:val="30"/>
  </w:num>
  <w:num w:numId="4">
    <w:abstractNumId w:val="21"/>
  </w:num>
  <w:num w:numId="5">
    <w:abstractNumId w:val="36"/>
  </w:num>
  <w:num w:numId="6">
    <w:abstractNumId w:val="22"/>
  </w:num>
  <w:num w:numId="7">
    <w:abstractNumId w:val="39"/>
  </w:num>
  <w:num w:numId="8">
    <w:abstractNumId w:val="38"/>
  </w:num>
  <w:num w:numId="9">
    <w:abstractNumId w:val="27"/>
  </w:num>
  <w:num w:numId="10">
    <w:abstractNumId w:val="44"/>
  </w:num>
  <w:num w:numId="11">
    <w:abstractNumId w:val="52"/>
  </w:num>
  <w:num w:numId="12">
    <w:abstractNumId w:val="11"/>
  </w:num>
  <w:num w:numId="13">
    <w:abstractNumId w:val="4"/>
  </w:num>
  <w:num w:numId="14">
    <w:abstractNumId w:val="17"/>
  </w:num>
  <w:num w:numId="15">
    <w:abstractNumId w:val="41"/>
  </w:num>
  <w:num w:numId="16">
    <w:abstractNumId w:val="37"/>
  </w:num>
  <w:num w:numId="17">
    <w:abstractNumId w:val="24"/>
  </w:num>
  <w:num w:numId="18">
    <w:abstractNumId w:val="10"/>
  </w:num>
  <w:num w:numId="19">
    <w:abstractNumId w:val="48"/>
  </w:num>
  <w:num w:numId="20">
    <w:abstractNumId w:val="3"/>
  </w:num>
  <w:num w:numId="21">
    <w:abstractNumId w:val="50"/>
  </w:num>
  <w:num w:numId="22">
    <w:abstractNumId w:val="9"/>
  </w:num>
  <w:num w:numId="23">
    <w:abstractNumId w:val="49"/>
  </w:num>
  <w:num w:numId="24">
    <w:abstractNumId w:val="15"/>
  </w:num>
  <w:num w:numId="25">
    <w:abstractNumId w:val="5"/>
  </w:num>
  <w:num w:numId="26">
    <w:abstractNumId w:val="47"/>
  </w:num>
  <w:num w:numId="27">
    <w:abstractNumId w:val="32"/>
  </w:num>
  <w:num w:numId="28">
    <w:abstractNumId w:val="12"/>
  </w:num>
  <w:num w:numId="29">
    <w:abstractNumId w:val="0"/>
  </w:num>
  <w:num w:numId="30">
    <w:abstractNumId w:val="45"/>
  </w:num>
  <w:num w:numId="31">
    <w:abstractNumId w:val="28"/>
  </w:num>
  <w:num w:numId="32">
    <w:abstractNumId w:val="6"/>
  </w:num>
  <w:num w:numId="33">
    <w:abstractNumId w:val="34"/>
  </w:num>
  <w:num w:numId="34">
    <w:abstractNumId w:val="20"/>
  </w:num>
  <w:num w:numId="35">
    <w:abstractNumId w:val="13"/>
  </w:num>
  <w:num w:numId="36">
    <w:abstractNumId w:val="43"/>
  </w:num>
  <w:num w:numId="37">
    <w:abstractNumId w:val="16"/>
  </w:num>
  <w:num w:numId="38">
    <w:abstractNumId w:val="18"/>
  </w:num>
  <w:num w:numId="39">
    <w:abstractNumId w:val="25"/>
  </w:num>
  <w:num w:numId="40">
    <w:abstractNumId w:val="7"/>
  </w:num>
  <w:num w:numId="41">
    <w:abstractNumId w:val="35"/>
  </w:num>
  <w:num w:numId="42">
    <w:abstractNumId w:val="19"/>
  </w:num>
  <w:num w:numId="43">
    <w:abstractNumId w:val="46"/>
  </w:num>
  <w:num w:numId="44">
    <w:abstractNumId w:val="40"/>
  </w:num>
  <w:num w:numId="45">
    <w:abstractNumId w:val="33"/>
  </w:num>
  <w:num w:numId="46">
    <w:abstractNumId w:val="2"/>
  </w:num>
  <w:num w:numId="47">
    <w:abstractNumId w:val="23"/>
  </w:num>
  <w:num w:numId="48">
    <w:abstractNumId w:val="26"/>
  </w:num>
  <w:num w:numId="49">
    <w:abstractNumId w:val="42"/>
  </w:num>
  <w:num w:numId="50">
    <w:abstractNumId w:val="14"/>
  </w:num>
  <w:num w:numId="51">
    <w:abstractNumId w:val="31"/>
  </w:num>
  <w:num w:numId="52">
    <w:abstractNumId w:val="8"/>
  </w:num>
  <w:num w:numId="53">
    <w:abstractNumId w:val="51"/>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3EF"/>
    <w:rsid w:val="000019B1"/>
    <w:rsid w:val="00003D75"/>
    <w:rsid w:val="000064D3"/>
    <w:rsid w:val="0001258B"/>
    <w:rsid w:val="00017972"/>
    <w:rsid w:val="00030F97"/>
    <w:rsid w:val="00035C8E"/>
    <w:rsid w:val="0003601D"/>
    <w:rsid w:val="00045B15"/>
    <w:rsid w:val="00045B87"/>
    <w:rsid w:val="00052D46"/>
    <w:rsid w:val="00053788"/>
    <w:rsid w:val="00057499"/>
    <w:rsid w:val="000621CF"/>
    <w:rsid w:val="000624DC"/>
    <w:rsid w:val="00063987"/>
    <w:rsid w:val="00073D75"/>
    <w:rsid w:val="00074C3E"/>
    <w:rsid w:val="0008280A"/>
    <w:rsid w:val="00085919"/>
    <w:rsid w:val="00090743"/>
    <w:rsid w:val="000A080F"/>
    <w:rsid w:val="000A16D0"/>
    <w:rsid w:val="000B22D3"/>
    <w:rsid w:val="000D606A"/>
    <w:rsid w:val="000E18CF"/>
    <w:rsid w:val="000E32AD"/>
    <w:rsid w:val="000E358B"/>
    <w:rsid w:val="000E68AC"/>
    <w:rsid w:val="000F47BF"/>
    <w:rsid w:val="001016BB"/>
    <w:rsid w:val="00105194"/>
    <w:rsid w:val="001073A4"/>
    <w:rsid w:val="0011782E"/>
    <w:rsid w:val="00120AB8"/>
    <w:rsid w:val="00120B72"/>
    <w:rsid w:val="00122A14"/>
    <w:rsid w:val="00122DB5"/>
    <w:rsid w:val="0012346B"/>
    <w:rsid w:val="001236DC"/>
    <w:rsid w:val="00124601"/>
    <w:rsid w:val="00127915"/>
    <w:rsid w:val="001301AC"/>
    <w:rsid w:val="00133189"/>
    <w:rsid w:val="00134D69"/>
    <w:rsid w:val="001503A3"/>
    <w:rsid w:val="00150B9A"/>
    <w:rsid w:val="00177AF0"/>
    <w:rsid w:val="00177F5E"/>
    <w:rsid w:val="0018090E"/>
    <w:rsid w:val="00181465"/>
    <w:rsid w:val="00181F41"/>
    <w:rsid w:val="00190EB0"/>
    <w:rsid w:val="001940D4"/>
    <w:rsid w:val="001A64C2"/>
    <w:rsid w:val="001B5307"/>
    <w:rsid w:val="001B56D4"/>
    <w:rsid w:val="001C0446"/>
    <w:rsid w:val="001C0F14"/>
    <w:rsid w:val="001C2BC9"/>
    <w:rsid w:val="001C55D4"/>
    <w:rsid w:val="001D2491"/>
    <w:rsid w:val="001D61C5"/>
    <w:rsid w:val="001D713F"/>
    <w:rsid w:val="001E1589"/>
    <w:rsid w:val="001E3728"/>
    <w:rsid w:val="001E63D1"/>
    <w:rsid w:val="001F02F1"/>
    <w:rsid w:val="001F60A7"/>
    <w:rsid w:val="00201121"/>
    <w:rsid w:val="002164DD"/>
    <w:rsid w:val="00225DC7"/>
    <w:rsid w:val="00230A7A"/>
    <w:rsid w:val="002349C5"/>
    <w:rsid w:val="0024057E"/>
    <w:rsid w:val="00250C8B"/>
    <w:rsid w:val="002527B0"/>
    <w:rsid w:val="00254606"/>
    <w:rsid w:val="002646DC"/>
    <w:rsid w:val="00276E15"/>
    <w:rsid w:val="002869CA"/>
    <w:rsid w:val="002948D9"/>
    <w:rsid w:val="00295FDC"/>
    <w:rsid w:val="00296D2C"/>
    <w:rsid w:val="002A1411"/>
    <w:rsid w:val="002C1B36"/>
    <w:rsid w:val="002C3D7A"/>
    <w:rsid w:val="002D2DF6"/>
    <w:rsid w:val="002E093C"/>
    <w:rsid w:val="002F1869"/>
    <w:rsid w:val="002F464A"/>
    <w:rsid w:val="003008E9"/>
    <w:rsid w:val="00300B2B"/>
    <w:rsid w:val="00321A24"/>
    <w:rsid w:val="0032585F"/>
    <w:rsid w:val="0033474E"/>
    <w:rsid w:val="003421B8"/>
    <w:rsid w:val="00343112"/>
    <w:rsid w:val="0034793D"/>
    <w:rsid w:val="00350BD6"/>
    <w:rsid w:val="003518CA"/>
    <w:rsid w:val="00370E19"/>
    <w:rsid w:val="00375A1E"/>
    <w:rsid w:val="0038037A"/>
    <w:rsid w:val="0038140E"/>
    <w:rsid w:val="003815B5"/>
    <w:rsid w:val="003848EF"/>
    <w:rsid w:val="003853C5"/>
    <w:rsid w:val="00396A1E"/>
    <w:rsid w:val="003A6BC7"/>
    <w:rsid w:val="003B190C"/>
    <w:rsid w:val="003B624B"/>
    <w:rsid w:val="003C7658"/>
    <w:rsid w:val="003D0CA0"/>
    <w:rsid w:val="003D10C8"/>
    <w:rsid w:val="003D5188"/>
    <w:rsid w:val="003E32CC"/>
    <w:rsid w:val="003F16A9"/>
    <w:rsid w:val="003F20E9"/>
    <w:rsid w:val="003F3FAD"/>
    <w:rsid w:val="004046DD"/>
    <w:rsid w:val="00406AF0"/>
    <w:rsid w:val="00410616"/>
    <w:rsid w:val="00411B29"/>
    <w:rsid w:val="00412E9A"/>
    <w:rsid w:val="00413540"/>
    <w:rsid w:val="004263EF"/>
    <w:rsid w:val="0043008D"/>
    <w:rsid w:val="00431C32"/>
    <w:rsid w:val="004401CB"/>
    <w:rsid w:val="0044130C"/>
    <w:rsid w:val="00445697"/>
    <w:rsid w:val="00456D88"/>
    <w:rsid w:val="00460A49"/>
    <w:rsid w:val="0046251E"/>
    <w:rsid w:val="00463765"/>
    <w:rsid w:val="004764A0"/>
    <w:rsid w:val="0047710E"/>
    <w:rsid w:val="00486289"/>
    <w:rsid w:val="004A320A"/>
    <w:rsid w:val="004A3A45"/>
    <w:rsid w:val="004A5087"/>
    <w:rsid w:val="004B35DF"/>
    <w:rsid w:val="004B3D9A"/>
    <w:rsid w:val="004B508B"/>
    <w:rsid w:val="004B6DCB"/>
    <w:rsid w:val="004C43DF"/>
    <w:rsid w:val="004C6E43"/>
    <w:rsid w:val="004D0559"/>
    <w:rsid w:val="004D4A03"/>
    <w:rsid w:val="004D56E2"/>
    <w:rsid w:val="004D62E4"/>
    <w:rsid w:val="004E25C3"/>
    <w:rsid w:val="004E3FAB"/>
    <w:rsid w:val="004E4C83"/>
    <w:rsid w:val="004E5B5B"/>
    <w:rsid w:val="004E76D1"/>
    <w:rsid w:val="004F480D"/>
    <w:rsid w:val="004F6399"/>
    <w:rsid w:val="0050192E"/>
    <w:rsid w:val="00502B69"/>
    <w:rsid w:val="00513B30"/>
    <w:rsid w:val="00516990"/>
    <w:rsid w:val="0052250B"/>
    <w:rsid w:val="00525652"/>
    <w:rsid w:val="00527C12"/>
    <w:rsid w:val="00534ACA"/>
    <w:rsid w:val="0054495E"/>
    <w:rsid w:val="00547729"/>
    <w:rsid w:val="00547B3F"/>
    <w:rsid w:val="005516EC"/>
    <w:rsid w:val="00554563"/>
    <w:rsid w:val="00554C56"/>
    <w:rsid w:val="00556FEE"/>
    <w:rsid w:val="005627CD"/>
    <w:rsid w:val="00570EAD"/>
    <w:rsid w:val="00571C54"/>
    <w:rsid w:val="00581845"/>
    <w:rsid w:val="005826CA"/>
    <w:rsid w:val="005926FE"/>
    <w:rsid w:val="005964DC"/>
    <w:rsid w:val="00597191"/>
    <w:rsid w:val="005978B6"/>
    <w:rsid w:val="005B316A"/>
    <w:rsid w:val="005B4656"/>
    <w:rsid w:val="005B646B"/>
    <w:rsid w:val="005B648E"/>
    <w:rsid w:val="005C0BA0"/>
    <w:rsid w:val="005C31F9"/>
    <w:rsid w:val="005C554B"/>
    <w:rsid w:val="005C6EF5"/>
    <w:rsid w:val="005D4593"/>
    <w:rsid w:val="005D75B1"/>
    <w:rsid w:val="005E583E"/>
    <w:rsid w:val="005E7E2A"/>
    <w:rsid w:val="00601477"/>
    <w:rsid w:val="006016F4"/>
    <w:rsid w:val="00605250"/>
    <w:rsid w:val="00611925"/>
    <w:rsid w:val="006206D2"/>
    <w:rsid w:val="00622B80"/>
    <w:rsid w:val="00631BEE"/>
    <w:rsid w:val="00643162"/>
    <w:rsid w:val="00646384"/>
    <w:rsid w:val="00646D54"/>
    <w:rsid w:val="00647920"/>
    <w:rsid w:val="00647FC2"/>
    <w:rsid w:val="00651333"/>
    <w:rsid w:val="00655886"/>
    <w:rsid w:val="006608FE"/>
    <w:rsid w:val="006614CF"/>
    <w:rsid w:val="00663647"/>
    <w:rsid w:val="00664DBA"/>
    <w:rsid w:val="006705C0"/>
    <w:rsid w:val="00681197"/>
    <w:rsid w:val="00691F0B"/>
    <w:rsid w:val="006948A8"/>
    <w:rsid w:val="006A1380"/>
    <w:rsid w:val="006C2E78"/>
    <w:rsid w:val="006C2FAB"/>
    <w:rsid w:val="006D43F1"/>
    <w:rsid w:val="006E18E8"/>
    <w:rsid w:val="006F3682"/>
    <w:rsid w:val="007041EE"/>
    <w:rsid w:val="00704C61"/>
    <w:rsid w:val="00707588"/>
    <w:rsid w:val="00710A05"/>
    <w:rsid w:val="00712FB9"/>
    <w:rsid w:val="00714C8F"/>
    <w:rsid w:val="007227CB"/>
    <w:rsid w:val="0072366A"/>
    <w:rsid w:val="00724144"/>
    <w:rsid w:val="007254FD"/>
    <w:rsid w:val="007274DD"/>
    <w:rsid w:val="00734C88"/>
    <w:rsid w:val="007368DF"/>
    <w:rsid w:val="00740666"/>
    <w:rsid w:val="00741DC9"/>
    <w:rsid w:val="007464F6"/>
    <w:rsid w:val="00761148"/>
    <w:rsid w:val="00761844"/>
    <w:rsid w:val="00763F82"/>
    <w:rsid w:val="0076469E"/>
    <w:rsid w:val="007647C9"/>
    <w:rsid w:val="007678F0"/>
    <w:rsid w:val="00770891"/>
    <w:rsid w:val="0077738C"/>
    <w:rsid w:val="007A0BD7"/>
    <w:rsid w:val="007A2614"/>
    <w:rsid w:val="007A2B05"/>
    <w:rsid w:val="007A4FE7"/>
    <w:rsid w:val="007A56A6"/>
    <w:rsid w:val="007A5ADE"/>
    <w:rsid w:val="007A6D14"/>
    <w:rsid w:val="007A7F7E"/>
    <w:rsid w:val="007B6366"/>
    <w:rsid w:val="007B6422"/>
    <w:rsid w:val="007C5859"/>
    <w:rsid w:val="007C6987"/>
    <w:rsid w:val="007D48F9"/>
    <w:rsid w:val="007E7DAA"/>
    <w:rsid w:val="007F22F8"/>
    <w:rsid w:val="007F50A3"/>
    <w:rsid w:val="007F62F6"/>
    <w:rsid w:val="008018D7"/>
    <w:rsid w:val="008059EB"/>
    <w:rsid w:val="00811B7B"/>
    <w:rsid w:val="008120A0"/>
    <w:rsid w:val="008139AE"/>
    <w:rsid w:val="00814435"/>
    <w:rsid w:val="008251A1"/>
    <w:rsid w:val="00826644"/>
    <w:rsid w:val="0083624E"/>
    <w:rsid w:val="008419B0"/>
    <w:rsid w:val="00844B1A"/>
    <w:rsid w:val="00860CE7"/>
    <w:rsid w:val="0086108A"/>
    <w:rsid w:val="0086505A"/>
    <w:rsid w:val="00872A30"/>
    <w:rsid w:val="00876179"/>
    <w:rsid w:val="00876D9F"/>
    <w:rsid w:val="00880F2D"/>
    <w:rsid w:val="00886ECE"/>
    <w:rsid w:val="0089008A"/>
    <w:rsid w:val="008907FC"/>
    <w:rsid w:val="008A1BE8"/>
    <w:rsid w:val="008A63DB"/>
    <w:rsid w:val="008B05D7"/>
    <w:rsid w:val="008B2103"/>
    <w:rsid w:val="008B29E9"/>
    <w:rsid w:val="008B681C"/>
    <w:rsid w:val="008B6CC2"/>
    <w:rsid w:val="008C13EE"/>
    <w:rsid w:val="008C3DE5"/>
    <w:rsid w:val="008C4980"/>
    <w:rsid w:val="008C715E"/>
    <w:rsid w:val="008D1CBC"/>
    <w:rsid w:val="008E22A8"/>
    <w:rsid w:val="008E4EC3"/>
    <w:rsid w:val="008E592E"/>
    <w:rsid w:val="008F08F8"/>
    <w:rsid w:val="008F49F7"/>
    <w:rsid w:val="008F5A5E"/>
    <w:rsid w:val="009043F7"/>
    <w:rsid w:val="00911476"/>
    <w:rsid w:val="009175C2"/>
    <w:rsid w:val="0092249A"/>
    <w:rsid w:val="00923496"/>
    <w:rsid w:val="009241A1"/>
    <w:rsid w:val="00924ED7"/>
    <w:rsid w:val="009319D6"/>
    <w:rsid w:val="00936928"/>
    <w:rsid w:val="009557A8"/>
    <w:rsid w:val="009579BF"/>
    <w:rsid w:val="009613DA"/>
    <w:rsid w:val="00964A18"/>
    <w:rsid w:val="00965526"/>
    <w:rsid w:val="00971146"/>
    <w:rsid w:val="009725D1"/>
    <w:rsid w:val="00985E91"/>
    <w:rsid w:val="009879E3"/>
    <w:rsid w:val="00990AF7"/>
    <w:rsid w:val="00991396"/>
    <w:rsid w:val="009A6E8B"/>
    <w:rsid w:val="009B1B97"/>
    <w:rsid w:val="009B53B1"/>
    <w:rsid w:val="009B5BC9"/>
    <w:rsid w:val="009B5C82"/>
    <w:rsid w:val="009C1EBD"/>
    <w:rsid w:val="009C21DC"/>
    <w:rsid w:val="009C34FF"/>
    <w:rsid w:val="009C7BF9"/>
    <w:rsid w:val="009D021C"/>
    <w:rsid w:val="009D1355"/>
    <w:rsid w:val="009D3758"/>
    <w:rsid w:val="009D3C6B"/>
    <w:rsid w:val="009D7B84"/>
    <w:rsid w:val="009E588F"/>
    <w:rsid w:val="009F1353"/>
    <w:rsid w:val="009F1A7C"/>
    <w:rsid w:val="009F3F0B"/>
    <w:rsid w:val="009F4AC9"/>
    <w:rsid w:val="009F6E79"/>
    <w:rsid w:val="00A00C97"/>
    <w:rsid w:val="00A07F82"/>
    <w:rsid w:val="00A12601"/>
    <w:rsid w:val="00A13D37"/>
    <w:rsid w:val="00A17AD6"/>
    <w:rsid w:val="00A302E0"/>
    <w:rsid w:val="00A30404"/>
    <w:rsid w:val="00A35D50"/>
    <w:rsid w:val="00A42D6E"/>
    <w:rsid w:val="00A431E5"/>
    <w:rsid w:val="00A5070E"/>
    <w:rsid w:val="00A52F56"/>
    <w:rsid w:val="00A55505"/>
    <w:rsid w:val="00A61C59"/>
    <w:rsid w:val="00A66172"/>
    <w:rsid w:val="00A736C8"/>
    <w:rsid w:val="00A75A70"/>
    <w:rsid w:val="00A80FE5"/>
    <w:rsid w:val="00A819DE"/>
    <w:rsid w:val="00A82055"/>
    <w:rsid w:val="00A820EB"/>
    <w:rsid w:val="00A85383"/>
    <w:rsid w:val="00A9181C"/>
    <w:rsid w:val="00A92FB4"/>
    <w:rsid w:val="00A93C1A"/>
    <w:rsid w:val="00AA44FC"/>
    <w:rsid w:val="00AA464E"/>
    <w:rsid w:val="00AA4C0A"/>
    <w:rsid w:val="00AA7662"/>
    <w:rsid w:val="00AB0705"/>
    <w:rsid w:val="00AB3ED1"/>
    <w:rsid w:val="00AC3BBC"/>
    <w:rsid w:val="00AC4890"/>
    <w:rsid w:val="00AD2CC6"/>
    <w:rsid w:val="00AD3D1F"/>
    <w:rsid w:val="00AD7B15"/>
    <w:rsid w:val="00AF0254"/>
    <w:rsid w:val="00B03D88"/>
    <w:rsid w:val="00B07FA1"/>
    <w:rsid w:val="00B159AA"/>
    <w:rsid w:val="00B159C5"/>
    <w:rsid w:val="00B20C2C"/>
    <w:rsid w:val="00B22286"/>
    <w:rsid w:val="00B303AB"/>
    <w:rsid w:val="00B315BC"/>
    <w:rsid w:val="00B4077A"/>
    <w:rsid w:val="00B41E36"/>
    <w:rsid w:val="00B41E40"/>
    <w:rsid w:val="00B51C70"/>
    <w:rsid w:val="00B5384A"/>
    <w:rsid w:val="00B6100B"/>
    <w:rsid w:val="00B726AD"/>
    <w:rsid w:val="00B73293"/>
    <w:rsid w:val="00B75ECE"/>
    <w:rsid w:val="00B83F6A"/>
    <w:rsid w:val="00B908C5"/>
    <w:rsid w:val="00B96109"/>
    <w:rsid w:val="00BA1BE8"/>
    <w:rsid w:val="00BA468F"/>
    <w:rsid w:val="00BB2D3B"/>
    <w:rsid w:val="00BD05D2"/>
    <w:rsid w:val="00BD624A"/>
    <w:rsid w:val="00BE225B"/>
    <w:rsid w:val="00BE2DD1"/>
    <w:rsid w:val="00BE3B78"/>
    <w:rsid w:val="00BE6E22"/>
    <w:rsid w:val="00BF3F53"/>
    <w:rsid w:val="00BF420F"/>
    <w:rsid w:val="00C006FF"/>
    <w:rsid w:val="00C0167A"/>
    <w:rsid w:val="00C15B69"/>
    <w:rsid w:val="00C22228"/>
    <w:rsid w:val="00C22C66"/>
    <w:rsid w:val="00C308FA"/>
    <w:rsid w:val="00C42522"/>
    <w:rsid w:val="00C46144"/>
    <w:rsid w:val="00C47A97"/>
    <w:rsid w:val="00C50E82"/>
    <w:rsid w:val="00C51E56"/>
    <w:rsid w:val="00C61AE1"/>
    <w:rsid w:val="00C63EB7"/>
    <w:rsid w:val="00C728D2"/>
    <w:rsid w:val="00C74161"/>
    <w:rsid w:val="00C8145B"/>
    <w:rsid w:val="00C83932"/>
    <w:rsid w:val="00C9253F"/>
    <w:rsid w:val="00CA1115"/>
    <w:rsid w:val="00CA5C4F"/>
    <w:rsid w:val="00CB087C"/>
    <w:rsid w:val="00CB2C4E"/>
    <w:rsid w:val="00CD3108"/>
    <w:rsid w:val="00CD3BC3"/>
    <w:rsid w:val="00CD55C9"/>
    <w:rsid w:val="00CD6143"/>
    <w:rsid w:val="00CE2874"/>
    <w:rsid w:val="00CE5D1D"/>
    <w:rsid w:val="00CF1712"/>
    <w:rsid w:val="00CF50BD"/>
    <w:rsid w:val="00CF6A8B"/>
    <w:rsid w:val="00CF6B3F"/>
    <w:rsid w:val="00D03AA3"/>
    <w:rsid w:val="00D03C5F"/>
    <w:rsid w:val="00D0467E"/>
    <w:rsid w:val="00D05E64"/>
    <w:rsid w:val="00D11806"/>
    <w:rsid w:val="00D13FB3"/>
    <w:rsid w:val="00D23768"/>
    <w:rsid w:val="00D25E19"/>
    <w:rsid w:val="00D357B0"/>
    <w:rsid w:val="00D539CA"/>
    <w:rsid w:val="00D552F1"/>
    <w:rsid w:val="00D60094"/>
    <w:rsid w:val="00D62275"/>
    <w:rsid w:val="00D63C30"/>
    <w:rsid w:val="00D646C1"/>
    <w:rsid w:val="00D654CC"/>
    <w:rsid w:val="00D70A46"/>
    <w:rsid w:val="00D93AD5"/>
    <w:rsid w:val="00DA2C5F"/>
    <w:rsid w:val="00DA73F8"/>
    <w:rsid w:val="00DB1134"/>
    <w:rsid w:val="00DB684E"/>
    <w:rsid w:val="00DB76E1"/>
    <w:rsid w:val="00DC2A86"/>
    <w:rsid w:val="00DC6417"/>
    <w:rsid w:val="00DC7CF3"/>
    <w:rsid w:val="00DD3462"/>
    <w:rsid w:val="00DD50F9"/>
    <w:rsid w:val="00DE1AB8"/>
    <w:rsid w:val="00DE699F"/>
    <w:rsid w:val="00DF1C4E"/>
    <w:rsid w:val="00DF3747"/>
    <w:rsid w:val="00DF466F"/>
    <w:rsid w:val="00E0412F"/>
    <w:rsid w:val="00E057D2"/>
    <w:rsid w:val="00E161A0"/>
    <w:rsid w:val="00E17E21"/>
    <w:rsid w:val="00E21407"/>
    <w:rsid w:val="00E30189"/>
    <w:rsid w:val="00E35C39"/>
    <w:rsid w:val="00E402A4"/>
    <w:rsid w:val="00E407DF"/>
    <w:rsid w:val="00E47797"/>
    <w:rsid w:val="00E51EAE"/>
    <w:rsid w:val="00E61F5B"/>
    <w:rsid w:val="00E62C3B"/>
    <w:rsid w:val="00E7316A"/>
    <w:rsid w:val="00E7407A"/>
    <w:rsid w:val="00E75597"/>
    <w:rsid w:val="00E7727D"/>
    <w:rsid w:val="00E77F61"/>
    <w:rsid w:val="00E8361D"/>
    <w:rsid w:val="00E840E9"/>
    <w:rsid w:val="00E8487B"/>
    <w:rsid w:val="00E93370"/>
    <w:rsid w:val="00EA0AAC"/>
    <w:rsid w:val="00EA74BA"/>
    <w:rsid w:val="00EB085D"/>
    <w:rsid w:val="00EB1E1B"/>
    <w:rsid w:val="00EC527A"/>
    <w:rsid w:val="00EC5442"/>
    <w:rsid w:val="00EC59E9"/>
    <w:rsid w:val="00ED04D6"/>
    <w:rsid w:val="00ED2E46"/>
    <w:rsid w:val="00ED2EE9"/>
    <w:rsid w:val="00ED389D"/>
    <w:rsid w:val="00EE0D34"/>
    <w:rsid w:val="00EE1442"/>
    <w:rsid w:val="00EE6D92"/>
    <w:rsid w:val="00EF03D0"/>
    <w:rsid w:val="00F07052"/>
    <w:rsid w:val="00F07D0B"/>
    <w:rsid w:val="00F3129A"/>
    <w:rsid w:val="00F33361"/>
    <w:rsid w:val="00F37EED"/>
    <w:rsid w:val="00F40A3F"/>
    <w:rsid w:val="00F53649"/>
    <w:rsid w:val="00F60275"/>
    <w:rsid w:val="00F77171"/>
    <w:rsid w:val="00F9146E"/>
    <w:rsid w:val="00F93197"/>
    <w:rsid w:val="00F95EB1"/>
    <w:rsid w:val="00F96F04"/>
    <w:rsid w:val="00FA68F4"/>
    <w:rsid w:val="00FA69D3"/>
    <w:rsid w:val="00FB402B"/>
    <w:rsid w:val="00FC2ECC"/>
    <w:rsid w:val="00FD4461"/>
    <w:rsid w:val="00FD47DF"/>
    <w:rsid w:val="00FE13A9"/>
    <w:rsid w:val="00FE68CC"/>
    <w:rsid w:val="00FE7771"/>
    <w:rsid w:val="00FF74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27CF8C1A"/>
  <w15:docId w15:val="{FBFCD60E-1D55-4817-908E-891E31C00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C1EBD"/>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B2228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1"/>
    <w:qFormat/>
    <w:rsid w:val="004B3D9A"/>
    <w:pPr>
      <w:widowControl w:val="0"/>
      <w:autoSpaceDE w:val="0"/>
      <w:autoSpaceDN w:val="0"/>
      <w:ind w:left="131"/>
      <w:outlineLvl w:val="1"/>
    </w:pPr>
    <w:rPr>
      <w:rFonts w:ascii="Arial" w:eastAsia="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263EF"/>
    <w:pPr>
      <w:spacing w:after="0" w:line="240" w:lineRule="auto"/>
    </w:pPr>
    <w:rPr>
      <w:rFonts w:ascii="Times New Roman" w:eastAsia="Times New Roman" w:hAnsi="Times New Roman" w:cs="Times New Roman"/>
      <w:sz w:val="20"/>
      <w:szCs w:val="20"/>
      <w:lang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263EF"/>
    <w:pPr>
      <w:tabs>
        <w:tab w:val="center" w:pos="4320"/>
        <w:tab w:val="right" w:pos="8640"/>
      </w:tabs>
    </w:pPr>
  </w:style>
  <w:style w:type="character" w:customStyle="1" w:styleId="HeaderChar">
    <w:name w:val="Header Char"/>
    <w:basedOn w:val="DefaultParagraphFont"/>
    <w:link w:val="Header"/>
    <w:rsid w:val="004263EF"/>
    <w:rPr>
      <w:rFonts w:ascii="Times New Roman" w:eastAsia="Times New Roman" w:hAnsi="Times New Roman" w:cs="Times New Roman"/>
      <w:sz w:val="24"/>
      <w:szCs w:val="24"/>
      <w:lang w:val="en-US"/>
    </w:rPr>
  </w:style>
  <w:style w:type="paragraph" w:styleId="Footer">
    <w:name w:val="footer"/>
    <w:basedOn w:val="Normal"/>
    <w:link w:val="FooterChar"/>
    <w:rsid w:val="004263EF"/>
    <w:pPr>
      <w:tabs>
        <w:tab w:val="center" w:pos="4320"/>
        <w:tab w:val="right" w:pos="8640"/>
      </w:tabs>
    </w:pPr>
  </w:style>
  <w:style w:type="character" w:customStyle="1" w:styleId="FooterChar">
    <w:name w:val="Footer Char"/>
    <w:basedOn w:val="DefaultParagraphFont"/>
    <w:link w:val="Footer"/>
    <w:rsid w:val="004263EF"/>
    <w:rPr>
      <w:rFonts w:ascii="Times New Roman" w:eastAsia="Times New Roman" w:hAnsi="Times New Roman" w:cs="Times New Roman"/>
      <w:sz w:val="24"/>
      <w:szCs w:val="24"/>
      <w:lang w:val="en-US"/>
    </w:rPr>
  </w:style>
  <w:style w:type="paragraph" w:styleId="HTMLPreformatted">
    <w:name w:val="HTML Preformatted"/>
    <w:basedOn w:val="Normal"/>
    <w:link w:val="HTMLPreformattedChar"/>
    <w:rsid w:val="004263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4263EF"/>
    <w:rPr>
      <w:rFonts w:ascii="Courier New" w:eastAsia="Times New Roman" w:hAnsi="Courier New" w:cs="Courier New"/>
      <w:sz w:val="20"/>
      <w:szCs w:val="20"/>
      <w:lang w:val="en-US"/>
    </w:rPr>
  </w:style>
  <w:style w:type="paragraph" w:customStyle="1" w:styleId="Body">
    <w:name w:val="Body"/>
    <w:basedOn w:val="Normal"/>
    <w:uiPriority w:val="99"/>
    <w:rsid w:val="004263EF"/>
    <w:pPr>
      <w:widowControl w:val="0"/>
      <w:autoSpaceDE w:val="0"/>
      <w:autoSpaceDN w:val="0"/>
      <w:adjustRightInd w:val="0"/>
      <w:jc w:val="both"/>
    </w:pPr>
    <w:rPr>
      <w:rFonts w:ascii="CG Omega" w:hAnsi="CG Omega" w:cs="CG Omega"/>
      <w:color w:val="000000"/>
      <w:sz w:val="16"/>
      <w:szCs w:val="16"/>
    </w:rPr>
  </w:style>
  <w:style w:type="paragraph" w:customStyle="1" w:styleId="SubheadThree">
    <w:name w:val="Subhead Three"/>
    <w:basedOn w:val="Normal"/>
    <w:rsid w:val="004263EF"/>
    <w:pPr>
      <w:widowControl w:val="0"/>
      <w:autoSpaceDE w:val="0"/>
      <w:autoSpaceDN w:val="0"/>
      <w:adjustRightInd w:val="0"/>
      <w:jc w:val="both"/>
    </w:pPr>
    <w:rPr>
      <w:rFonts w:ascii="CG Omega" w:hAnsi="CG Omega" w:cs="CG Omega"/>
      <w:b/>
      <w:bCs/>
      <w:color w:val="000000"/>
      <w:sz w:val="16"/>
      <w:szCs w:val="16"/>
    </w:rPr>
  </w:style>
  <w:style w:type="character" w:styleId="Hyperlink">
    <w:name w:val="Hyperlink"/>
    <w:basedOn w:val="DefaultParagraphFont"/>
    <w:uiPriority w:val="99"/>
    <w:rsid w:val="004263EF"/>
    <w:rPr>
      <w:color w:val="0000FF"/>
      <w:u w:val="single"/>
    </w:rPr>
  </w:style>
  <w:style w:type="paragraph" w:styleId="BalloonText">
    <w:name w:val="Balloon Text"/>
    <w:basedOn w:val="Normal"/>
    <w:link w:val="BalloonTextChar"/>
    <w:semiHidden/>
    <w:rsid w:val="004263EF"/>
    <w:rPr>
      <w:rFonts w:ascii="Tahoma" w:hAnsi="Tahoma" w:cs="Tahoma"/>
      <w:sz w:val="16"/>
      <w:szCs w:val="16"/>
    </w:rPr>
  </w:style>
  <w:style w:type="character" w:customStyle="1" w:styleId="BalloonTextChar">
    <w:name w:val="Balloon Text Char"/>
    <w:basedOn w:val="DefaultParagraphFont"/>
    <w:link w:val="BalloonText"/>
    <w:semiHidden/>
    <w:rsid w:val="004263EF"/>
    <w:rPr>
      <w:rFonts w:ascii="Tahoma" w:eastAsia="Times New Roman" w:hAnsi="Tahoma" w:cs="Tahoma"/>
      <w:sz w:val="16"/>
      <w:szCs w:val="16"/>
      <w:lang w:val="en-US"/>
    </w:rPr>
  </w:style>
  <w:style w:type="paragraph" w:customStyle="1" w:styleId="SubheadOne">
    <w:name w:val="Subhead One"/>
    <w:rsid w:val="004263EF"/>
    <w:pPr>
      <w:keepNext/>
      <w:autoSpaceDE w:val="0"/>
      <w:autoSpaceDN w:val="0"/>
      <w:adjustRightInd w:val="0"/>
      <w:spacing w:before="180" w:after="40" w:line="240" w:lineRule="atLeast"/>
      <w:ind w:left="420" w:hanging="420"/>
    </w:pPr>
    <w:rPr>
      <w:rFonts w:ascii="Arial Black" w:eastAsia="Times New Roman" w:hAnsi="Arial Black" w:cs="Arial Black"/>
      <w:color w:val="000000"/>
      <w:w w:val="0"/>
      <w:sz w:val="20"/>
      <w:szCs w:val="20"/>
      <w:lang w:val="en-GB"/>
    </w:rPr>
  </w:style>
  <w:style w:type="paragraph" w:customStyle="1" w:styleId="CourseTabList">
    <w:name w:val="Course Tab List"/>
    <w:rsid w:val="004263EF"/>
    <w:pPr>
      <w:tabs>
        <w:tab w:val="left" w:pos="720"/>
        <w:tab w:val="right" w:pos="5040"/>
      </w:tabs>
      <w:autoSpaceDE w:val="0"/>
      <w:autoSpaceDN w:val="0"/>
      <w:adjustRightInd w:val="0"/>
      <w:spacing w:after="40" w:line="160" w:lineRule="atLeast"/>
      <w:ind w:left="720" w:hanging="720"/>
      <w:jc w:val="both"/>
    </w:pPr>
    <w:rPr>
      <w:rFonts w:ascii="CG Omega" w:eastAsia="Times New Roman" w:hAnsi="CG Omega" w:cs="CG Omega"/>
      <w:color w:val="000000"/>
      <w:w w:val="0"/>
      <w:sz w:val="16"/>
      <w:szCs w:val="16"/>
      <w:lang w:val="en-GB"/>
    </w:rPr>
  </w:style>
  <w:style w:type="paragraph" w:customStyle="1" w:styleId="SubheadTwo">
    <w:name w:val="Subhead Two"/>
    <w:rsid w:val="004263EF"/>
    <w:pPr>
      <w:keepNext/>
      <w:autoSpaceDE w:val="0"/>
      <w:autoSpaceDN w:val="0"/>
      <w:adjustRightInd w:val="0"/>
      <w:spacing w:before="120" w:after="40" w:line="200" w:lineRule="atLeast"/>
      <w:ind w:left="420" w:hanging="420"/>
    </w:pPr>
    <w:rPr>
      <w:rFonts w:ascii="Arial Black" w:eastAsia="Times New Roman" w:hAnsi="Arial Black" w:cs="Arial Black"/>
      <w:color w:val="000000"/>
      <w:w w:val="0"/>
      <w:sz w:val="16"/>
      <w:szCs w:val="16"/>
      <w:lang w:val="en-GB"/>
    </w:rPr>
  </w:style>
  <w:style w:type="paragraph" w:customStyle="1" w:styleId="ChapList">
    <w:name w:val="Chap List"/>
    <w:rsid w:val="004263EF"/>
    <w:pPr>
      <w:tabs>
        <w:tab w:val="left" w:pos="420"/>
      </w:tabs>
      <w:autoSpaceDE w:val="0"/>
      <w:autoSpaceDN w:val="0"/>
      <w:adjustRightInd w:val="0"/>
      <w:spacing w:after="40" w:line="160" w:lineRule="atLeast"/>
      <w:ind w:left="420" w:hanging="420"/>
      <w:jc w:val="both"/>
    </w:pPr>
    <w:rPr>
      <w:rFonts w:ascii="CG Omega" w:eastAsia="Times New Roman" w:hAnsi="CG Omega" w:cs="CG Omega"/>
      <w:color w:val="000000"/>
      <w:w w:val="0"/>
      <w:sz w:val="16"/>
      <w:szCs w:val="16"/>
      <w:lang w:val="en-GB"/>
    </w:rPr>
  </w:style>
  <w:style w:type="paragraph" w:styleId="ListParagraph">
    <w:name w:val="List Paragraph"/>
    <w:basedOn w:val="Normal"/>
    <w:uiPriority w:val="34"/>
    <w:qFormat/>
    <w:rsid w:val="009C21DC"/>
    <w:pPr>
      <w:ind w:left="720"/>
      <w:contextualSpacing/>
    </w:pPr>
  </w:style>
  <w:style w:type="character" w:styleId="Emphasis">
    <w:name w:val="Emphasis"/>
    <w:basedOn w:val="DefaultParagraphFont"/>
    <w:uiPriority w:val="20"/>
    <w:qFormat/>
    <w:rsid w:val="000019B1"/>
    <w:rPr>
      <w:i/>
      <w:iCs/>
    </w:rPr>
  </w:style>
  <w:style w:type="paragraph" w:styleId="NormalWeb">
    <w:name w:val="Normal (Web)"/>
    <w:basedOn w:val="Normal"/>
    <w:uiPriority w:val="99"/>
    <w:unhideWhenUsed/>
    <w:rsid w:val="000019B1"/>
    <w:pPr>
      <w:spacing w:before="100" w:beforeAutospacing="1" w:after="100" w:afterAutospacing="1"/>
    </w:pPr>
    <w:rPr>
      <w:lang w:val="en-CA" w:eastAsia="en-CA"/>
    </w:rPr>
  </w:style>
  <w:style w:type="character" w:customStyle="1" w:styleId="title2">
    <w:name w:val="title2"/>
    <w:basedOn w:val="DefaultParagraphFont"/>
    <w:rsid w:val="000019B1"/>
  </w:style>
  <w:style w:type="character" w:styleId="Strong">
    <w:name w:val="Strong"/>
    <w:basedOn w:val="DefaultParagraphFont"/>
    <w:uiPriority w:val="22"/>
    <w:qFormat/>
    <w:rsid w:val="000019B1"/>
    <w:rPr>
      <w:b/>
      <w:bCs/>
    </w:rPr>
  </w:style>
  <w:style w:type="character" w:styleId="CommentReference">
    <w:name w:val="annotation reference"/>
    <w:basedOn w:val="DefaultParagraphFont"/>
    <w:uiPriority w:val="99"/>
    <w:semiHidden/>
    <w:unhideWhenUsed/>
    <w:rsid w:val="003D10C8"/>
    <w:rPr>
      <w:sz w:val="16"/>
      <w:szCs w:val="16"/>
    </w:rPr>
  </w:style>
  <w:style w:type="paragraph" w:styleId="CommentText">
    <w:name w:val="annotation text"/>
    <w:basedOn w:val="Normal"/>
    <w:link w:val="CommentTextChar"/>
    <w:uiPriority w:val="99"/>
    <w:unhideWhenUsed/>
    <w:rsid w:val="003D10C8"/>
    <w:rPr>
      <w:sz w:val="20"/>
      <w:szCs w:val="20"/>
    </w:rPr>
  </w:style>
  <w:style w:type="character" w:customStyle="1" w:styleId="CommentTextChar">
    <w:name w:val="Comment Text Char"/>
    <w:basedOn w:val="DefaultParagraphFont"/>
    <w:link w:val="CommentText"/>
    <w:uiPriority w:val="99"/>
    <w:rsid w:val="003D10C8"/>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3D10C8"/>
    <w:rPr>
      <w:b/>
      <w:bCs/>
    </w:rPr>
  </w:style>
  <w:style w:type="character" w:customStyle="1" w:styleId="CommentSubjectChar">
    <w:name w:val="Comment Subject Char"/>
    <w:basedOn w:val="CommentTextChar"/>
    <w:link w:val="CommentSubject"/>
    <w:uiPriority w:val="99"/>
    <w:semiHidden/>
    <w:rsid w:val="003D10C8"/>
    <w:rPr>
      <w:rFonts w:ascii="Times New Roman" w:eastAsia="Times New Roman" w:hAnsi="Times New Roman" w:cs="Times New Roman"/>
      <w:b/>
      <w:bCs/>
      <w:sz w:val="20"/>
      <w:szCs w:val="20"/>
      <w:lang w:val="en-US"/>
    </w:rPr>
  </w:style>
  <w:style w:type="character" w:styleId="FollowedHyperlink">
    <w:name w:val="FollowedHyperlink"/>
    <w:basedOn w:val="DefaultParagraphFont"/>
    <w:uiPriority w:val="99"/>
    <w:semiHidden/>
    <w:unhideWhenUsed/>
    <w:rsid w:val="00DA2C5F"/>
    <w:rPr>
      <w:color w:val="800080" w:themeColor="followedHyperlink"/>
      <w:u w:val="single"/>
    </w:rPr>
  </w:style>
  <w:style w:type="paragraph" w:customStyle="1" w:styleId="HTMLBody">
    <w:name w:val="HTML Body"/>
    <w:uiPriority w:val="99"/>
    <w:rsid w:val="0050192E"/>
    <w:pPr>
      <w:autoSpaceDE w:val="0"/>
      <w:autoSpaceDN w:val="0"/>
      <w:adjustRightInd w:val="0"/>
      <w:spacing w:after="0" w:line="240" w:lineRule="auto"/>
    </w:pPr>
    <w:rPr>
      <w:rFonts w:ascii="Arial" w:eastAsia="Times New Roman" w:hAnsi="Arial" w:cs="Times New Roman"/>
      <w:sz w:val="20"/>
      <w:szCs w:val="20"/>
      <w:lang w:val="en-US"/>
    </w:rPr>
  </w:style>
  <w:style w:type="paragraph" w:styleId="BodyText">
    <w:name w:val="Body Text"/>
    <w:basedOn w:val="Normal"/>
    <w:link w:val="BodyTextChar"/>
    <w:uiPriority w:val="1"/>
    <w:qFormat/>
    <w:rsid w:val="00FE68CC"/>
    <w:pPr>
      <w:widowControl w:val="0"/>
      <w:ind w:left="181"/>
    </w:pPr>
    <w:rPr>
      <w:rFonts w:ascii="Arial" w:eastAsia="Arial" w:hAnsi="Arial" w:cstheme="minorBidi"/>
      <w:sz w:val="12"/>
      <w:szCs w:val="12"/>
    </w:rPr>
  </w:style>
  <w:style w:type="character" w:customStyle="1" w:styleId="BodyTextChar">
    <w:name w:val="Body Text Char"/>
    <w:basedOn w:val="DefaultParagraphFont"/>
    <w:link w:val="BodyText"/>
    <w:uiPriority w:val="1"/>
    <w:rsid w:val="00FE68CC"/>
    <w:rPr>
      <w:rFonts w:ascii="Arial" w:eastAsia="Arial" w:hAnsi="Arial"/>
      <w:sz w:val="12"/>
      <w:szCs w:val="12"/>
      <w:lang w:val="en-US"/>
    </w:rPr>
  </w:style>
  <w:style w:type="character" w:customStyle="1" w:styleId="title21">
    <w:name w:val="title21"/>
    <w:basedOn w:val="DefaultParagraphFont"/>
    <w:rsid w:val="00A75A70"/>
    <w:rPr>
      <w:b/>
      <w:bCs/>
    </w:rPr>
  </w:style>
  <w:style w:type="character" w:customStyle="1" w:styleId="title214">
    <w:name w:val="title214"/>
    <w:basedOn w:val="DefaultParagraphFont"/>
    <w:rsid w:val="004B3D9A"/>
    <w:rPr>
      <w:b/>
      <w:bCs/>
    </w:rPr>
  </w:style>
  <w:style w:type="character" w:customStyle="1" w:styleId="Heading2Char">
    <w:name w:val="Heading 2 Char"/>
    <w:basedOn w:val="DefaultParagraphFont"/>
    <w:link w:val="Heading2"/>
    <w:uiPriority w:val="1"/>
    <w:rsid w:val="004B3D9A"/>
    <w:rPr>
      <w:rFonts w:ascii="Arial" w:eastAsia="Arial" w:hAnsi="Arial" w:cs="Arial"/>
      <w:b/>
      <w:bCs/>
      <w:lang w:val="en-US"/>
    </w:rPr>
  </w:style>
  <w:style w:type="character" w:customStyle="1" w:styleId="Heading1Char">
    <w:name w:val="Heading 1 Char"/>
    <w:basedOn w:val="DefaultParagraphFont"/>
    <w:link w:val="Heading1"/>
    <w:uiPriority w:val="9"/>
    <w:rsid w:val="00B22286"/>
    <w:rPr>
      <w:rFonts w:asciiTheme="majorHAnsi" w:eastAsiaTheme="majorEastAsia" w:hAnsiTheme="majorHAnsi" w:cstheme="majorBidi"/>
      <w:color w:val="365F91" w:themeColor="accent1" w:themeShade="BF"/>
      <w:sz w:val="32"/>
      <w:szCs w:val="32"/>
      <w:lang w:val="en-US"/>
    </w:rPr>
  </w:style>
  <w:style w:type="paragraph" w:customStyle="1" w:styleId="Default">
    <w:name w:val="Default"/>
    <w:rsid w:val="00DE1AB8"/>
    <w:pPr>
      <w:autoSpaceDE w:val="0"/>
      <w:autoSpaceDN w:val="0"/>
      <w:adjustRightInd w:val="0"/>
      <w:spacing w:after="0" w:line="240" w:lineRule="auto"/>
    </w:pPr>
    <w:rPr>
      <w:rFonts w:ascii="Calibri" w:hAnsi="Calibri" w:cs="Calibri"/>
      <w:color w:val="000000"/>
      <w:sz w:val="24"/>
      <w:szCs w:val="24"/>
    </w:rPr>
  </w:style>
  <w:style w:type="table" w:customStyle="1" w:styleId="TableGrid0">
    <w:name w:val="TableGrid"/>
    <w:rsid w:val="008A1BE8"/>
    <w:pPr>
      <w:spacing w:after="0" w:line="240" w:lineRule="auto"/>
    </w:pPr>
    <w:rPr>
      <w:rFonts w:eastAsiaTheme="minorEastAsia"/>
      <w:lang w:eastAsia="en-CA"/>
    </w:rPr>
    <w:tblPr>
      <w:tblCellMar>
        <w:top w:w="0" w:type="dxa"/>
        <w:left w:w="0" w:type="dxa"/>
        <w:bottom w:w="0" w:type="dxa"/>
        <w:right w:w="0" w:type="dxa"/>
      </w:tblCellMar>
    </w:tblPr>
  </w:style>
  <w:style w:type="paragraph" w:customStyle="1" w:styleId="BodyText1">
    <w:name w:val="Body Text1"/>
    <w:rsid w:val="003008E9"/>
    <w:pPr>
      <w:widowControl w:val="0"/>
      <w:spacing w:after="240" w:line="240" w:lineRule="auto"/>
    </w:pPr>
    <w:rPr>
      <w:rFonts w:ascii="Century Gothic" w:eastAsia="ヒラギノ角ゴ Pro W3" w:hAnsi="Century Gothic" w:cs="Times New Roman"/>
      <w:color w:val="000000"/>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7590">
      <w:bodyDiv w:val="1"/>
      <w:marLeft w:val="0"/>
      <w:marRight w:val="0"/>
      <w:marTop w:val="0"/>
      <w:marBottom w:val="0"/>
      <w:divBdr>
        <w:top w:val="none" w:sz="0" w:space="0" w:color="auto"/>
        <w:left w:val="none" w:sz="0" w:space="0" w:color="auto"/>
        <w:bottom w:val="none" w:sz="0" w:space="0" w:color="auto"/>
        <w:right w:val="none" w:sz="0" w:space="0" w:color="auto"/>
      </w:divBdr>
      <w:divsChild>
        <w:div w:id="2110851923">
          <w:marLeft w:val="0"/>
          <w:marRight w:val="0"/>
          <w:marTop w:val="0"/>
          <w:marBottom w:val="0"/>
          <w:divBdr>
            <w:top w:val="none" w:sz="0" w:space="0" w:color="auto"/>
            <w:left w:val="none" w:sz="0" w:space="0" w:color="auto"/>
            <w:bottom w:val="none" w:sz="0" w:space="0" w:color="auto"/>
            <w:right w:val="none" w:sz="0" w:space="0" w:color="auto"/>
          </w:divBdr>
          <w:divsChild>
            <w:div w:id="1523978625">
              <w:marLeft w:val="0"/>
              <w:marRight w:val="0"/>
              <w:marTop w:val="0"/>
              <w:marBottom w:val="0"/>
              <w:divBdr>
                <w:top w:val="none" w:sz="0" w:space="0" w:color="auto"/>
                <w:left w:val="none" w:sz="0" w:space="0" w:color="auto"/>
                <w:bottom w:val="none" w:sz="0" w:space="0" w:color="auto"/>
                <w:right w:val="none" w:sz="0" w:space="0" w:color="auto"/>
              </w:divBdr>
              <w:divsChild>
                <w:div w:id="1755664515">
                  <w:marLeft w:val="0"/>
                  <w:marRight w:val="0"/>
                  <w:marTop w:val="0"/>
                  <w:marBottom w:val="0"/>
                  <w:divBdr>
                    <w:top w:val="none" w:sz="0" w:space="0" w:color="auto"/>
                    <w:left w:val="none" w:sz="0" w:space="0" w:color="auto"/>
                    <w:bottom w:val="none" w:sz="0" w:space="0" w:color="auto"/>
                    <w:right w:val="none" w:sz="0" w:space="0" w:color="auto"/>
                  </w:divBdr>
                  <w:divsChild>
                    <w:div w:id="1211915733">
                      <w:marLeft w:val="0"/>
                      <w:marRight w:val="0"/>
                      <w:marTop w:val="0"/>
                      <w:marBottom w:val="0"/>
                      <w:divBdr>
                        <w:top w:val="none" w:sz="0" w:space="0" w:color="auto"/>
                        <w:left w:val="none" w:sz="0" w:space="0" w:color="auto"/>
                        <w:bottom w:val="none" w:sz="0" w:space="0" w:color="auto"/>
                        <w:right w:val="none" w:sz="0" w:space="0" w:color="auto"/>
                      </w:divBdr>
                      <w:divsChild>
                        <w:div w:id="638461523">
                          <w:marLeft w:val="0"/>
                          <w:marRight w:val="0"/>
                          <w:marTop w:val="0"/>
                          <w:marBottom w:val="0"/>
                          <w:divBdr>
                            <w:top w:val="none" w:sz="0" w:space="0" w:color="auto"/>
                            <w:left w:val="none" w:sz="0" w:space="0" w:color="auto"/>
                            <w:bottom w:val="none" w:sz="0" w:space="0" w:color="auto"/>
                            <w:right w:val="none" w:sz="0" w:space="0" w:color="auto"/>
                          </w:divBdr>
                          <w:divsChild>
                            <w:div w:id="106020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23343">
      <w:bodyDiv w:val="1"/>
      <w:marLeft w:val="0"/>
      <w:marRight w:val="0"/>
      <w:marTop w:val="0"/>
      <w:marBottom w:val="0"/>
      <w:divBdr>
        <w:top w:val="none" w:sz="0" w:space="0" w:color="auto"/>
        <w:left w:val="none" w:sz="0" w:space="0" w:color="auto"/>
        <w:bottom w:val="none" w:sz="0" w:space="0" w:color="auto"/>
        <w:right w:val="none" w:sz="0" w:space="0" w:color="auto"/>
      </w:divBdr>
    </w:div>
    <w:div w:id="25109539">
      <w:bodyDiv w:val="1"/>
      <w:marLeft w:val="0"/>
      <w:marRight w:val="0"/>
      <w:marTop w:val="0"/>
      <w:marBottom w:val="0"/>
      <w:divBdr>
        <w:top w:val="none" w:sz="0" w:space="0" w:color="auto"/>
        <w:left w:val="none" w:sz="0" w:space="0" w:color="auto"/>
        <w:bottom w:val="none" w:sz="0" w:space="0" w:color="auto"/>
        <w:right w:val="none" w:sz="0" w:space="0" w:color="auto"/>
      </w:divBdr>
    </w:div>
    <w:div w:id="34697209">
      <w:bodyDiv w:val="1"/>
      <w:marLeft w:val="0"/>
      <w:marRight w:val="0"/>
      <w:marTop w:val="0"/>
      <w:marBottom w:val="0"/>
      <w:divBdr>
        <w:top w:val="none" w:sz="0" w:space="0" w:color="auto"/>
        <w:left w:val="none" w:sz="0" w:space="0" w:color="auto"/>
        <w:bottom w:val="none" w:sz="0" w:space="0" w:color="auto"/>
        <w:right w:val="none" w:sz="0" w:space="0" w:color="auto"/>
      </w:divBdr>
      <w:divsChild>
        <w:div w:id="1514496484">
          <w:marLeft w:val="0"/>
          <w:marRight w:val="0"/>
          <w:marTop w:val="0"/>
          <w:marBottom w:val="0"/>
          <w:divBdr>
            <w:top w:val="none" w:sz="0" w:space="0" w:color="auto"/>
            <w:left w:val="none" w:sz="0" w:space="0" w:color="auto"/>
            <w:bottom w:val="none" w:sz="0" w:space="0" w:color="auto"/>
            <w:right w:val="none" w:sz="0" w:space="0" w:color="auto"/>
          </w:divBdr>
          <w:divsChild>
            <w:div w:id="614484135">
              <w:marLeft w:val="0"/>
              <w:marRight w:val="0"/>
              <w:marTop w:val="0"/>
              <w:marBottom w:val="0"/>
              <w:divBdr>
                <w:top w:val="none" w:sz="0" w:space="0" w:color="auto"/>
                <w:left w:val="none" w:sz="0" w:space="0" w:color="auto"/>
                <w:bottom w:val="none" w:sz="0" w:space="0" w:color="auto"/>
                <w:right w:val="none" w:sz="0" w:space="0" w:color="auto"/>
              </w:divBdr>
              <w:divsChild>
                <w:div w:id="13772113">
                  <w:marLeft w:val="0"/>
                  <w:marRight w:val="0"/>
                  <w:marTop w:val="0"/>
                  <w:marBottom w:val="0"/>
                  <w:divBdr>
                    <w:top w:val="none" w:sz="0" w:space="0" w:color="auto"/>
                    <w:left w:val="none" w:sz="0" w:space="0" w:color="auto"/>
                    <w:bottom w:val="none" w:sz="0" w:space="0" w:color="auto"/>
                    <w:right w:val="none" w:sz="0" w:space="0" w:color="auto"/>
                  </w:divBdr>
                  <w:divsChild>
                    <w:div w:id="214004083">
                      <w:marLeft w:val="0"/>
                      <w:marRight w:val="0"/>
                      <w:marTop w:val="0"/>
                      <w:marBottom w:val="0"/>
                      <w:divBdr>
                        <w:top w:val="none" w:sz="0" w:space="0" w:color="auto"/>
                        <w:left w:val="none" w:sz="0" w:space="0" w:color="auto"/>
                        <w:bottom w:val="none" w:sz="0" w:space="0" w:color="auto"/>
                        <w:right w:val="none" w:sz="0" w:space="0" w:color="auto"/>
                      </w:divBdr>
                      <w:divsChild>
                        <w:div w:id="768433005">
                          <w:marLeft w:val="0"/>
                          <w:marRight w:val="0"/>
                          <w:marTop w:val="0"/>
                          <w:marBottom w:val="0"/>
                          <w:divBdr>
                            <w:top w:val="none" w:sz="0" w:space="0" w:color="auto"/>
                            <w:left w:val="none" w:sz="0" w:space="0" w:color="auto"/>
                            <w:bottom w:val="none" w:sz="0" w:space="0" w:color="auto"/>
                            <w:right w:val="none" w:sz="0" w:space="0" w:color="auto"/>
                          </w:divBdr>
                          <w:divsChild>
                            <w:div w:id="938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368111">
      <w:bodyDiv w:val="1"/>
      <w:marLeft w:val="0"/>
      <w:marRight w:val="0"/>
      <w:marTop w:val="0"/>
      <w:marBottom w:val="0"/>
      <w:divBdr>
        <w:top w:val="none" w:sz="0" w:space="0" w:color="auto"/>
        <w:left w:val="none" w:sz="0" w:space="0" w:color="auto"/>
        <w:bottom w:val="none" w:sz="0" w:space="0" w:color="auto"/>
        <w:right w:val="none" w:sz="0" w:space="0" w:color="auto"/>
      </w:divBdr>
      <w:divsChild>
        <w:div w:id="71507546">
          <w:marLeft w:val="0"/>
          <w:marRight w:val="0"/>
          <w:marTop w:val="0"/>
          <w:marBottom w:val="0"/>
          <w:divBdr>
            <w:top w:val="none" w:sz="0" w:space="0" w:color="auto"/>
            <w:left w:val="none" w:sz="0" w:space="0" w:color="auto"/>
            <w:bottom w:val="none" w:sz="0" w:space="0" w:color="auto"/>
            <w:right w:val="none" w:sz="0" w:space="0" w:color="auto"/>
          </w:divBdr>
          <w:divsChild>
            <w:div w:id="219101755">
              <w:marLeft w:val="0"/>
              <w:marRight w:val="0"/>
              <w:marTop w:val="0"/>
              <w:marBottom w:val="0"/>
              <w:divBdr>
                <w:top w:val="none" w:sz="0" w:space="0" w:color="auto"/>
                <w:left w:val="none" w:sz="0" w:space="0" w:color="auto"/>
                <w:bottom w:val="none" w:sz="0" w:space="0" w:color="auto"/>
                <w:right w:val="none" w:sz="0" w:space="0" w:color="auto"/>
              </w:divBdr>
              <w:divsChild>
                <w:div w:id="153227676">
                  <w:marLeft w:val="0"/>
                  <w:marRight w:val="0"/>
                  <w:marTop w:val="0"/>
                  <w:marBottom w:val="0"/>
                  <w:divBdr>
                    <w:top w:val="none" w:sz="0" w:space="0" w:color="auto"/>
                    <w:left w:val="none" w:sz="0" w:space="0" w:color="auto"/>
                    <w:bottom w:val="none" w:sz="0" w:space="0" w:color="auto"/>
                    <w:right w:val="none" w:sz="0" w:space="0" w:color="auto"/>
                  </w:divBdr>
                  <w:divsChild>
                    <w:div w:id="1244100636">
                      <w:marLeft w:val="0"/>
                      <w:marRight w:val="0"/>
                      <w:marTop w:val="0"/>
                      <w:marBottom w:val="0"/>
                      <w:divBdr>
                        <w:top w:val="none" w:sz="0" w:space="0" w:color="auto"/>
                        <w:left w:val="none" w:sz="0" w:space="0" w:color="auto"/>
                        <w:bottom w:val="none" w:sz="0" w:space="0" w:color="auto"/>
                        <w:right w:val="none" w:sz="0" w:space="0" w:color="auto"/>
                      </w:divBdr>
                      <w:divsChild>
                        <w:div w:id="1233390091">
                          <w:marLeft w:val="0"/>
                          <w:marRight w:val="0"/>
                          <w:marTop w:val="0"/>
                          <w:marBottom w:val="0"/>
                          <w:divBdr>
                            <w:top w:val="none" w:sz="0" w:space="0" w:color="auto"/>
                            <w:left w:val="none" w:sz="0" w:space="0" w:color="auto"/>
                            <w:bottom w:val="none" w:sz="0" w:space="0" w:color="auto"/>
                            <w:right w:val="none" w:sz="0" w:space="0" w:color="auto"/>
                          </w:divBdr>
                          <w:divsChild>
                            <w:div w:id="6888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590333">
      <w:bodyDiv w:val="1"/>
      <w:marLeft w:val="0"/>
      <w:marRight w:val="0"/>
      <w:marTop w:val="0"/>
      <w:marBottom w:val="0"/>
      <w:divBdr>
        <w:top w:val="none" w:sz="0" w:space="0" w:color="auto"/>
        <w:left w:val="none" w:sz="0" w:space="0" w:color="auto"/>
        <w:bottom w:val="none" w:sz="0" w:space="0" w:color="auto"/>
        <w:right w:val="none" w:sz="0" w:space="0" w:color="auto"/>
      </w:divBdr>
      <w:divsChild>
        <w:div w:id="1439527754">
          <w:marLeft w:val="0"/>
          <w:marRight w:val="0"/>
          <w:marTop w:val="0"/>
          <w:marBottom w:val="0"/>
          <w:divBdr>
            <w:top w:val="none" w:sz="0" w:space="0" w:color="auto"/>
            <w:left w:val="none" w:sz="0" w:space="0" w:color="auto"/>
            <w:bottom w:val="none" w:sz="0" w:space="0" w:color="auto"/>
            <w:right w:val="none" w:sz="0" w:space="0" w:color="auto"/>
          </w:divBdr>
          <w:divsChild>
            <w:div w:id="947347515">
              <w:marLeft w:val="0"/>
              <w:marRight w:val="0"/>
              <w:marTop w:val="0"/>
              <w:marBottom w:val="0"/>
              <w:divBdr>
                <w:top w:val="none" w:sz="0" w:space="0" w:color="auto"/>
                <w:left w:val="none" w:sz="0" w:space="0" w:color="auto"/>
                <w:bottom w:val="none" w:sz="0" w:space="0" w:color="auto"/>
                <w:right w:val="none" w:sz="0" w:space="0" w:color="auto"/>
              </w:divBdr>
              <w:divsChild>
                <w:div w:id="416750555">
                  <w:marLeft w:val="0"/>
                  <w:marRight w:val="0"/>
                  <w:marTop w:val="0"/>
                  <w:marBottom w:val="0"/>
                  <w:divBdr>
                    <w:top w:val="none" w:sz="0" w:space="0" w:color="auto"/>
                    <w:left w:val="none" w:sz="0" w:space="0" w:color="auto"/>
                    <w:bottom w:val="none" w:sz="0" w:space="0" w:color="auto"/>
                    <w:right w:val="none" w:sz="0" w:space="0" w:color="auto"/>
                  </w:divBdr>
                  <w:divsChild>
                    <w:div w:id="2048948033">
                      <w:marLeft w:val="0"/>
                      <w:marRight w:val="0"/>
                      <w:marTop w:val="0"/>
                      <w:marBottom w:val="0"/>
                      <w:divBdr>
                        <w:top w:val="none" w:sz="0" w:space="0" w:color="auto"/>
                        <w:left w:val="none" w:sz="0" w:space="0" w:color="auto"/>
                        <w:bottom w:val="none" w:sz="0" w:space="0" w:color="auto"/>
                        <w:right w:val="none" w:sz="0" w:space="0" w:color="auto"/>
                      </w:divBdr>
                      <w:divsChild>
                        <w:div w:id="1439910310">
                          <w:marLeft w:val="0"/>
                          <w:marRight w:val="0"/>
                          <w:marTop w:val="0"/>
                          <w:marBottom w:val="0"/>
                          <w:divBdr>
                            <w:top w:val="none" w:sz="0" w:space="0" w:color="auto"/>
                            <w:left w:val="none" w:sz="0" w:space="0" w:color="auto"/>
                            <w:bottom w:val="none" w:sz="0" w:space="0" w:color="auto"/>
                            <w:right w:val="none" w:sz="0" w:space="0" w:color="auto"/>
                          </w:divBdr>
                          <w:divsChild>
                            <w:div w:id="190325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132091">
      <w:bodyDiv w:val="1"/>
      <w:marLeft w:val="0"/>
      <w:marRight w:val="0"/>
      <w:marTop w:val="0"/>
      <w:marBottom w:val="0"/>
      <w:divBdr>
        <w:top w:val="none" w:sz="0" w:space="0" w:color="auto"/>
        <w:left w:val="none" w:sz="0" w:space="0" w:color="auto"/>
        <w:bottom w:val="none" w:sz="0" w:space="0" w:color="auto"/>
        <w:right w:val="none" w:sz="0" w:space="0" w:color="auto"/>
      </w:divBdr>
      <w:divsChild>
        <w:div w:id="1414281427">
          <w:marLeft w:val="0"/>
          <w:marRight w:val="0"/>
          <w:marTop w:val="0"/>
          <w:marBottom w:val="0"/>
          <w:divBdr>
            <w:top w:val="none" w:sz="0" w:space="0" w:color="auto"/>
            <w:left w:val="none" w:sz="0" w:space="0" w:color="auto"/>
            <w:bottom w:val="none" w:sz="0" w:space="0" w:color="auto"/>
            <w:right w:val="none" w:sz="0" w:space="0" w:color="auto"/>
          </w:divBdr>
          <w:divsChild>
            <w:div w:id="1752699550">
              <w:marLeft w:val="0"/>
              <w:marRight w:val="0"/>
              <w:marTop w:val="0"/>
              <w:marBottom w:val="0"/>
              <w:divBdr>
                <w:top w:val="none" w:sz="0" w:space="0" w:color="auto"/>
                <w:left w:val="none" w:sz="0" w:space="0" w:color="auto"/>
                <w:bottom w:val="none" w:sz="0" w:space="0" w:color="auto"/>
                <w:right w:val="none" w:sz="0" w:space="0" w:color="auto"/>
              </w:divBdr>
              <w:divsChild>
                <w:div w:id="90248877">
                  <w:marLeft w:val="0"/>
                  <w:marRight w:val="0"/>
                  <w:marTop w:val="0"/>
                  <w:marBottom w:val="0"/>
                  <w:divBdr>
                    <w:top w:val="none" w:sz="0" w:space="0" w:color="auto"/>
                    <w:left w:val="none" w:sz="0" w:space="0" w:color="auto"/>
                    <w:bottom w:val="none" w:sz="0" w:space="0" w:color="auto"/>
                    <w:right w:val="none" w:sz="0" w:space="0" w:color="auto"/>
                  </w:divBdr>
                  <w:divsChild>
                    <w:div w:id="1398674247">
                      <w:marLeft w:val="0"/>
                      <w:marRight w:val="0"/>
                      <w:marTop w:val="0"/>
                      <w:marBottom w:val="0"/>
                      <w:divBdr>
                        <w:top w:val="none" w:sz="0" w:space="0" w:color="auto"/>
                        <w:left w:val="none" w:sz="0" w:space="0" w:color="auto"/>
                        <w:bottom w:val="none" w:sz="0" w:space="0" w:color="auto"/>
                        <w:right w:val="none" w:sz="0" w:space="0" w:color="auto"/>
                      </w:divBdr>
                      <w:divsChild>
                        <w:div w:id="682630228">
                          <w:marLeft w:val="0"/>
                          <w:marRight w:val="0"/>
                          <w:marTop w:val="0"/>
                          <w:marBottom w:val="0"/>
                          <w:divBdr>
                            <w:top w:val="none" w:sz="0" w:space="0" w:color="auto"/>
                            <w:left w:val="none" w:sz="0" w:space="0" w:color="auto"/>
                            <w:bottom w:val="none" w:sz="0" w:space="0" w:color="auto"/>
                            <w:right w:val="none" w:sz="0" w:space="0" w:color="auto"/>
                          </w:divBdr>
                          <w:divsChild>
                            <w:div w:id="10171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406614">
      <w:bodyDiv w:val="1"/>
      <w:marLeft w:val="0"/>
      <w:marRight w:val="0"/>
      <w:marTop w:val="0"/>
      <w:marBottom w:val="0"/>
      <w:divBdr>
        <w:top w:val="none" w:sz="0" w:space="0" w:color="auto"/>
        <w:left w:val="none" w:sz="0" w:space="0" w:color="auto"/>
        <w:bottom w:val="none" w:sz="0" w:space="0" w:color="auto"/>
        <w:right w:val="none" w:sz="0" w:space="0" w:color="auto"/>
      </w:divBdr>
      <w:divsChild>
        <w:div w:id="1401096029">
          <w:marLeft w:val="0"/>
          <w:marRight w:val="0"/>
          <w:marTop w:val="0"/>
          <w:marBottom w:val="0"/>
          <w:divBdr>
            <w:top w:val="none" w:sz="0" w:space="0" w:color="auto"/>
            <w:left w:val="none" w:sz="0" w:space="0" w:color="auto"/>
            <w:bottom w:val="none" w:sz="0" w:space="0" w:color="auto"/>
            <w:right w:val="none" w:sz="0" w:space="0" w:color="auto"/>
          </w:divBdr>
          <w:divsChild>
            <w:div w:id="1741095561">
              <w:marLeft w:val="0"/>
              <w:marRight w:val="0"/>
              <w:marTop w:val="0"/>
              <w:marBottom w:val="0"/>
              <w:divBdr>
                <w:top w:val="none" w:sz="0" w:space="0" w:color="auto"/>
                <w:left w:val="none" w:sz="0" w:space="0" w:color="auto"/>
                <w:bottom w:val="none" w:sz="0" w:space="0" w:color="auto"/>
                <w:right w:val="none" w:sz="0" w:space="0" w:color="auto"/>
              </w:divBdr>
              <w:divsChild>
                <w:div w:id="755714853">
                  <w:marLeft w:val="0"/>
                  <w:marRight w:val="0"/>
                  <w:marTop w:val="0"/>
                  <w:marBottom w:val="0"/>
                  <w:divBdr>
                    <w:top w:val="none" w:sz="0" w:space="0" w:color="auto"/>
                    <w:left w:val="none" w:sz="0" w:space="0" w:color="auto"/>
                    <w:bottom w:val="none" w:sz="0" w:space="0" w:color="auto"/>
                    <w:right w:val="none" w:sz="0" w:space="0" w:color="auto"/>
                  </w:divBdr>
                  <w:divsChild>
                    <w:div w:id="1681081173">
                      <w:marLeft w:val="0"/>
                      <w:marRight w:val="0"/>
                      <w:marTop w:val="0"/>
                      <w:marBottom w:val="0"/>
                      <w:divBdr>
                        <w:top w:val="none" w:sz="0" w:space="0" w:color="auto"/>
                        <w:left w:val="none" w:sz="0" w:space="0" w:color="auto"/>
                        <w:bottom w:val="none" w:sz="0" w:space="0" w:color="auto"/>
                        <w:right w:val="none" w:sz="0" w:space="0" w:color="auto"/>
                      </w:divBdr>
                      <w:divsChild>
                        <w:div w:id="974481298">
                          <w:marLeft w:val="0"/>
                          <w:marRight w:val="0"/>
                          <w:marTop w:val="0"/>
                          <w:marBottom w:val="0"/>
                          <w:divBdr>
                            <w:top w:val="none" w:sz="0" w:space="0" w:color="auto"/>
                            <w:left w:val="none" w:sz="0" w:space="0" w:color="auto"/>
                            <w:bottom w:val="none" w:sz="0" w:space="0" w:color="auto"/>
                            <w:right w:val="none" w:sz="0" w:space="0" w:color="auto"/>
                          </w:divBdr>
                          <w:divsChild>
                            <w:div w:id="1400635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377370">
      <w:bodyDiv w:val="1"/>
      <w:marLeft w:val="0"/>
      <w:marRight w:val="0"/>
      <w:marTop w:val="0"/>
      <w:marBottom w:val="0"/>
      <w:divBdr>
        <w:top w:val="none" w:sz="0" w:space="0" w:color="auto"/>
        <w:left w:val="none" w:sz="0" w:space="0" w:color="auto"/>
        <w:bottom w:val="none" w:sz="0" w:space="0" w:color="auto"/>
        <w:right w:val="none" w:sz="0" w:space="0" w:color="auto"/>
      </w:divBdr>
    </w:div>
    <w:div w:id="83697544">
      <w:bodyDiv w:val="1"/>
      <w:marLeft w:val="0"/>
      <w:marRight w:val="0"/>
      <w:marTop w:val="0"/>
      <w:marBottom w:val="0"/>
      <w:divBdr>
        <w:top w:val="none" w:sz="0" w:space="0" w:color="auto"/>
        <w:left w:val="none" w:sz="0" w:space="0" w:color="auto"/>
        <w:bottom w:val="none" w:sz="0" w:space="0" w:color="auto"/>
        <w:right w:val="none" w:sz="0" w:space="0" w:color="auto"/>
      </w:divBdr>
    </w:div>
    <w:div w:id="92866385">
      <w:bodyDiv w:val="1"/>
      <w:marLeft w:val="0"/>
      <w:marRight w:val="0"/>
      <w:marTop w:val="0"/>
      <w:marBottom w:val="0"/>
      <w:divBdr>
        <w:top w:val="none" w:sz="0" w:space="0" w:color="auto"/>
        <w:left w:val="none" w:sz="0" w:space="0" w:color="auto"/>
        <w:bottom w:val="none" w:sz="0" w:space="0" w:color="auto"/>
        <w:right w:val="none" w:sz="0" w:space="0" w:color="auto"/>
      </w:divBdr>
      <w:divsChild>
        <w:div w:id="1354069357">
          <w:marLeft w:val="0"/>
          <w:marRight w:val="0"/>
          <w:marTop w:val="0"/>
          <w:marBottom w:val="0"/>
          <w:divBdr>
            <w:top w:val="none" w:sz="0" w:space="0" w:color="auto"/>
            <w:left w:val="none" w:sz="0" w:space="0" w:color="auto"/>
            <w:bottom w:val="none" w:sz="0" w:space="0" w:color="auto"/>
            <w:right w:val="none" w:sz="0" w:space="0" w:color="auto"/>
          </w:divBdr>
          <w:divsChild>
            <w:div w:id="1993361775">
              <w:marLeft w:val="0"/>
              <w:marRight w:val="0"/>
              <w:marTop w:val="0"/>
              <w:marBottom w:val="0"/>
              <w:divBdr>
                <w:top w:val="none" w:sz="0" w:space="0" w:color="auto"/>
                <w:left w:val="none" w:sz="0" w:space="0" w:color="auto"/>
                <w:bottom w:val="none" w:sz="0" w:space="0" w:color="auto"/>
                <w:right w:val="none" w:sz="0" w:space="0" w:color="auto"/>
              </w:divBdr>
              <w:divsChild>
                <w:div w:id="1232231353">
                  <w:marLeft w:val="0"/>
                  <w:marRight w:val="0"/>
                  <w:marTop w:val="0"/>
                  <w:marBottom w:val="0"/>
                  <w:divBdr>
                    <w:top w:val="none" w:sz="0" w:space="0" w:color="auto"/>
                    <w:left w:val="none" w:sz="0" w:space="0" w:color="auto"/>
                    <w:bottom w:val="none" w:sz="0" w:space="0" w:color="auto"/>
                    <w:right w:val="none" w:sz="0" w:space="0" w:color="auto"/>
                  </w:divBdr>
                  <w:divsChild>
                    <w:div w:id="532809000">
                      <w:marLeft w:val="0"/>
                      <w:marRight w:val="0"/>
                      <w:marTop w:val="0"/>
                      <w:marBottom w:val="0"/>
                      <w:divBdr>
                        <w:top w:val="none" w:sz="0" w:space="0" w:color="auto"/>
                        <w:left w:val="none" w:sz="0" w:space="0" w:color="auto"/>
                        <w:bottom w:val="none" w:sz="0" w:space="0" w:color="auto"/>
                        <w:right w:val="none" w:sz="0" w:space="0" w:color="auto"/>
                      </w:divBdr>
                      <w:divsChild>
                        <w:div w:id="1781489348">
                          <w:marLeft w:val="0"/>
                          <w:marRight w:val="0"/>
                          <w:marTop w:val="0"/>
                          <w:marBottom w:val="0"/>
                          <w:divBdr>
                            <w:top w:val="none" w:sz="0" w:space="0" w:color="auto"/>
                            <w:left w:val="none" w:sz="0" w:space="0" w:color="auto"/>
                            <w:bottom w:val="none" w:sz="0" w:space="0" w:color="auto"/>
                            <w:right w:val="none" w:sz="0" w:space="0" w:color="auto"/>
                          </w:divBdr>
                          <w:divsChild>
                            <w:div w:id="15167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403942">
      <w:bodyDiv w:val="1"/>
      <w:marLeft w:val="0"/>
      <w:marRight w:val="0"/>
      <w:marTop w:val="0"/>
      <w:marBottom w:val="0"/>
      <w:divBdr>
        <w:top w:val="none" w:sz="0" w:space="0" w:color="auto"/>
        <w:left w:val="none" w:sz="0" w:space="0" w:color="auto"/>
        <w:bottom w:val="none" w:sz="0" w:space="0" w:color="auto"/>
        <w:right w:val="none" w:sz="0" w:space="0" w:color="auto"/>
      </w:divBdr>
    </w:div>
    <w:div w:id="96486801">
      <w:bodyDiv w:val="1"/>
      <w:marLeft w:val="0"/>
      <w:marRight w:val="0"/>
      <w:marTop w:val="0"/>
      <w:marBottom w:val="0"/>
      <w:divBdr>
        <w:top w:val="none" w:sz="0" w:space="0" w:color="auto"/>
        <w:left w:val="none" w:sz="0" w:space="0" w:color="auto"/>
        <w:bottom w:val="none" w:sz="0" w:space="0" w:color="auto"/>
        <w:right w:val="none" w:sz="0" w:space="0" w:color="auto"/>
      </w:divBdr>
      <w:divsChild>
        <w:div w:id="1244335592">
          <w:marLeft w:val="0"/>
          <w:marRight w:val="0"/>
          <w:marTop w:val="0"/>
          <w:marBottom w:val="0"/>
          <w:divBdr>
            <w:top w:val="none" w:sz="0" w:space="0" w:color="auto"/>
            <w:left w:val="none" w:sz="0" w:space="0" w:color="auto"/>
            <w:bottom w:val="none" w:sz="0" w:space="0" w:color="auto"/>
            <w:right w:val="none" w:sz="0" w:space="0" w:color="auto"/>
          </w:divBdr>
          <w:divsChild>
            <w:div w:id="2073115464">
              <w:marLeft w:val="0"/>
              <w:marRight w:val="0"/>
              <w:marTop w:val="0"/>
              <w:marBottom w:val="0"/>
              <w:divBdr>
                <w:top w:val="none" w:sz="0" w:space="0" w:color="auto"/>
                <w:left w:val="none" w:sz="0" w:space="0" w:color="auto"/>
                <w:bottom w:val="none" w:sz="0" w:space="0" w:color="auto"/>
                <w:right w:val="none" w:sz="0" w:space="0" w:color="auto"/>
              </w:divBdr>
              <w:divsChild>
                <w:div w:id="294678502">
                  <w:marLeft w:val="0"/>
                  <w:marRight w:val="0"/>
                  <w:marTop w:val="0"/>
                  <w:marBottom w:val="0"/>
                  <w:divBdr>
                    <w:top w:val="none" w:sz="0" w:space="0" w:color="auto"/>
                    <w:left w:val="none" w:sz="0" w:space="0" w:color="auto"/>
                    <w:bottom w:val="none" w:sz="0" w:space="0" w:color="auto"/>
                    <w:right w:val="none" w:sz="0" w:space="0" w:color="auto"/>
                  </w:divBdr>
                  <w:divsChild>
                    <w:div w:id="639119797">
                      <w:marLeft w:val="0"/>
                      <w:marRight w:val="0"/>
                      <w:marTop w:val="0"/>
                      <w:marBottom w:val="0"/>
                      <w:divBdr>
                        <w:top w:val="none" w:sz="0" w:space="0" w:color="auto"/>
                        <w:left w:val="none" w:sz="0" w:space="0" w:color="auto"/>
                        <w:bottom w:val="none" w:sz="0" w:space="0" w:color="auto"/>
                        <w:right w:val="none" w:sz="0" w:space="0" w:color="auto"/>
                      </w:divBdr>
                      <w:divsChild>
                        <w:div w:id="343943645">
                          <w:marLeft w:val="0"/>
                          <w:marRight w:val="0"/>
                          <w:marTop w:val="0"/>
                          <w:marBottom w:val="0"/>
                          <w:divBdr>
                            <w:top w:val="none" w:sz="0" w:space="0" w:color="auto"/>
                            <w:left w:val="none" w:sz="0" w:space="0" w:color="auto"/>
                            <w:bottom w:val="none" w:sz="0" w:space="0" w:color="auto"/>
                            <w:right w:val="none" w:sz="0" w:space="0" w:color="auto"/>
                          </w:divBdr>
                          <w:divsChild>
                            <w:div w:id="4761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07064">
      <w:bodyDiv w:val="1"/>
      <w:marLeft w:val="0"/>
      <w:marRight w:val="0"/>
      <w:marTop w:val="0"/>
      <w:marBottom w:val="0"/>
      <w:divBdr>
        <w:top w:val="none" w:sz="0" w:space="0" w:color="auto"/>
        <w:left w:val="none" w:sz="0" w:space="0" w:color="auto"/>
        <w:bottom w:val="none" w:sz="0" w:space="0" w:color="auto"/>
        <w:right w:val="none" w:sz="0" w:space="0" w:color="auto"/>
      </w:divBdr>
    </w:div>
    <w:div w:id="99109967">
      <w:bodyDiv w:val="1"/>
      <w:marLeft w:val="0"/>
      <w:marRight w:val="0"/>
      <w:marTop w:val="0"/>
      <w:marBottom w:val="0"/>
      <w:divBdr>
        <w:top w:val="none" w:sz="0" w:space="0" w:color="auto"/>
        <w:left w:val="none" w:sz="0" w:space="0" w:color="auto"/>
        <w:bottom w:val="none" w:sz="0" w:space="0" w:color="auto"/>
        <w:right w:val="none" w:sz="0" w:space="0" w:color="auto"/>
      </w:divBdr>
    </w:div>
    <w:div w:id="99377742">
      <w:bodyDiv w:val="1"/>
      <w:marLeft w:val="0"/>
      <w:marRight w:val="0"/>
      <w:marTop w:val="0"/>
      <w:marBottom w:val="0"/>
      <w:divBdr>
        <w:top w:val="none" w:sz="0" w:space="0" w:color="auto"/>
        <w:left w:val="none" w:sz="0" w:space="0" w:color="auto"/>
        <w:bottom w:val="none" w:sz="0" w:space="0" w:color="auto"/>
        <w:right w:val="none" w:sz="0" w:space="0" w:color="auto"/>
      </w:divBdr>
      <w:divsChild>
        <w:div w:id="1852061570">
          <w:marLeft w:val="0"/>
          <w:marRight w:val="0"/>
          <w:marTop w:val="0"/>
          <w:marBottom w:val="0"/>
          <w:divBdr>
            <w:top w:val="none" w:sz="0" w:space="0" w:color="auto"/>
            <w:left w:val="none" w:sz="0" w:space="0" w:color="auto"/>
            <w:bottom w:val="none" w:sz="0" w:space="0" w:color="auto"/>
            <w:right w:val="none" w:sz="0" w:space="0" w:color="auto"/>
          </w:divBdr>
          <w:divsChild>
            <w:div w:id="941379202">
              <w:marLeft w:val="0"/>
              <w:marRight w:val="0"/>
              <w:marTop w:val="0"/>
              <w:marBottom w:val="0"/>
              <w:divBdr>
                <w:top w:val="none" w:sz="0" w:space="0" w:color="auto"/>
                <w:left w:val="none" w:sz="0" w:space="0" w:color="auto"/>
                <w:bottom w:val="none" w:sz="0" w:space="0" w:color="auto"/>
                <w:right w:val="none" w:sz="0" w:space="0" w:color="auto"/>
              </w:divBdr>
              <w:divsChild>
                <w:div w:id="1220360201">
                  <w:marLeft w:val="0"/>
                  <w:marRight w:val="0"/>
                  <w:marTop w:val="0"/>
                  <w:marBottom w:val="0"/>
                  <w:divBdr>
                    <w:top w:val="none" w:sz="0" w:space="0" w:color="auto"/>
                    <w:left w:val="none" w:sz="0" w:space="0" w:color="auto"/>
                    <w:bottom w:val="none" w:sz="0" w:space="0" w:color="auto"/>
                    <w:right w:val="none" w:sz="0" w:space="0" w:color="auto"/>
                  </w:divBdr>
                  <w:divsChild>
                    <w:div w:id="1246113777">
                      <w:marLeft w:val="0"/>
                      <w:marRight w:val="0"/>
                      <w:marTop w:val="0"/>
                      <w:marBottom w:val="0"/>
                      <w:divBdr>
                        <w:top w:val="none" w:sz="0" w:space="0" w:color="auto"/>
                        <w:left w:val="none" w:sz="0" w:space="0" w:color="auto"/>
                        <w:bottom w:val="none" w:sz="0" w:space="0" w:color="auto"/>
                        <w:right w:val="none" w:sz="0" w:space="0" w:color="auto"/>
                      </w:divBdr>
                      <w:divsChild>
                        <w:div w:id="2036342274">
                          <w:marLeft w:val="0"/>
                          <w:marRight w:val="0"/>
                          <w:marTop w:val="0"/>
                          <w:marBottom w:val="0"/>
                          <w:divBdr>
                            <w:top w:val="none" w:sz="0" w:space="0" w:color="auto"/>
                            <w:left w:val="none" w:sz="0" w:space="0" w:color="auto"/>
                            <w:bottom w:val="none" w:sz="0" w:space="0" w:color="auto"/>
                            <w:right w:val="none" w:sz="0" w:space="0" w:color="auto"/>
                          </w:divBdr>
                          <w:divsChild>
                            <w:div w:id="28943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885807">
      <w:bodyDiv w:val="1"/>
      <w:marLeft w:val="0"/>
      <w:marRight w:val="0"/>
      <w:marTop w:val="0"/>
      <w:marBottom w:val="0"/>
      <w:divBdr>
        <w:top w:val="none" w:sz="0" w:space="0" w:color="auto"/>
        <w:left w:val="none" w:sz="0" w:space="0" w:color="auto"/>
        <w:bottom w:val="none" w:sz="0" w:space="0" w:color="auto"/>
        <w:right w:val="none" w:sz="0" w:space="0" w:color="auto"/>
      </w:divBdr>
      <w:divsChild>
        <w:div w:id="651103143">
          <w:marLeft w:val="0"/>
          <w:marRight w:val="0"/>
          <w:marTop w:val="0"/>
          <w:marBottom w:val="0"/>
          <w:divBdr>
            <w:top w:val="none" w:sz="0" w:space="0" w:color="auto"/>
            <w:left w:val="none" w:sz="0" w:space="0" w:color="auto"/>
            <w:bottom w:val="none" w:sz="0" w:space="0" w:color="auto"/>
            <w:right w:val="none" w:sz="0" w:space="0" w:color="auto"/>
          </w:divBdr>
          <w:divsChild>
            <w:div w:id="1807505959">
              <w:marLeft w:val="0"/>
              <w:marRight w:val="0"/>
              <w:marTop w:val="0"/>
              <w:marBottom w:val="0"/>
              <w:divBdr>
                <w:top w:val="none" w:sz="0" w:space="0" w:color="auto"/>
                <w:left w:val="none" w:sz="0" w:space="0" w:color="auto"/>
                <w:bottom w:val="none" w:sz="0" w:space="0" w:color="auto"/>
                <w:right w:val="none" w:sz="0" w:space="0" w:color="auto"/>
              </w:divBdr>
              <w:divsChild>
                <w:div w:id="873420462">
                  <w:marLeft w:val="0"/>
                  <w:marRight w:val="0"/>
                  <w:marTop w:val="0"/>
                  <w:marBottom w:val="0"/>
                  <w:divBdr>
                    <w:top w:val="none" w:sz="0" w:space="0" w:color="auto"/>
                    <w:left w:val="none" w:sz="0" w:space="0" w:color="auto"/>
                    <w:bottom w:val="none" w:sz="0" w:space="0" w:color="auto"/>
                    <w:right w:val="none" w:sz="0" w:space="0" w:color="auto"/>
                  </w:divBdr>
                  <w:divsChild>
                    <w:div w:id="1278100609">
                      <w:marLeft w:val="0"/>
                      <w:marRight w:val="0"/>
                      <w:marTop w:val="0"/>
                      <w:marBottom w:val="0"/>
                      <w:divBdr>
                        <w:top w:val="none" w:sz="0" w:space="0" w:color="auto"/>
                        <w:left w:val="none" w:sz="0" w:space="0" w:color="auto"/>
                        <w:bottom w:val="none" w:sz="0" w:space="0" w:color="auto"/>
                        <w:right w:val="none" w:sz="0" w:space="0" w:color="auto"/>
                      </w:divBdr>
                      <w:divsChild>
                        <w:div w:id="1785227427">
                          <w:marLeft w:val="0"/>
                          <w:marRight w:val="0"/>
                          <w:marTop w:val="0"/>
                          <w:marBottom w:val="0"/>
                          <w:divBdr>
                            <w:top w:val="none" w:sz="0" w:space="0" w:color="auto"/>
                            <w:left w:val="none" w:sz="0" w:space="0" w:color="auto"/>
                            <w:bottom w:val="none" w:sz="0" w:space="0" w:color="auto"/>
                            <w:right w:val="none" w:sz="0" w:space="0" w:color="auto"/>
                          </w:divBdr>
                          <w:divsChild>
                            <w:div w:id="193393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04727">
      <w:bodyDiv w:val="1"/>
      <w:marLeft w:val="0"/>
      <w:marRight w:val="0"/>
      <w:marTop w:val="0"/>
      <w:marBottom w:val="0"/>
      <w:divBdr>
        <w:top w:val="none" w:sz="0" w:space="0" w:color="auto"/>
        <w:left w:val="none" w:sz="0" w:space="0" w:color="auto"/>
        <w:bottom w:val="none" w:sz="0" w:space="0" w:color="auto"/>
        <w:right w:val="none" w:sz="0" w:space="0" w:color="auto"/>
      </w:divBdr>
      <w:divsChild>
        <w:div w:id="844590651">
          <w:marLeft w:val="0"/>
          <w:marRight w:val="0"/>
          <w:marTop w:val="0"/>
          <w:marBottom w:val="0"/>
          <w:divBdr>
            <w:top w:val="none" w:sz="0" w:space="0" w:color="auto"/>
            <w:left w:val="none" w:sz="0" w:space="0" w:color="auto"/>
            <w:bottom w:val="none" w:sz="0" w:space="0" w:color="auto"/>
            <w:right w:val="none" w:sz="0" w:space="0" w:color="auto"/>
          </w:divBdr>
          <w:divsChild>
            <w:div w:id="484248378">
              <w:marLeft w:val="0"/>
              <w:marRight w:val="0"/>
              <w:marTop w:val="0"/>
              <w:marBottom w:val="0"/>
              <w:divBdr>
                <w:top w:val="none" w:sz="0" w:space="0" w:color="auto"/>
                <w:left w:val="none" w:sz="0" w:space="0" w:color="auto"/>
                <w:bottom w:val="none" w:sz="0" w:space="0" w:color="auto"/>
                <w:right w:val="none" w:sz="0" w:space="0" w:color="auto"/>
              </w:divBdr>
              <w:divsChild>
                <w:div w:id="1574120218">
                  <w:marLeft w:val="0"/>
                  <w:marRight w:val="0"/>
                  <w:marTop w:val="0"/>
                  <w:marBottom w:val="0"/>
                  <w:divBdr>
                    <w:top w:val="none" w:sz="0" w:space="0" w:color="auto"/>
                    <w:left w:val="none" w:sz="0" w:space="0" w:color="auto"/>
                    <w:bottom w:val="none" w:sz="0" w:space="0" w:color="auto"/>
                    <w:right w:val="none" w:sz="0" w:space="0" w:color="auto"/>
                  </w:divBdr>
                  <w:divsChild>
                    <w:div w:id="1660234123">
                      <w:marLeft w:val="0"/>
                      <w:marRight w:val="0"/>
                      <w:marTop w:val="0"/>
                      <w:marBottom w:val="0"/>
                      <w:divBdr>
                        <w:top w:val="none" w:sz="0" w:space="0" w:color="auto"/>
                        <w:left w:val="none" w:sz="0" w:space="0" w:color="auto"/>
                        <w:bottom w:val="none" w:sz="0" w:space="0" w:color="auto"/>
                        <w:right w:val="none" w:sz="0" w:space="0" w:color="auto"/>
                      </w:divBdr>
                      <w:divsChild>
                        <w:div w:id="445581819">
                          <w:marLeft w:val="0"/>
                          <w:marRight w:val="0"/>
                          <w:marTop w:val="0"/>
                          <w:marBottom w:val="0"/>
                          <w:divBdr>
                            <w:top w:val="none" w:sz="0" w:space="0" w:color="auto"/>
                            <w:left w:val="none" w:sz="0" w:space="0" w:color="auto"/>
                            <w:bottom w:val="none" w:sz="0" w:space="0" w:color="auto"/>
                            <w:right w:val="none" w:sz="0" w:space="0" w:color="auto"/>
                          </w:divBdr>
                          <w:divsChild>
                            <w:div w:id="328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562867">
      <w:bodyDiv w:val="1"/>
      <w:marLeft w:val="0"/>
      <w:marRight w:val="0"/>
      <w:marTop w:val="0"/>
      <w:marBottom w:val="0"/>
      <w:divBdr>
        <w:top w:val="none" w:sz="0" w:space="0" w:color="auto"/>
        <w:left w:val="none" w:sz="0" w:space="0" w:color="auto"/>
        <w:bottom w:val="none" w:sz="0" w:space="0" w:color="auto"/>
        <w:right w:val="none" w:sz="0" w:space="0" w:color="auto"/>
      </w:divBdr>
      <w:divsChild>
        <w:div w:id="1824348416">
          <w:marLeft w:val="0"/>
          <w:marRight w:val="0"/>
          <w:marTop w:val="0"/>
          <w:marBottom w:val="0"/>
          <w:divBdr>
            <w:top w:val="none" w:sz="0" w:space="0" w:color="auto"/>
            <w:left w:val="none" w:sz="0" w:space="0" w:color="auto"/>
            <w:bottom w:val="none" w:sz="0" w:space="0" w:color="auto"/>
            <w:right w:val="none" w:sz="0" w:space="0" w:color="auto"/>
          </w:divBdr>
          <w:divsChild>
            <w:div w:id="2082826750">
              <w:marLeft w:val="0"/>
              <w:marRight w:val="0"/>
              <w:marTop w:val="0"/>
              <w:marBottom w:val="0"/>
              <w:divBdr>
                <w:top w:val="none" w:sz="0" w:space="0" w:color="auto"/>
                <w:left w:val="none" w:sz="0" w:space="0" w:color="auto"/>
                <w:bottom w:val="none" w:sz="0" w:space="0" w:color="auto"/>
                <w:right w:val="none" w:sz="0" w:space="0" w:color="auto"/>
              </w:divBdr>
              <w:divsChild>
                <w:div w:id="1452016276">
                  <w:marLeft w:val="0"/>
                  <w:marRight w:val="0"/>
                  <w:marTop w:val="0"/>
                  <w:marBottom w:val="0"/>
                  <w:divBdr>
                    <w:top w:val="none" w:sz="0" w:space="0" w:color="auto"/>
                    <w:left w:val="none" w:sz="0" w:space="0" w:color="auto"/>
                    <w:bottom w:val="none" w:sz="0" w:space="0" w:color="auto"/>
                    <w:right w:val="none" w:sz="0" w:space="0" w:color="auto"/>
                  </w:divBdr>
                  <w:divsChild>
                    <w:div w:id="1124157514">
                      <w:marLeft w:val="0"/>
                      <w:marRight w:val="0"/>
                      <w:marTop w:val="0"/>
                      <w:marBottom w:val="0"/>
                      <w:divBdr>
                        <w:top w:val="none" w:sz="0" w:space="0" w:color="auto"/>
                        <w:left w:val="none" w:sz="0" w:space="0" w:color="auto"/>
                        <w:bottom w:val="none" w:sz="0" w:space="0" w:color="auto"/>
                        <w:right w:val="none" w:sz="0" w:space="0" w:color="auto"/>
                      </w:divBdr>
                      <w:divsChild>
                        <w:div w:id="424110616">
                          <w:marLeft w:val="0"/>
                          <w:marRight w:val="0"/>
                          <w:marTop w:val="0"/>
                          <w:marBottom w:val="0"/>
                          <w:divBdr>
                            <w:top w:val="none" w:sz="0" w:space="0" w:color="auto"/>
                            <w:left w:val="none" w:sz="0" w:space="0" w:color="auto"/>
                            <w:bottom w:val="none" w:sz="0" w:space="0" w:color="auto"/>
                            <w:right w:val="none" w:sz="0" w:space="0" w:color="auto"/>
                          </w:divBdr>
                          <w:divsChild>
                            <w:div w:id="56206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459189">
      <w:bodyDiv w:val="1"/>
      <w:marLeft w:val="0"/>
      <w:marRight w:val="0"/>
      <w:marTop w:val="0"/>
      <w:marBottom w:val="0"/>
      <w:divBdr>
        <w:top w:val="none" w:sz="0" w:space="0" w:color="auto"/>
        <w:left w:val="none" w:sz="0" w:space="0" w:color="auto"/>
        <w:bottom w:val="none" w:sz="0" w:space="0" w:color="auto"/>
        <w:right w:val="none" w:sz="0" w:space="0" w:color="auto"/>
      </w:divBdr>
      <w:divsChild>
        <w:div w:id="1539469083">
          <w:marLeft w:val="0"/>
          <w:marRight w:val="0"/>
          <w:marTop w:val="0"/>
          <w:marBottom w:val="0"/>
          <w:divBdr>
            <w:top w:val="none" w:sz="0" w:space="0" w:color="auto"/>
            <w:left w:val="none" w:sz="0" w:space="0" w:color="auto"/>
            <w:bottom w:val="none" w:sz="0" w:space="0" w:color="auto"/>
            <w:right w:val="none" w:sz="0" w:space="0" w:color="auto"/>
          </w:divBdr>
          <w:divsChild>
            <w:div w:id="1551772017">
              <w:marLeft w:val="0"/>
              <w:marRight w:val="0"/>
              <w:marTop w:val="0"/>
              <w:marBottom w:val="0"/>
              <w:divBdr>
                <w:top w:val="none" w:sz="0" w:space="0" w:color="auto"/>
                <w:left w:val="none" w:sz="0" w:space="0" w:color="auto"/>
                <w:bottom w:val="none" w:sz="0" w:space="0" w:color="auto"/>
                <w:right w:val="none" w:sz="0" w:space="0" w:color="auto"/>
              </w:divBdr>
              <w:divsChild>
                <w:div w:id="140390829">
                  <w:marLeft w:val="0"/>
                  <w:marRight w:val="0"/>
                  <w:marTop w:val="0"/>
                  <w:marBottom w:val="0"/>
                  <w:divBdr>
                    <w:top w:val="none" w:sz="0" w:space="0" w:color="auto"/>
                    <w:left w:val="none" w:sz="0" w:space="0" w:color="auto"/>
                    <w:bottom w:val="none" w:sz="0" w:space="0" w:color="auto"/>
                    <w:right w:val="none" w:sz="0" w:space="0" w:color="auto"/>
                  </w:divBdr>
                  <w:divsChild>
                    <w:div w:id="458575274">
                      <w:marLeft w:val="0"/>
                      <w:marRight w:val="0"/>
                      <w:marTop w:val="0"/>
                      <w:marBottom w:val="0"/>
                      <w:divBdr>
                        <w:top w:val="none" w:sz="0" w:space="0" w:color="auto"/>
                        <w:left w:val="none" w:sz="0" w:space="0" w:color="auto"/>
                        <w:bottom w:val="none" w:sz="0" w:space="0" w:color="auto"/>
                        <w:right w:val="none" w:sz="0" w:space="0" w:color="auto"/>
                      </w:divBdr>
                      <w:divsChild>
                        <w:div w:id="204416060">
                          <w:marLeft w:val="0"/>
                          <w:marRight w:val="0"/>
                          <w:marTop w:val="0"/>
                          <w:marBottom w:val="0"/>
                          <w:divBdr>
                            <w:top w:val="none" w:sz="0" w:space="0" w:color="auto"/>
                            <w:left w:val="none" w:sz="0" w:space="0" w:color="auto"/>
                            <w:bottom w:val="none" w:sz="0" w:space="0" w:color="auto"/>
                            <w:right w:val="none" w:sz="0" w:space="0" w:color="auto"/>
                          </w:divBdr>
                          <w:divsChild>
                            <w:div w:id="124067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742770">
      <w:bodyDiv w:val="1"/>
      <w:marLeft w:val="0"/>
      <w:marRight w:val="0"/>
      <w:marTop w:val="0"/>
      <w:marBottom w:val="0"/>
      <w:divBdr>
        <w:top w:val="none" w:sz="0" w:space="0" w:color="auto"/>
        <w:left w:val="none" w:sz="0" w:space="0" w:color="auto"/>
        <w:bottom w:val="none" w:sz="0" w:space="0" w:color="auto"/>
        <w:right w:val="none" w:sz="0" w:space="0" w:color="auto"/>
      </w:divBdr>
    </w:div>
    <w:div w:id="130365551">
      <w:bodyDiv w:val="1"/>
      <w:marLeft w:val="0"/>
      <w:marRight w:val="0"/>
      <w:marTop w:val="0"/>
      <w:marBottom w:val="0"/>
      <w:divBdr>
        <w:top w:val="none" w:sz="0" w:space="0" w:color="auto"/>
        <w:left w:val="none" w:sz="0" w:space="0" w:color="auto"/>
        <w:bottom w:val="none" w:sz="0" w:space="0" w:color="auto"/>
        <w:right w:val="none" w:sz="0" w:space="0" w:color="auto"/>
      </w:divBdr>
      <w:divsChild>
        <w:div w:id="1543592119">
          <w:marLeft w:val="0"/>
          <w:marRight w:val="0"/>
          <w:marTop w:val="0"/>
          <w:marBottom w:val="0"/>
          <w:divBdr>
            <w:top w:val="none" w:sz="0" w:space="0" w:color="auto"/>
            <w:left w:val="none" w:sz="0" w:space="0" w:color="auto"/>
            <w:bottom w:val="none" w:sz="0" w:space="0" w:color="auto"/>
            <w:right w:val="none" w:sz="0" w:space="0" w:color="auto"/>
          </w:divBdr>
          <w:divsChild>
            <w:div w:id="1633247434">
              <w:marLeft w:val="0"/>
              <w:marRight w:val="0"/>
              <w:marTop w:val="0"/>
              <w:marBottom w:val="0"/>
              <w:divBdr>
                <w:top w:val="none" w:sz="0" w:space="0" w:color="auto"/>
                <w:left w:val="none" w:sz="0" w:space="0" w:color="auto"/>
                <w:bottom w:val="none" w:sz="0" w:space="0" w:color="auto"/>
                <w:right w:val="none" w:sz="0" w:space="0" w:color="auto"/>
              </w:divBdr>
              <w:divsChild>
                <w:div w:id="1318612055">
                  <w:marLeft w:val="0"/>
                  <w:marRight w:val="0"/>
                  <w:marTop w:val="0"/>
                  <w:marBottom w:val="0"/>
                  <w:divBdr>
                    <w:top w:val="none" w:sz="0" w:space="0" w:color="auto"/>
                    <w:left w:val="none" w:sz="0" w:space="0" w:color="auto"/>
                    <w:bottom w:val="none" w:sz="0" w:space="0" w:color="auto"/>
                    <w:right w:val="none" w:sz="0" w:space="0" w:color="auto"/>
                  </w:divBdr>
                  <w:divsChild>
                    <w:div w:id="1650936879">
                      <w:marLeft w:val="0"/>
                      <w:marRight w:val="0"/>
                      <w:marTop w:val="0"/>
                      <w:marBottom w:val="0"/>
                      <w:divBdr>
                        <w:top w:val="none" w:sz="0" w:space="0" w:color="auto"/>
                        <w:left w:val="none" w:sz="0" w:space="0" w:color="auto"/>
                        <w:bottom w:val="none" w:sz="0" w:space="0" w:color="auto"/>
                        <w:right w:val="none" w:sz="0" w:space="0" w:color="auto"/>
                      </w:divBdr>
                      <w:divsChild>
                        <w:div w:id="1212618549">
                          <w:marLeft w:val="0"/>
                          <w:marRight w:val="0"/>
                          <w:marTop w:val="0"/>
                          <w:marBottom w:val="0"/>
                          <w:divBdr>
                            <w:top w:val="none" w:sz="0" w:space="0" w:color="auto"/>
                            <w:left w:val="none" w:sz="0" w:space="0" w:color="auto"/>
                            <w:bottom w:val="none" w:sz="0" w:space="0" w:color="auto"/>
                            <w:right w:val="none" w:sz="0" w:space="0" w:color="auto"/>
                          </w:divBdr>
                          <w:divsChild>
                            <w:div w:id="206394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87708">
      <w:bodyDiv w:val="1"/>
      <w:marLeft w:val="0"/>
      <w:marRight w:val="0"/>
      <w:marTop w:val="0"/>
      <w:marBottom w:val="0"/>
      <w:divBdr>
        <w:top w:val="none" w:sz="0" w:space="0" w:color="auto"/>
        <w:left w:val="none" w:sz="0" w:space="0" w:color="auto"/>
        <w:bottom w:val="none" w:sz="0" w:space="0" w:color="auto"/>
        <w:right w:val="none" w:sz="0" w:space="0" w:color="auto"/>
      </w:divBdr>
      <w:divsChild>
        <w:div w:id="313803828">
          <w:marLeft w:val="0"/>
          <w:marRight w:val="0"/>
          <w:marTop w:val="0"/>
          <w:marBottom w:val="0"/>
          <w:divBdr>
            <w:top w:val="none" w:sz="0" w:space="0" w:color="auto"/>
            <w:left w:val="none" w:sz="0" w:space="0" w:color="auto"/>
            <w:bottom w:val="none" w:sz="0" w:space="0" w:color="auto"/>
            <w:right w:val="none" w:sz="0" w:space="0" w:color="auto"/>
          </w:divBdr>
          <w:divsChild>
            <w:div w:id="353726619">
              <w:marLeft w:val="0"/>
              <w:marRight w:val="0"/>
              <w:marTop w:val="0"/>
              <w:marBottom w:val="0"/>
              <w:divBdr>
                <w:top w:val="none" w:sz="0" w:space="0" w:color="auto"/>
                <w:left w:val="none" w:sz="0" w:space="0" w:color="auto"/>
                <w:bottom w:val="none" w:sz="0" w:space="0" w:color="auto"/>
                <w:right w:val="none" w:sz="0" w:space="0" w:color="auto"/>
              </w:divBdr>
              <w:divsChild>
                <w:div w:id="401177202">
                  <w:marLeft w:val="0"/>
                  <w:marRight w:val="0"/>
                  <w:marTop w:val="0"/>
                  <w:marBottom w:val="0"/>
                  <w:divBdr>
                    <w:top w:val="none" w:sz="0" w:space="0" w:color="auto"/>
                    <w:left w:val="none" w:sz="0" w:space="0" w:color="auto"/>
                    <w:bottom w:val="none" w:sz="0" w:space="0" w:color="auto"/>
                    <w:right w:val="none" w:sz="0" w:space="0" w:color="auto"/>
                  </w:divBdr>
                  <w:divsChild>
                    <w:div w:id="1572157217">
                      <w:marLeft w:val="0"/>
                      <w:marRight w:val="0"/>
                      <w:marTop w:val="0"/>
                      <w:marBottom w:val="0"/>
                      <w:divBdr>
                        <w:top w:val="none" w:sz="0" w:space="0" w:color="auto"/>
                        <w:left w:val="none" w:sz="0" w:space="0" w:color="auto"/>
                        <w:bottom w:val="none" w:sz="0" w:space="0" w:color="auto"/>
                        <w:right w:val="none" w:sz="0" w:space="0" w:color="auto"/>
                      </w:divBdr>
                      <w:divsChild>
                        <w:div w:id="1054158857">
                          <w:marLeft w:val="0"/>
                          <w:marRight w:val="0"/>
                          <w:marTop w:val="0"/>
                          <w:marBottom w:val="0"/>
                          <w:divBdr>
                            <w:top w:val="none" w:sz="0" w:space="0" w:color="auto"/>
                            <w:left w:val="none" w:sz="0" w:space="0" w:color="auto"/>
                            <w:bottom w:val="none" w:sz="0" w:space="0" w:color="auto"/>
                            <w:right w:val="none" w:sz="0" w:space="0" w:color="auto"/>
                          </w:divBdr>
                          <w:divsChild>
                            <w:div w:id="56448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461521">
      <w:bodyDiv w:val="1"/>
      <w:marLeft w:val="0"/>
      <w:marRight w:val="0"/>
      <w:marTop w:val="0"/>
      <w:marBottom w:val="0"/>
      <w:divBdr>
        <w:top w:val="none" w:sz="0" w:space="0" w:color="auto"/>
        <w:left w:val="none" w:sz="0" w:space="0" w:color="auto"/>
        <w:bottom w:val="none" w:sz="0" w:space="0" w:color="auto"/>
        <w:right w:val="none" w:sz="0" w:space="0" w:color="auto"/>
      </w:divBdr>
      <w:divsChild>
        <w:div w:id="2016758239">
          <w:marLeft w:val="0"/>
          <w:marRight w:val="0"/>
          <w:marTop w:val="0"/>
          <w:marBottom w:val="0"/>
          <w:divBdr>
            <w:top w:val="none" w:sz="0" w:space="0" w:color="auto"/>
            <w:left w:val="none" w:sz="0" w:space="0" w:color="auto"/>
            <w:bottom w:val="none" w:sz="0" w:space="0" w:color="auto"/>
            <w:right w:val="none" w:sz="0" w:space="0" w:color="auto"/>
          </w:divBdr>
          <w:divsChild>
            <w:div w:id="1616520304">
              <w:marLeft w:val="0"/>
              <w:marRight w:val="0"/>
              <w:marTop w:val="0"/>
              <w:marBottom w:val="0"/>
              <w:divBdr>
                <w:top w:val="none" w:sz="0" w:space="0" w:color="auto"/>
                <w:left w:val="none" w:sz="0" w:space="0" w:color="auto"/>
                <w:bottom w:val="none" w:sz="0" w:space="0" w:color="auto"/>
                <w:right w:val="none" w:sz="0" w:space="0" w:color="auto"/>
              </w:divBdr>
              <w:divsChild>
                <w:div w:id="37973896">
                  <w:marLeft w:val="0"/>
                  <w:marRight w:val="0"/>
                  <w:marTop w:val="0"/>
                  <w:marBottom w:val="0"/>
                  <w:divBdr>
                    <w:top w:val="none" w:sz="0" w:space="0" w:color="auto"/>
                    <w:left w:val="none" w:sz="0" w:space="0" w:color="auto"/>
                    <w:bottom w:val="none" w:sz="0" w:space="0" w:color="auto"/>
                    <w:right w:val="none" w:sz="0" w:space="0" w:color="auto"/>
                  </w:divBdr>
                  <w:divsChild>
                    <w:div w:id="747307999">
                      <w:marLeft w:val="0"/>
                      <w:marRight w:val="0"/>
                      <w:marTop w:val="0"/>
                      <w:marBottom w:val="0"/>
                      <w:divBdr>
                        <w:top w:val="none" w:sz="0" w:space="0" w:color="auto"/>
                        <w:left w:val="none" w:sz="0" w:space="0" w:color="auto"/>
                        <w:bottom w:val="none" w:sz="0" w:space="0" w:color="auto"/>
                        <w:right w:val="none" w:sz="0" w:space="0" w:color="auto"/>
                      </w:divBdr>
                      <w:divsChild>
                        <w:div w:id="1882670219">
                          <w:marLeft w:val="0"/>
                          <w:marRight w:val="0"/>
                          <w:marTop w:val="0"/>
                          <w:marBottom w:val="0"/>
                          <w:divBdr>
                            <w:top w:val="none" w:sz="0" w:space="0" w:color="auto"/>
                            <w:left w:val="none" w:sz="0" w:space="0" w:color="auto"/>
                            <w:bottom w:val="none" w:sz="0" w:space="0" w:color="auto"/>
                            <w:right w:val="none" w:sz="0" w:space="0" w:color="auto"/>
                          </w:divBdr>
                          <w:divsChild>
                            <w:div w:id="111032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475527">
      <w:bodyDiv w:val="1"/>
      <w:marLeft w:val="0"/>
      <w:marRight w:val="0"/>
      <w:marTop w:val="0"/>
      <w:marBottom w:val="0"/>
      <w:divBdr>
        <w:top w:val="none" w:sz="0" w:space="0" w:color="auto"/>
        <w:left w:val="none" w:sz="0" w:space="0" w:color="auto"/>
        <w:bottom w:val="none" w:sz="0" w:space="0" w:color="auto"/>
        <w:right w:val="none" w:sz="0" w:space="0" w:color="auto"/>
      </w:divBdr>
    </w:div>
    <w:div w:id="144519272">
      <w:bodyDiv w:val="1"/>
      <w:marLeft w:val="0"/>
      <w:marRight w:val="0"/>
      <w:marTop w:val="0"/>
      <w:marBottom w:val="0"/>
      <w:divBdr>
        <w:top w:val="none" w:sz="0" w:space="0" w:color="auto"/>
        <w:left w:val="none" w:sz="0" w:space="0" w:color="auto"/>
        <w:bottom w:val="none" w:sz="0" w:space="0" w:color="auto"/>
        <w:right w:val="none" w:sz="0" w:space="0" w:color="auto"/>
      </w:divBdr>
      <w:divsChild>
        <w:div w:id="281084334">
          <w:marLeft w:val="0"/>
          <w:marRight w:val="0"/>
          <w:marTop w:val="0"/>
          <w:marBottom w:val="0"/>
          <w:divBdr>
            <w:top w:val="none" w:sz="0" w:space="0" w:color="auto"/>
            <w:left w:val="none" w:sz="0" w:space="0" w:color="auto"/>
            <w:bottom w:val="none" w:sz="0" w:space="0" w:color="auto"/>
            <w:right w:val="none" w:sz="0" w:space="0" w:color="auto"/>
          </w:divBdr>
          <w:divsChild>
            <w:div w:id="920334817">
              <w:marLeft w:val="0"/>
              <w:marRight w:val="0"/>
              <w:marTop w:val="0"/>
              <w:marBottom w:val="0"/>
              <w:divBdr>
                <w:top w:val="none" w:sz="0" w:space="0" w:color="auto"/>
                <w:left w:val="none" w:sz="0" w:space="0" w:color="auto"/>
                <w:bottom w:val="none" w:sz="0" w:space="0" w:color="auto"/>
                <w:right w:val="none" w:sz="0" w:space="0" w:color="auto"/>
              </w:divBdr>
              <w:divsChild>
                <w:div w:id="834955096">
                  <w:marLeft w:val="0"/>
                  <w:marRight w:val="0"/>
                  <w:marTop w:val="0"/>
                  <w:marBottom w:val="0"/>
                  <w:divBdr>
                    <w:top w:val="none" w:sz="0" w:space="0" w:color="auto"/>
                    <w:left w:val="none" w:sz="0" w:space="0" w:color="auto"/>
                    <w:bottom w:val="none" w:sz="0" w:space="0" w:color="auto"/>
                    <w:right w:val="none" w:sz="0" w:space="0" w:color="auto"/>
                  </w:divBdr>
                  <w:divsChild>
                    <w:div w:id="375861613">
                      <w:marLeft w:val="0"/>
                      <w:marRight w:val="0"/>
                      <w:marTop w:val="0"/>
                      <w:marBottom w:val="0"/>
                      <w:divBdr>
                        <w:top w:val="none" w:sz="0" w:space="0" w:color="auto"/>
                        <w:left w:val="none" w:sz="0" w:space="0" w:color="auto"/>
                        <w:bottom w:val="none" w:sz="0" w:space="0" w:color="auto"/>
                        <w:right w:val="none" w:sz="0" w:space="0" w:color="auto"/>
                      </w:divBdr>
                      <w:divsChild>
                        <w:div w:id="198199945">
                          <w:marLeft w:val="0"/>
                          <w:marRight w:val="0"/>
                          <w:marTop w:val="0"/>
                          <w:marBottom w:val="0"/>
                          <w:divBdr>
                            <w:top w:val="none" w:sz="0" w:space="0" w:color="auto"/>
                            <w:left w:val="none" w:sz="0" w:space="0" w:color="auto"/>
                            <w:bottom w:val="none" w:sz="0" w:space="0" w:color="auto"/>
                            <w:right w:val="none" w:sz="0" w:space="0" w:color="auto"/>
                          </w:divBdr>
                          <w:divsChild>
                            <w:div w:id="1992521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605624">
      <w:bodyDiv w:val="1"/>
      <w:marLeft w:val="0"/>
      <w:marRight w:val="0"/>
      <w:marTop w:val="0"/>
      <w:marBottom w:val="0"/>
      <w:divBdr>
        <w:top w:val="none" w:sz="0" w:space="0" w:color="auto"/>
        <w:left w:val="none" w:sz="0" w:space="0" w:color="auto"/>
        <w:bottom w:val="none" w:sz="0" w:space="0" w:color="auto"/>
        <w:right w:val="none" w:sz="0" w:space="0" w:color="auto"/>
      </w:divBdr>
      <w:divsChild>
        <w:div w:id="953051577">
          <w:marLeft w:val="0"/>
          <w:marRight w:val="0"/>
          <w:marTop w:val="0"/>
          <w:marBottom w:val="0"/>
          <w:divBdr>
            <w:top w:val="none" w:sz="0" w:space="0" w:color="auto"/>
            <w:left w:val="none" w:sz="0" w:space="0" w:color="auto"/>
            <w:bottom w:val="none" w:sz="0" w:space="0" w:color="auto"/>
            <w:right w:val="none" w:sz="0" w:space="0" w:color="auto"/>
          </w:divBdr>
          <w:divsChild>
            <w:div w:id="1121991452">
              <w:marLeft w:val="0"/>
              <w:marRight w:val="0"/>
              <w:marTop w:val="0"/>
              <w:marBottom w:val="0"/>
              <w:divBdr>
                <w:top w:val="none" w:sz="0" w:space="0" w:color="auto"/>
                <w:left w:val="none" w:sz="0" w:space="0" w:color="auto"/>
                <w:bottom w:val="none" w:sz="0" w:space="0" w:color="auto"/>
                <w:right w:val="none" w:sz="0" w:space="0" w:color="auto"/>
              </w:divBdr>
              <w:divsChild>
                <w:div w:id="372579221">
                  <w:marLeft w:val="0"/>
                  <w:marRight w:val="0"/>
                  <w:marTop w:val="0"/>
                  <w:marBottom w:val="0"/>
                  <w:divBdr>
                    <w:top w:val="none" w:sz="0" w:space="0" w:color="auto"/>
                    <w:left w:val="none" w:sz="0" w:space="0" w:color="auto"/>
                    <w:bottom w:val="none" w:sz="0" w:space="0" w:color="auto"/>
                    <w:right w:val="none" w:sz="0" w:space="0" w:color="auto"/>
                  </w:divBdr>
                  <w:divsChild>
                    <w:div w:id="353501655">
                      <w:marLeft w:val="0"/>
                      <w:marRight w:val="0"/>
                      <w:marTop w:val="0"/>
                      <w:marBottom w:val="0"/>
                      <w:divBdr>
                        <w:top w:val="none" w:sz="0" w:space="0" w:color="auto"/>
                        <w:left w:val="none" w:sz="0" w:space="0" w:color="auto"/>
                        <w:bottom w:val="none" w:sz="0" w:space="0" w:color="auto"/>
                        <w:right w:val="none" w:sz="0" w:space="0" w:color="auto"/>
                      </w:divBdr>
                      <w:divsChild>
                        <w:div w:id="1686782267">
                          <w:marLeft w:val="0"/>
                          <w:marRight w:val="0"/>
                          <w:marTop w:val="0"/>
                          <w:marBottom w:val="0"/>
                          <w:divBdr>
                            <w:top w:val="none" w:sz="0" w:space="0" w:color="auto"/>
                            <w:left w:val="none" w:sz="0" w:space="0" w:color="auto"/>
                            <w:bottom w:val="none" w:sz="0" w:space="0" w:color="auto"/>
                            <w:right w:val="none" w:sz="0" w:space="0" w:color="auto"/>
                          </w:divBdr>
                          <w:divsChild>
                            <w:div w:id="1197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703100">
      <w:bodyDiv w:val="1"/>
      <w:marLeft w:val="0"/>
      <w:marRight w:val="0"/>
      <w:marTop w:val="0"/>
      <w:marBottom w:val="0"/>
      <w:divBdr>
        <w:top w:val="none" w:sz="0" w:space="0" w:color="auto"/>
        <w:left w:val="none" w:sz="0" w:space="0" w:color="auto"/>
        <w:bottom w:val="none" w:sz="0" w:space="0" w:color="auto"/>
        <w:right w:val="none" w:sz="0" w:space="0" w:color="auto"/>
      </w:divBdr>
    </w:div>
    <w:div w:id="184099855">
      <w:bodyDiv w:val="1"/>
      <w:marLeft w:val="0"/>
      <w:marRight w:val="0"/>
      <w:marTop w:val="0"/>
      <w:marBottom w:val="0"/>
      <w:divBdr>
        <w:top w:val="none" w:sz="0" w:space="0" w:color="auto"/>
        <w:left w:val="none" w:sz="0" w:space="0" w:color="auto"/>
        <w:bottom w:val="none" w:sz="0" w:space="0" w:color="auto"/>
        <w:right w:val="none" w:sz="0" w:space="0" w:color="auto"/>
      </w:divBdr>
      <w:divsChild>
        <w:div w:id="1486622384">
          <w:marLeft w:val="0"/>
          <w:marRight w:val="0"/>
          <w:marTop w:val="0"/>
          <w:marBottom w:val="0"/>
          <w:divBdr>
            <w:top w:val="none" w:sz="0" w:space="0" w:color="auto"/>
            <w:left w:val="none" w:sz="0" w:space="0" w:color="auto"/>
            <w:bottom w:val="none" w:sz="0" w:space="0" w:color="auto"/>
            <w:right w:val="none" w:sz="0" w:space="0" w:color="auto"/>
          </w:divBdr>
          <w:divsChild>
            <w:div w:id="1337726836">
              <w:marLeft w:val="0"/>
              <w:marRight w:val="0"/>
              <w:marTop w:val="0"/>
              <w:marBottom w:val="0"/>
              <w:divBdr>
                <w:top w:val="none" w:sz="0" w:space="0" w:color="auto"/>
                <w:left w:val="none" w:sz="0" w:space="0" w:color="auto"/>
                <w:bottom w:val="none" w:sz="0" w:space="0" w:color="auto"/>
                <w:right w:val="none" w:sz="0" w:space="0" w:color="auto"/>
              </w:divBdr>
              <w:divsChild>
                <w:div w:id="712458303">
                  <w:marLeft w:val="0"/>
                  <w:marRight w:val="0"/>
                  <w:marTop w:val="0"/>
                  <w:marBottom w:val="0"/>
                  <w:divBdr>
                    <w:top w:val="none" w:sz="0" w:space="0" w:color="auto"/>
                    <w:left w:val="none" w:sz="0" w:space="0" w:color="auto"/>
                    <w:bottom w:val="none" w:sz="0" w:space="0" w:color="auto"/>
                    <w:right w:val="none" w:sz="0" w:space="0" w:color="auto"/>
                  </w:divBdr>
                  <w:divsChild>
                    <w:div w:id="200285814">
                      <w:marLeft w:val="0"/>
                      <w:marRight w:val="0"/>
                      <w:marTop w:val="0"/>
                      <w:marBottom w:val="0"/>
                      <w:divBdr>
                        <w:top w:val="none" w:sz="0" w:space="0" w:color="auto"/>
                        <w:left w:val="none" w:sz="0" w:space="0" w:color="auto"/>
                        <w:bottom w:val="none" w:sz="0" w:space="0" w:color="auto"/>
                        <w:right w:val="none" w:sz="0" w:space="0" w:color="auto"/>
                      </w:divBdr>
                      <w:divsChild>
                        <w:div w:id="1618097836">
                          <w:marLeft w:val="0"/>
                          <w:marRight w:val="0"/>
                          <w:marTop w:val="0"/>
                          <w:marBottom w:val="0"/>
                          <w:divBdr>
                            <w:top w:val="none" w:sz="0" w:space="0" w:color="auto"/>
                            <w:left w:val="none" w:sz="0" w:space="0" w:color="auto"/>
                            <w:bottom w:val="none" w:sz="0" w:space="0" w:color="auto"/>
                            <w:right w:val="none" w:sz="0" w:space="0" w:color="auto"/>
                          </w:divBdr>
                          <w:divsChild>
                            <w:div w:id="21720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367072">
      <w:bodyDiv w:val="1"/>
      <w:marLeft w:val="0"/>
      <w:marRight w:val="0"/>
      <w:marTop w:val="0"/>
      <w:marBottom w:val="0"/>
      <w:divBdr>
        <w:top w:val="none" w:sz="0" w:space="0" w:color="auto"/>
        <w:left w:val="none" w:sz="0" w:space="0" w:color="auto"/>
        <w:bottom w:val="none" w:sz="0" w:space="0" w:color="auto"/>
        <w:right w:val="none" w:sz="0" w:space="0" w:color="auto"/>
      </w:divBdr>
    </w:div>
    <w:div w:id="190921839">
      <w:bodyDiv w:val="1"/>
      <w:marLeft w:val="0"/>
      <w:marRight w:val="0"/>
      <w:marTop w:val="0"/>
      <w:marBottom w:val="0"/>
      <w:divBdr>
        <w:top w:val="none" w:sz="0" w:space="0" w:color="auto"/>
        <w:left w:val="none" w:sz="0" w:space="0" w:color="auto"/>
        <w:bottom w:val="none" w:sz="0" w:space="0" w:color="auto"/>
        <w:right w:val="none" w:sz="0" w:space="0" w:color="auto"/>
      </w:divBdr>
      <w:divsChild>
        <w:div w:id="1439443204">
          <w:marLeft w:val="0"/>
          <w:marRight w:val="0"/>
          <w:marTop w:val="0"/>
          <w:marBottom w:val="0"/>
          <w:divBdr>
            <w:top w:val="none" w:sz="0" w:space="0" w:color="auto"/>
            <w:left w:val="none" w:sz="0" w:space="0" w:color="auto"/>
            <w:bottom w:val="none" w:sz="0" w:space="0" w:color="auto"/>
            <w:right w:val="none" w:sz="0" w:space="0" w:color="auto"/>
          </w:divBdr>
          <w:divsChild>
            <w:div w:id="146095631">
              <w:marLeft w:val="0"/>
              <w:marRight w:val="0"/>
              <w:marTop w:val="0"/>
              <w:marBottom w:val="0"/>
              <w:divBdr>
                <w:top w:val="none" w:sz="0" w:space="0" w:color="auto"/>
                <w:left w:val="none" w:sz="0" w:space="0" w:color="auto"/>
                <w:bottom w:val="none" w:sz="0" w:space="0" w:color="auto"/>
                <w:right w:val="none" w:sz="0" w:space="0" w:color="auto"/>
              </w:divBdr>
              <w:divsChild>
                <w:div w:id="208998024">
                  <w:marLeft w:val="0"/>
                  <w:marRight w:val="0"/>
                  <w:marTop w:val="0"/>
                  <w:marBottom w:val="0"/>
                  <w:divBdr>
                    <w:top w:val="none" w:sz="0" w:space="0" w:color="auto"/>
                    <w:left w:val="none" w:sz="0" w:space="0" w:color="auto"/>
                    <w:bottom w:val="none" w:sz="0" w:space="0" w:color="auto"/>
                    <w:right w:val="none" w:sz="0" w:space="0" w:color="auto"/>
                  </w:divBdr>
                  <w:divsChild>
                    <w:div w:id="2046172486">
                      <w:marLeft w:val="0"/>
                      <w:marRight w:val="0"/>
                      <w:marTop w:val="0"/>
                      <w:marBottom w:val="0"/>
                      <w:divBdr>
                        <w:top w:val="none" w:sz="0" w:space="0" w:color="auto"/>
                        <w:left w:val="none" w:sz="0" w:space="0" w:color="auto"/>
                        <w:bottom w:val="none" w:sz="0" w:space="0" w:color="auto"/>
                        <w:right w:val="none" w:sz="0" w:space="0" w:color="auto"/>
                      </w:divBdr>
                      <w:divsChild>
                        <w:div w:id="1224096111">
                          <w:marLeft w:val="0"/>
                          <w:marRight w:val="0"/>
                          <w:marTop w:val="0"/>
                          <w:marBottom w:val="0"/>
                          <w:divBdr>
                            <w:top w:val="none" w:sz="0" w:space="0" w:color="auto"/>
                            <w:left w:val="none" w:sz="0" w:space="0" w:color="auto"/>
                            <w:bottom w:val="none" w:sz="0" w:space="0" w:color="auto"/>
                            <w:right w:val="none" w:sz="0" w:space="0" w:color="auto"/>
                          </w:divBdr>
                          <w:divsChild>
                            <w:div w:id="652487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386538">
      <w:bodyDiv w:val="1"/>
      <w:marLeft w:val="0"/>
      <w:marRight w:val="0"/>
      <w:marTop w:val="0"/>
      <w:marBottom w:val="0"/>
      <w:divBdr>
        <w:top w:val="none" w:sz="0" w:space="0" w:color="auto"/>
        <w:left w:val="none" w:sz="0" w:space="0" w:color="auto"/>
        <w:bottom w:val="none" w:sz="0" w:space="0" w:color="auto"/>
        <w:right w:val="none" w:sz="0" w:space="0" w:color="auto"/>
      </w:divBdr>
    </w:div>
    <w:div w:id="195847733">
      <w:bodyDiv w:val="1"/>
      <w:marLeft w:val="0"/>
      <w:marRight w:val="0"/>
      <w:marTop w:val="0"/>
      <w:marBottom w:val="0"/>
      <w:divBdr>
        <w:top w:val="none" w:sz="0" w:space="0" w:color="auto"/>
        <w:left w:val="none" w:sz="0" w:space="0" w:color="auto"/>
        <w:bottom w:val="none" w:sz="0" w:space="0" w:color="auto"/>
        <w:right w:val="none" w:sz="0" w:space="0" w:color="auto"/>
      </w:divBdr>
      <w:divsChild>
        <w:div w:id="1091118400">
          <w:marLeft w:val="0"/>
          <w:marRight w:val="0"/>
          <w:marTop w:val="0"/>
          <w:marBottom w:val="0"/>
          <w:divBdr>
            <w:top w:val="none" w:sz="0" w:space="0" w:color="auto"/>
            <w:left w:val="none" w:sz="0" w:space="0" w:color="auto"/>
            <w:bottom w:val="none" w:sz="0" w:space="0" w:color="auto"/>
            <w:right w:val="none" w:sz="0" w:space="0" w:color="auto"/>
          </w:divBdr>
          <w:divsChild>
            <w:div w:id="1330018274">
              <w:marLeft w:val="0"/>
              <w:marRight w:val="0"/>
              <w:marTop w:val="0"/>
              <w:marBottom w:val="0"/>
              <w:divBdr>
                <w:top w:val="none" w:sz="0" w:space="0" w:color="auto"/>
                <w:left w:val="none" w:sz="0" w:space="0" w:color="auto"/>
                <w:bottom w:val="none" w:sz="0" w:space="0" w:color="auto"/>
                <w:right w:val="none" w:sz="0" w:space="0" w:color="auto"/>
              </w:divBdr>
              <w:divsChild>
                <w:div w:id="1440032065">
                  <w:marLeft w:val="0"/>
                  <w:marRight w:val="0"/>
                  <w:marTop w:val="0"/>
                  <w:marBottom w:val="0"/>
                  <w:divBdr>
                    <w:top w:val="none" w:sz="0" w:space="0" w:color="auto"/>
                    <w:left w:val="none" w:sz="0" w:space="0" w:color="auto"/>
                    <w:bottom w:val="none" w:sz="0" w:space="0" w:color="auto"/>
                    <w:right w:val="none" w:sz="0" w:space="0" w:color="auto"/>
                  </w:divBdr>
                  <w:divsChild>
                    <w:div w:id="1984775779">
                      <w:marLeft w:val="0"/>
                      <w:marRight w:val="0"/>
                      <w:marTop w:val="0"/>
                      <w:marBottom w:val="0"/>
                      <w:divBdr>
                        <w:top w:val="none" w:sz="0" w:space="0" w:color="auto"/>
                        <w:left w:val="none" w:sz="0" w:space="0" w:color="auto"/>
                        <w:bottom w:val="none" w:sz="0" w:space="0" w:color="auto"/>
                        <w:right w:val="none" w:sz="0" w:space="0" w:color="auto"/>
                      </w:divBdr>
                      <w:divsChild>
                        <w:div w:id="668217771">
                          <w:marLeft w:val="0"/>
                          <w:marRight w:val="0"/>
                          <w:marTop w:val="0"/>
                          <w:marBottom w:val="0"/>
                          <w:divBdr>
                            <w:top w:val="none" w:sz="0" w:space="0" w:color="auto"/>
                            <w:left w:val="none" w:sz="0" w:space="0" w:color="auto"/>
                            <w:bottom w:val="none" w:sz="0" w:space="0" w:color="auto"/>
                            <w:right w:val="none" w:sz="0" w:space="0" w:color="auto"/>
                          </w:divBdr>
                          <w:divsChild>
                            <w:div w:id="153106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02652">
      <w:bodyDiv w:val="1"/>
      <w:marLeft w:val="0"/>
      <w:marRight w:val="0"/>
      <w:marTop w:val="0"/>
      <w:marBottom w:val="0"/>
      <w:divBdr>
        <w:top w:val="none" w:sz="0" w:space="0" w:color="auto"/>
        <w:left w:val="none" w:sz="0" w:space="0" w:color="auto"/>
        <w:bottom w:val="none" w:sz="0" w:space="0" w:color="auto"/>
        <w:right w:val="none" w:sz="0" w:space="0" w:color="auto"/>
      </w:divBdr>
      <w:divsChild>
        <w:div w:id="232588759">
          <w:marLeft w:val="0"/>
          <w:marRight w:val="0"/>
          <w:marTop w:val="0"/>
          <w:marBottom w:val="0"/>
          <w:divBdr>
            <w:top w:val="none" w:sz="0" w:space="0" w:color="auto"/>
            <w:left w:val="none" w:sz="0" w:space="0" w:color="auto"/>
            <w:bottom w:val="none" w:sz="0" w:space="0" w:color="auto"/>
            <w:right w:val="none" w:sz="0" w:space="0" w:color="auto"/>
          </w:divBdr>
          <w:divsChild>
            <w:div w:id="130903638">
              <w:marLeft w:val="0"/>
              <w:marRight w:val="0"/>
              <w:marTop w:val="0"/>
              <w:marBottom w:val="0"/>
              <w:divBdr>
                <w:top w:val="none" w:sz="0" w:space="0" w:color="auto"/>
                <w:left w:val="none" w:sz="0" w:space="0" w:color="auto"/>
                <w:bottom w:val="none" w:sz="0" w:space="0" w:color="auto"/>
                <w:right w:val="none" w:sz="0" w:space="0" w:color="auto"/>
              </w:divBdr>
              <w:divsChild>
                <w:div w:id="1770544241">
                  <w:marLeft w:val="0"/>
                  <w:marRight w:val="0"/>
                  <w:marTop w:val="0"/>
                  <w:marBottom w:val="0"/>
                  <w:divBdr>
                    <w:top w:val="none" w:sz="0" w:space="0" w:color="auto"/>
                    <w:left w:val="none" w:sz="0" w:space="0" w:color="auto"/>
                    <w:bottom w:val="none" w:sz="0" w:space="0" w:color="auto"/>
                    <w:right w:val="none" w:sz="0" w:space="0" w:color="auto"/>
                  </w:divBdr>
                  <w:divsChild>
                    <w:div w:id="209651051">
                      <w:marLeft w:val="0"/>
                      <w:marRight w:val="0"/>
                      <w:marTop w:val="0"/>
                      <w:marBottom w:val="0"/>
                      <w:divBdr>
                        <w:top w:val="none" w:sz="0" w:space="0" w:color="auto"/>
                        <w:left w:val="none" w:sz="0" w:space="0" w:color="auto"/>
                        <w:bottom w:val="none" w:sz="0" w:space="0" w:color="auto"/>
                        <w:right w:val="none" w:sz="0" w:space="0" w:color="auto"/>
                      </w:divBdr>
                      <w:divsChild>
                        <w:div w:id="1275945347">
                          <w:marLeft w:val="0"/>
                          <w:marRight w:val="0"/>
                          <w:marTop w:val="0"/>
                          <w:marBottom w:val="0"/>
                          <w:divBdr>
                            <w:top w:val="none" w:sz="0" w:space="0" w:color="auto"/>
                            <w:left w:val="none" w:sz="0" w:space="0" w:color="auto"/>
                            <w:bottom w:val="none" w:sz="0" w:space="0" w:color="auto"/>
                            <w:right w:val="none" w:sz="0" w:space="0" w:color="auto"/>
                          </w:divBdr>
                          <w:divsChild>
                            <w:div w:id="95768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769147">
      <w:bodyDiv w:val="1"/>
      <w:marLeft w:val="0"/>
      <w:marRight w:val="0"/>
      <w:marTop w:val="0"/>
      <w:marBottom w:val="0"/>
      <w:divBdr>
        <w:top w:val="none" w:sz="0" w:space="0" w:color="auto"/>
        <w:left w:val="none" w:sz="0" w:space="0" w:color="auto"/>
        <w:bottom w:val="none" w:sz="0" w:space="0" w:color="auto"/>
        <w:right w:val="none" w:sz="0" w:space="0" w:color="auto"/>
      </w:divBdr>
    </w:div>
    <w:div w:id="212084815">
      <w:bodyDiv w:val="1"/>
      <w:marLeft w:val="0"/>
      <w:marRight w:val="0"/>
      <w:marTop w:val="0"/>
      <w:marBottom w:val="0"/>
      <w:divBdr>
        <w:top w:val="none" w:sz="0" w:space="0" w:color="auto"/>
        <w:left w:val="none" w:sz="0" w:space="0" w:color="auto"/>
        <w:bottom w:val="none" w:sz="0" w:space="0" w:color="auto"/>
        <w:right w:val="none" w:sz="0" w:space="0" w:color="auto"/>
      </w:divBdr>
      <w:divsChild>
        <w:div w:id="715156348">
          <w:marLeft w:val="0"/>
          <w:marRight w:val="0"/>
          <w:marTop w:val="0"/>
          <w:marBottom w:val="0"/>
          <w:divBdr>
            <w:top w:val="none" w:sz="0" w:space="0" w:color="auto"/>
            <w:left w:val="none" w:sz="0" w:space="0" w:color="auto"/>
            <w:bottom w:val="none" w:sz="0" w:space="0" w:color="auto"/>
            <w:right w:val="none" w:sz="0" w:space="0" w:color="auto"/>
          </w:divBdr>
          <w:divsChild>
            <w:div w:id="1888451877">
              <w:marLeft w:val="0"/>
              <w:marRight w:val="0"/>
              <w:marTop w:val="0"/>
              <w:marBottom w:val="0"/>
              <w:divBdr>
                <w:top w:val="none" w:sz="0" w:space="0" w:color="auto"/>
                <w:left w:val="none" w:sz="0" w:space="0" w:color="auto"/>
                <w:bottom w:val="none" w:sz="0" w:space="0" w:color="auto"/>
                <w:right w:val="none" w:sz="0" w:space="0" w:color="auto"/>
              </w:divBdr>
              <w:divsChild>
                <w:div w:id="2132630210">
                  <w:marLeft w:val="0"/>
                  <w:marRight w:val="0"/>
                  <w:marTop w:val="0"/>
                  <w:marBottom w:val="0"/>
                  <w:divBdr>
                    <w:top w:val="none" w:sz="0" w:space="0" w:color="auto"/>
                    <w:left w:val="none" w:sz="0" w:space="0" w:color="auto"/>
                    <w:bottom w:val="none" w:sz="0" w:space="0" w:color="auto"/>
                    <w:right w:val="none" w:sz="0" w:space="0" w:color="auto"/>
                  </w:divBdr>
                  <w:divsChild>
                    <w:div w:id="976254103">
                      <w:marLeft w:val="0"/>
                      <w:marRight w:val="0"/>
                      <w:marTop w:val="0"/>
                      <w:marBottom w:val="0"/>
                      <w:divBdr>
                        <w:top w:val="none" w:sz="0" w:space="0" w:color="auto"/>
                        <w:left w:val="none" w:sz="0" w:space="0" w:color="auto"/>
                        <w:bottom w:val="none" w:sz="0" w:space="0" w:color="auto"/>
                        <w:right w:val="none" w:sz="0" w:space="0" w:color="auto"/>
                      </w:divBdr>
                      <w:divsChild>
                        <w:div w:id="1565873116">
                          <w:marLeft w:val="0"/>
                          <w:marRight w:val="0"/>
                          <w:marTop w:val="0"/>
                          <w:marBottom w:val="0"/>
                          <w:divBdr>
                            <w:top w:val="none" w:sz="0" w:space="0" w:color="auto"/>
                            <w:left w:val="none" w:sz="0" w:space="0" w:color="auto"/>
                            <w:bottom w:val="none" w:sz="0" w:space="0" w:color="auto"/>
                            <w:right w:val="none" w:sz="0" w:space="0" w:color="auto"/>
                          </w:divBdr>
                          <w:divsChild>
                            <w:div w:id="206104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0138538">
      <w:bodyDiv w:val="1"/>
      <w:marLeft w:val="0"/>
      <w:marRight w:val="0"/>
      <w:marTop w:val="0"/>
      <w:marBottom w:val="0"/>
      <w:divBdr>
        <w:top w:val="none" w:sz="0" w:space="0" w:color="auto"/>
        <w:left w:val="none" w:sz="0" w:space="0" w:color="auto"/>
        <w:bottom w:val="none" w:sz="0" w:space="0" w:color="auto"/>
        <w:right w:val="none" w:sz="0" w:space="0" w:color="auto"/>
      </w:divBdr>
      <w:divsChild>
        <w:div w:id="1254432140">
          <w:marLeft w:val="0"/>
          <w:marRight w:val="0"/>
          <w:marTop w:val="0"/>
          <w:marBottom w:val="0"/>
          <w:divBdr>
            <w:top w:val="none" w:sz="0" w:space="0" w:color="auto"/>
            <w:left w:val="none" w:sz="0" w:space="0" w:color="auto"/>
            <w:bottom w:val="none" w:sz="0" w:space="0" w:color="auto"/>
            <w:right w:val="none" w:sz="0" w:space="0" w:color="auto"/>
          </w:divBdr>
          <w:divsChild>
            <w:div w:id="865600037">
              <w:marLeft w:val="0"/>
              <w:marRight w:val="0"/>
              <w:marTop w:val="0"/>
              <w:marBottom w:val="0"/>
              <w:divBdr>
                <w:top w:val="none" w:sz="0" w:space="0" w:color="auto"/>
                <w:left w:val="none" w:sz="0" w:space="0" w:color="auto"/>
                <w:bottom w:val="none" w:sz="0" w:space="0" w:color="auto"/>
                <w:right w:val="none" w:sz="0" w:space="0" w:color="auto"/>
              </w:divBdr>
              <w:divsChild>
                <w:div w:id="1533421292">
                  <w:marLeft w:val="0"/>
                  <w:marRight w:val="0"/>
                  <w:marTop w:val="0"/>
                  <w:marBottom w:val="0"/>
                  <w:divBdr>
                    <w:top w:val="none" w:sz="0" w:space="0" w:color="auto"/>
                    <w:left w:val="none" w:sz="0" w:space="0" w:color="auto"/>
                    <w:bottom w:val="none" w:sz="0" w:space="0" w:color="auto"/>
                    <w:right w:val="none" w:sz="0" w:space="0" w:color="auto"/>
                  </w:divBdr>
                  <w:divsChild>
                    <w:div w:id="1570186088">
                      <w:marLeft w:val="0"/>
                      <w:marRight w:val="0"/>
                      <w:marTop w:val="0"/>
                      <w:marBottom w:val="0"/>
                      <w:divBdr>
                        <w:top w:val="none" w:sz="0" w:space="0" w:color="auto"/>
                        <w:left w:val="none" w:sz="0" w:space="0" w:color="auto"/>
                        <w:bottom w:val="none" w:sz="0" w:space="0" w:color="auto"/>
                        <w:right w:val="none" w:sz="0" w:space="0" w:color="auto"/>
                      </w:divBdr>
                      <w:divsChild>
                        <w:div w:id="41174016">
                          <w:marLeft w:val="0"/>
                          <w:marRight w:val="0"/>
                          <w:marTop w:val="0"/>
                          <w:marBottom w:val="0"/>
                          <w:divBdr>
                            <w:top w:val="none" w:sz="0" w:space="0" w:color="auto"/>
                            <w:left w:val="none" w:sz="0" w:space="0" w:color="auto"/>
                            <w:bottom w:val="none" w:sz="0" w:space="0" w:color="auto"/>
                            <w:right w:val="none" w:sz="0" w:space="0" w:color="auto"/>
                          </w:divBdr>
                          <w:divsChild>
                            <w:div w:id="134251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435408">
      <w:bodyDiv w:val="1"/>
      <w:marLeft w:val="0"/>
      <w:marRight w:val="0"/>
      <w:marTop w:val="0"/>
      <w:marBottom w:val="0"/>
      <w:divBdr>
        <w:top w:val="none" w:sz="0" w:space="0" w:color="auto"/>
        <w:left w:val="none" w:sz="0" w:space="0" w:color="auto"/>
        <w:bottom w:val="none" w:sz="0" w:space="0" w:color="auto"/>
        <w:right w:val="none" w:sz="0" w:space="0" w:color="auto"/>
      </w:divBdr>
      <w:divsChild>
        <w:div w:id="2023778148">
          <w:marLeft w:val="0"/>
          <w:marRight w:val="0"/>
          <w:marTop w:val="0"/>
          <w:marBottom w:val="0"/>
          <w:divBdr>
            <w:top w:val="none" w:sz="0" w:space="0" w:color="auto"/>
            <w:left w:val="none" w:sz="0" w:space="0" w:color="auto"/>
            <w:bottom w:val="none" w:sz="0" w:space="0" w:color="auto"/>
            <w:right w:val="none" w:sz="0" w:space="0" w:color="auto"/>
          </w:divBdr>
          <w:divsChild>
            <w:div w:id="1031539459">
              <w:marLeft w:val="0"/>
              <w:marRight w:val="0"/>
              <w:marTop w:val="0"/>
              <w:marBottom w:val="0"/>
              <w:divBdr>
                <w:top w:val="none" w:sz="0" w:space="0" w:color="auto"/>
                <w:left w:val="none" w:sz="0" w:space="0" w:color="auto"/>
                <w:bottom w:val="none" w:sz="0" w:space="0" w:color="auto"/>
                <w:right w:val="none" w:sz="0" w:space="0" w:color="auto"/>
              </w:divBdr>
              <w:divsChild>
                <w:div w:id="493375662">
                  <w:marLeft w:val="0"/>
                  <w:marRight w:val="0"/>
                  <w:marTop w:val="0"/>
                  <w:marBottom w:val="0"/>
                  <w:divBdr>
                    <w:top w:val="none" w:sz="0" w:space="0" w:color="auto"/>
                    <w:left w:val="none" w:sz="0" w:space="0" w:color="auto"/>
                    <w:bottom w:val="none" w:sz="0" w:space="0" w:color="auto"/>
                    <w:right w:val="none" w:sz="0" w:space="0" w:color="auto"/>
                  </w:divBdr>
                  <w:divsChild>
                    <w:div w:id="1223564314">
                      <w:marLeft w:val="0"/>
                      <w:marRight w:val="0"/>
                      <w:marTop w:val="0"/>
                      <w:marBottom w:val="0"/>
                      <w:divBdr>
                        <w:top w:val="none" w:sz="0" w:space="0" w:color="auto"/>
                        <w:left w:val="none" w:sz="0" w:space="0" w:color="auto"/>
                        <w:bottom w:val="none" w:sz="0" w:space="0" w:color="auto"/>
                        <w:right w:val="none" w:sz="0" w:space="0" w:color="auto"/>
                      </w:divBdr>
                      <w:divsChild>
                        <w:div w:id="4093629">
                          <w:marLeft w:val="0"/>
                          <w:marRight w:val="0"/>
                          <w:marTop w:val="0"/>
                          <w:marBottom w:val="0"/>
                          <w:divBdr>
                            <w:top w:val="none" w:sz="0" w:space="0" w:color="auto"/>
                            <w:left w:val="none" w:sz="0" w:space="0" w:color="auto"/>
                            <w:bottom w:val="none" w:sz="0" w:space="0" w:color="auto"/>
                            <w:right w:val="none" w:sz="0" w:space="0" w:color="auto"/>
                          </w:divBdr>
                          <w:divsChild>
                            <w:div w:id="16633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929463">
      <w:bodyDiv w:val="1"/>
      <w:marLeft w:val="0"/>
      <w:marRight w:val="0"/>
      <w:marTop w:val="0"/>
      <w:marBottom w:val="0"/>
      <w:divBdr>
        <w:top w:val="none" w:sz="0" w:space="0" w:color="auto"/>
        <w:left w:val="none" w:sz="0" w:space="0" w:color="auto"/>
        <w:bottom w:val="none" w:sz="0" w:space="0" w:color="auto"/>
        <w:right w:val="none" w:sz="0" w:space="0" w:color="auto"/>
      </w:divBdr>
    </w:div>
    <w:div w:id="234946947">
      <w:bodyDiv w:val="1"/>
      <w:marLeft w:val="0"/>
      <w:marRight w:val="0"/>
      <w:marTop w:val="0"/>
      <w:marBottom w:val="0"/>
      <w:divBdr>
        <w:top w:val="none" w:sz="0" w:space="0" w:color="auto"/>
        <w:left w:val="none" w:sz="0" w:space="0" w:color="auto"/>
        <w:bottom w:val="none" w:sz="0" w:space="0" w:color="auto"/>
        <w:right w:val="none" w:sz="0" w:space="0" w:color="auto"/>
      </w:divBdr>
    </w:div>
    <w:div w:id="236984390">
      <w:bodyDiv w:val="1"/>
      <w:marLeft w:val="0"/>
      <w:marRight w:val="0"/>
      <w:marTop w:val="0"/>
      <w:marBottom w:val="0"/>
      <w:divBdr>
        <w:top w:val="none" w:sz="0" w:space="0" w:color="auto"/>
        <w:left w:val="none" w:sz="0" w:space="0" w:color="auto"/>
        <w:bottom w:val="none" w:sz="0" w:space="0" w:color="auto"/>
        <w:right w:val="none" w:sz="0" w:space="0" w:color="auto"/>
      </w:divBdr>
      <w:divsChild>
        <w:div w:id="949551948">
          <w:marLeft w:val="0"/>
          <w:marRight w:val="0"/>
          <w:marTop w:val="0"/>
          <w:marBottom w:val="0"/>
          <w:divBdr>
            <w:top w:val="none" w:sz="0" w:space="0" w:color="auto"/>
            <w:left w:val="none" w:sz="0" w:space="0" w:color="auto"/>
            <w:bottom w:val="none" w:sz="0" w:space="0" w:color="auto"/>
            <w:right w:val="none" w:sz="0" w:space="0" w:color="auto"/>
          </w:divBdr>
          <w:divsChild>
            <w:div w:id="54010447">
              <w:marLeft w:val="0"/>
              <w:marRight w:val="0"/>
              <w:marTop w:val="0"/>
              <w:marBottom w:val="0"/>
              <w:divBdr>
                <w:top w:val="none" w:sz="0" w:space="0" w:color="auto"/>
                <w:left w:val="none" w:sz="0" w:space="0" w:color="auto"/>
                <w:bottom w:val="none" w:sz="0" w:space="0" w:color="auto"/>
                <w:right w:val="none" w:sz="0" w:space="0" w:color="auto"/>
              </w:divBdr>
              <w:divsChild>
                <w:div w:id="692388684">
                  <w:marLeft w:val="0"/>
                  <w:marRight w:val="0"/>
                  <w:marTop w:val="0"/>
                  <w:marBottom w:val="0"/>
                  <w:divBdr>
                    <w:top w:val="none" w:sz="0" w:space="0" w:color="auto"/>
                    <w:left w:val="none" w:sz="0" w:space="0" w:color="auto"/>
                    <w:bottom w:val="none" w:sz="0" w:space="0" w:color="auto"/>
                    <w:right w:val="none" w:sz="0" w:space="0" w:color="auto"/>
                  </w:divBdr>
                  <w:divsChild>
                    <w:div w:id="1645813366">
                      <w:marLeft w:val="0"/>
                      <w:marRight w:val="0"/>
                      <w:marTop w:val="0"/>
                      <w:marBottom w:val="0"/>
                      <w:divBdr>
                        <w:top w:val="none" w:sz="0" w:space="0" w:color="auto"/>
                        <w:left w:val="none" w:sz="0" w:space="0" w:color="auto"/>
                        <w:bottom w:val="none" w:sz="0" w:space="0" w:color="auto"/>
                        <w:right w:val="none" w:sz="0" w:space="0" w:color="auto"/>
                      </w:divBdr>
                      <w:divsChild>
                        <w:div w:id="139276727">
                          <w:marLeft w:val="0"/>
                          <w:marRight w:val="0"/>
                          <w:marTop w:val="0"/>
                          <w:marBottom w:val="0"/>
                          <w:divBdr>
                            <w:top w:val="none" w:sz="0" w:space="0" w:color="auto"/>
                            <w:left w:val="none" w:sz="0" w:space="0" w:color="auto"/>
                            <w:bottom w:val="none" w:sz="0" w:space="0" w:color="auto"/>
                            <w:right w:val="none" w:sz="0" w:space="0" w:color="auto"/>
                          </w:divBdr>
                          <w:divsChild>
                            <w:div w:id="157728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7523325">
      <w:bodyDiv w:val="1"/>
      <w:marLeft w:val="0"/>
      <w:marRight w:val="0"/>
      <w:marTop w:val="0"/>
      <w:marBottom w:val="0"/>
      <w:divBdr>
        <w:top w:val="none" w:sz="0" w:space="0" w:color="auto"/>
        <w:left w:val="none" w:sz="0" w:space="0" w:color="auto"/>
        <w:bottom w:val="none" w:sz="0" w:space="0" w:color="auto"/>
        <w:right w:val="none" w:sz="0" w:space="0" w:color="auto"/>
      </w:divBdr>
      <w:divsChild>
        <w:div w:id="392890422">
          <w:marLeft w:val="0"/>
          <w:marRight w:val="0"/>
          <w:marTop w:val="0"/>
          <w:marBottom w:val="0"/>
          <w:divBdr>
            <w:top w:val="none" w:sz="0" w:space="0" w:color="auto"/>
            <w:left w:val="none" w:sz="0" w:space="0" w:color="auto"/>
            <w:bottom w:val="none" w:sz="0" w:space="0" w:color="auto"/>
            <w:right w:val="none" w:sz="0" w:space="0" w:color="auto"/>
          </w:divBdr>
          <w:divsChild>
            <w:div w:id="1867062181">
              <w:marLeft w:val="0"/>
              <w:marRight w:val="0"/>
              <w:marTop w:val="0"/>
              <w:marBottom w:val="0"/>
              <w:divBdr>
                <w:top w:val="none" w:sz="0" w:space="0" w:color="auto"/>
                <w:left w:val="none" w:sz="0" w:space="0" w:color="auto"/>
                <w:bottom w:val="none" w:sz="0" w:space="0" w:color="auto"/>
                <w:right w:val="none" w:sz="0" w:space="0" w:color="auto"/>
              </w:divBdr>
              <w:divsChild>
                <w:div w:id="1437939695">
                  <w:marLeft w:val="0"/>
                  <w:marRight w:val="0"/>
                  <w:marTop w:val="0"/>
                  <w:marBottom w:val="0"/>
                  <w:divBdr>
                    <w:top w:val="none" w:sz="0" w:space="0" w:color="auto"/>
                    <w:left w:val="none" w:sz="0" w:space="0" w:color="auto"/>
                    <w:bottom w:val="none" w:sz="0" w:space="0" w:color="auto"/>
                    <w:right w:val="none" w:sz="0" w:space="0" w:color="auto"/>
                  </w:divBdr>
                  <w:divsChild>
                    <w:div w:id="590628244">
                      <w:marLeft w:val="0"/>
                      <w:marRight w:val="0"/>
                      <w:marTop w:val="0"/>
                      <w:marBottom w:val="0"/>
                      <w:divBdr>
                        <w:top w:val="none" w:sz="0" w:space="0" w:color="auto"/>
                        <w:left w:val="none" w:sz="0" w:space="0" w:color="auto"/>
                        <w:bottom w:val="none" w:sz="0" w:space="0" w:color="auto"/>
                        <w:right w:val="none" w:sz="0" w:space="0" w:color="auto"/>
                      </w:divBdr>
                      <w:divsChild>
                        <w:div w:id="1435370137">
                          <w:marLeft w:val="0"/>
                          <w:marRight w:val="0"/>
                          <w:marTop w:val="0"/>
                          <w:marBottom w:val="0"/>
                          <w:divBdr>
                            <w:top w:val="none" w:sz="0" w:space="0" w:color="auto"/>
                            <w:left w:val="none" w:sz="0" w:space="0" w:color="auto"/>
                            <w:bottom w:val="none" w:sz="0" w:space="0" w:color="auto"/>
                            <w:right w:val="none" w:sz="0" w:space="0" w:color="auto"/>
                          </w:divBdr>
                          <w:divsChild>
                            <w:div w:id="99195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095912">
      <w:bodyDiv w:val="1"/>
      <w:marLeft w:val="0"/>
      <w:marRight w:val="0"/>
      <w:marTop w:val="0"/>
      <w:marBottom w:val="0"/>
      <w:divBdr>
        <w:top w:val="none" w:sz="0" w:space="0" w:color="auto"/>
        <w:left w:val="none" w:sz="0" w:space="0" w:color="auto"/>
        <w:bottom w:val="none" w:sz="0" w:space="0" w:color="auto"/>
        <w:right w:val="none" w:sz="0" w:space="0" w:color="auto"/>
      </w:divBdr>
      <w:divsChild>
        <w:div w:id="163058866">
          <w:marLeft w:val="0"/>
          <w:marRight w:val="0"/>
          <w:marTop w:val="0"/>
          <w:marBottom w:val="0"/>
          <w:divBdr>
            <w:top w:val="none" w:sz="0" w:space="0" w:color="auto"/>
            <w:left w:val="none" w:sz="0" w:space="0" w:color="auto"/>
            <w:bottom w:val="none" w:sz="0" w:space="0" w:color="auto"/>
            <w:right w:val="none" w:sz="0" w:space="0" w:color="auto"/>
          </w:divBdr>
          <w:divsChild>
            <w:div w:id="1527256940">
              <w:marLeft w:val="0"/>
              <w:marRight w:val="0"/>
              <w:marTop w:val="0"/>
              <w:marBottom w:val="0"/>
              <w:divBdr>
                <w:top w:val="none" w:sz="0" w:space="0" w:color="auto"/>
                <w:left w:val="none" w:sz="0" w:space="0" w:color="auto"/>
                <w:bottom w:val="none" w:sz="0" w:space="0" w:color="auto"/>
                <w:right w:val="none" w:sz="0" w:space="0" w:color="auto"/>
              </w:divBdr>
              <w:divsChild>
                <w:div w:id="628821162">
                  <w:marLeft w:val="0"/>
                  <w:marRight w:val="0"/>
                  <w:marTop w:val="0"/>
                  <w:marBottom w:val="0"/>
                  <w:divBdr>
                    <w:top w:val="none" w:sz="0" w:space="0" w:color="auto"/>
                    <w:left w:val="none" w:sz="0" w:space="0" w:color="auto"/>
                    <w:bottom w:val="none" w:sz="0" w:space="0" w:color="auto"/>
                    <w:right w:val="none" w:sz="0" w:space="0" w:color="auto"/>
                  </w:divBdr>
                  <w:divsChild>
                    <w:div w:id="588273401">
                      <w:marLeft w:val="0"/>
                      <w:marRight w:val="0"/>
                      <w:marTop w:val="0"/>
                      <w:marBottom w:val="0"/>
                      <w:divBdr>
                        <w:top w:val="none" w:sz="0" w:space="0" w:color="auto"/>
                        <w:left w:val="none" w:sz="0" w:space="0" w:color="auto"/>
                        <w:bottom w:val="none" w:sz="0" w:space="0" w:color="auto"/>
                        <w:right w:val="none" w:sz="0" w:space="0" w:color="auto"/>
                      </w:divBdr>
                      <w:divsChild>
                        <w:div w:id="1520267977">
                          <w:marLeft w:val="0"/>
                          <w:marRight w:val="0"/>
                          <w:marTop w:val="0"/>
                          <w:marBottom w:val="0"/>
                          <w:divBdr>
                            <w:top w:val="none" w:sz="0" w:space="0" w:color="auto"/>
                            <w:left w:val="none" w:sz="0" w:space="0" w:color="auto"/>
                            <w:bottom w:val="none" w:sz="0" w:space="0" w:color="auto"/>
                            <w:right w:val="none" w:sz="0" w:space="0" w:color="auto"/>
                          </w:divBdr>
                          <w:divsChild>
                            <w:div w:id="3227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9559175">
      <w:bodyDiv w:val="1"/>
      <w:marLeft w:val="0"/>
      <w:marRight w:val="0"/>
      <w:marTop w:val="0"/>
      <w:marBottom w:val="0"/>
      <w:divBdr>
        <w:top w:val="none" w:sz="0" w:space="0" w:color="auto"/>
        <w:left w:val="none" w:sz="0" w:space="0" w:color="auto"/>
        <w:bottom w:val="none" w:sz="0" w:space="0" w:color="auto"/>
        <w:right w:val="none" w:sz="0" w:space="0" w:color="auto"/>
      </w:divBdr>
      <w:divsChild>
        <w:div w:id="1027490387">
          <w:marLeft w:val="0"/>
          <w:marRight w:val="0"/>
          <w:marTop w:val="0"/>
          <w:marBottom w:val="0"/>
          <w:divBdr>
            <w:top w:val="none" w:sz="0" w:space="0" w:color="auto"/>
            <w:left w:val="none" w:sz="0" w:space="0" w:color="auto"/>
            <w:bottom w:val="none" w:sz="0" w:space="0" w:color="auto"/>
            <w:right w:val="none" w:sz="0" w:space="0" w:color="auto"/>
          </w:divBdr>
          <w:divsChild>
            <w:div w:id="481847492">
              <w:marLeft w:val="0"/>
              <w:marRight w:val="0"/>
              <w:marTop w:val="0"/>
              <w:marBottom w:val="0"/>
              <w:divBdr>
                <w:top w:val="none" w:sz="0" w:space="0" w:color="auto"/>
                <w:left w:val="none" w:sz="0" w:space="0" w:color="auto"/>
                <w:bottom w:val="none" w:sz="0" w:space="0" w:color="auto"/>
                <w:right w:val="none" w:sz="0" w:space="0" w:color="auto"/>
              </w:divBdr>
              <w:divsChild>
                <w:div w:id="1673488972">
                  <w:marLeft w:val="0"/>
                  <w:marRight w:val="0"/>
                  <w:marTop w:val="0"/>
                  <w:marBottom w:val="0"/>
                  <w:divBdr>
                    <w:top w:val="none" w:sz="0" w:space="0" w:color="auto"/>
                    <w:left w:val="none" w:sz="0" w:space="0" w:color="auto"/>
                    <w:bottom w:val="none" w:sz="0" w:space="0" w:color="auto"/>
                    <w:right w:val="none" w:sz="0" w:space="0" w:color="auto"/>
                  </w:divBdr>
                  <w:divsChild>
                    <w:div w:id="1879708139">
                      <w:marLeft w:val="0"/>
                      <w:marRight w:val="0"/>
                      <w:marTop w:val="0"/>
                      <w:marBottom w:val="0"/>
                      <w:divBdr>
                        <w:top w:val="none" w:sz="0" w:space="0" w:color="auto"/>
                        <w:left w:val="none" w:sz="0" w:space="0" w:color="auto"/>
                        <w:bottom w:val="none" w:sz="0" w:space="0" w:color="auto"/>
                        <w:right w:val="none" w:sz="0" w:space="0" w:color="auto"/>
                      </w:divBdr>
                      <w:divsChild>
                        <w:div w:id="1446726527">
                          <w:marLeft w:val="0"/>
                          <w:marRight w:val="0"/>
                          <w:marTop w:val="0"/>
                          <w:marBottom w:val="0"/>
                          <w:divBdr>
                            <w:top w:val="none" w:sz="0" w:space="0" w:color="auto"/>
                            <w:left w:val="none" w:sz="0" w:space="0" w:color="auto"/>
                            <w:bottom w:val="none" w:sz="0" w:space="0" w:color="auto"/>
                            <w:right w:val="none" w:sz="0" w:space="0" w:color="auto"/>
                          </w:divBdr>
                          <w:divsChild>
                            <w:div w:id="122194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4019268">
      <w:bodyDiv w:val="1"/>
      <w:marLeft w:val="0"/>
      <w:marRight w:val="0"/>
      <w:marTop w:val="0"/>
      <w:marBottom w:val="0"/>
      <w:divBdr>
        <w:top w:val="none" w:sz="0" w:space="0" w:color="auto"/>
        <w:left w:val="none" w:sz="0" w:space="0" w:color="auto"/>
        <w:bottom w:val="none" w:sz="0" w:space="0" w:color="auto"/>
        <w:right w:val="none" w:sz="0" w:space="0" w:color="auto"/>
      </w:divBdr>
      <w:divsChild>
        <w:div w:id="159587554">
          <w:marLeft w:val="0"/>
          <w:marRight w:val="0"/>
          <w:marTop w:val="0"/>
          <w:marBottom w:val="0"/>
          <w:divBdr>
            <w:top w:val="none" w:sz="0" w:space="0" w:color="auto"/>
            <w:left w:val="none" w:sz="0" w:space="0" w:color="auto"/>
            <w:bottom w:val="none" w:sz="0" w:space="0" w:color="auto"/>
            <w:right w:val="none" w:sz="0" w:space="0" w:color="auto"/>
          </w:divBdr>
          <w:divsChild>
            <w:div w:id="1681615466">
              <w:marLeft w:val="0"/>
              <w:marRight w:val="0"/>
              <w:marTop w:val="0"/>
              <w:marBottom w:val="0"/>
              <w:divBdr>
                <w:top w:val="none" w:sz="0" w:space="0" w:color="auto"/>
                <w:left w:val="none" w:sz="0" w:space="0" w:color="auto"/>
                <w:bottom w:val="none" w:sz="0" w:space="0" w:color="auto"/>
                <w:right w:val="none" w:sz="0" w:space="0" w:color="auto"/>
              </w:divBdr>
              <w:divsChild>
                <w:div w:id="1405713943">
                  <w:marLeft w:val="0"/>
                  <w:marRight w:val="0"/>
                  <w:marTop w:val="0"/>
                  <w:marBottom w:val="0"/>
                  <w:divBdr>
                    <w:top w:val="none" w:sz="0" w:space="0" w:color="auto"/>
                    <w:left w:val="none" w:sz="0" w:space="0" w:color="auto"/>
                    <w:bottom w:val="none" w:sz="0" w:space="0" w:color="auto"/>
                    <w:right w:val="none" w:sz="0" w:space="0" w:color="auto"/>
                  </w:divBdr>
                  <w:divsChild>
                    <w:div w:id="1523283601">
                      <w:marLeft w:val="0"/>
                      <w:marRight w:val="0"/>
                      <w:marTop w:val="0"/>
                      <w:marBottom w:val="0"/>
                      <w:divBdr>
                        <w:top w:val="none" w:sz="0" w:space="0" w:color="auto"/>
                        <w:left w:val="none" w:sz="0" w:space="0" w:color="auto"/>
                        <w:bottom w:val="none" w:sz="0" w:space="0" w:color="auto"/>
                        <w:right w:val="none" w:sz="0" w:space="0" w:color="auto"/>
                      </w:divBdr>
                      <w:divsChild>
                        <w:div w:id="161167923">
                          <w:marLeft w:val="0"/>
                          <w:marRight w:val="0"/>
                          <w:marTop w:val="0"/>
                          <w:marBottom w:val="0"/>
                          <w:divBdr>
                            <w:top w:val="none" w:sz="0" w:space="0" w:color="auto"/>
                            <w:left w:val="none" w:sz="0" w:space="0" w:color="auto"/>
                            <w:bottom w:val="none" w:sz="0" w:space="0" w:color="auto"/>
                            <w:right w:val="none" w:sz="0" w:space="0" w:color="auto"/>
                          </w:divBdr>
                          <w:divsChild>
                            <w:div w:id="58006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7660747">
      <w:bodyDiv w:val="1"/>
      <w:marLeft w:val="0"/>
      <w:marRight w:val="0"/>
      <w:marTop w:val="0"/>
      <w:marBottom w:val="0"/>
      <w:divBdr>
        <w:top w:val="none" w:sz="0" w:space="0" w:color="auto"/>
        <w:left w:val="none" w:sz="0" w:space="0" w:color="auto"/>
        <w:bottom w:val="none" w:sz="0" w:space="0" w:color="auto"/>
        <w:right w:val="none" w:sz="0" w:space="0" w:color="auto"/>
      </w:divBdr>
    </w:div>
    <w:div w:id="269969717">
      <w:bodyDiv w:val="1"/>
      <w:marLeft w:val="0"/>
      <w:marRight w:val="0"/>
      <w:marTop w:val="0"/>
      <w:marBottom w:val="0"/>
      <w:divBdr>
        <w:top w:val="none" w:sz="0" w:space="0" w:color="auto"/>
        <w:left w:val="none" w:sz="0" w:space="0" w:color="auto"/>
        <w:bottom w:val="none" w:sz="0" w:space="0" w:color="auto"/>
        <w:right w:val="none" w:sz="0" w:space="0" w:color="auto"/>
      </w:divBdr>
      <w:divsChild>
        <w:div w:id="64499252">
          <w:marLeft w:val="0"/>
          <w:marRight w:val="0"/>
          <w:marTop w:val="0"/>
          <w:marBottom w:val="0"/>
          <w:divBdr>
            <w:top w:val="none" w:sz="0" w:space="0" w:color="auto"/>
            <w:left w:val="none" w:sz="0" w:space="0" w:color="auto"/>
            <w:bottom w:val="none" w:sz="0" w:space="0" w:color="auto"/>
            <w:right w:val="none" w:sz="0" w:space="0" w:color="auto"/>
          </w:divBdr>
          <w:divsChild>
            <w:div w:id="1489595369">
              <w:marLeft w:val="0"/>
              <w:marRight w:val="0"/>
              <w:marTop w:val="0"/>
              <w:marBottom w:val="0"/>
              <w:divBdr>
                <w:top w:val="none" w:sz="0" w:space="0" w:color="auto"/>
                <w:left w:val="none" w:sz="0" w:space="0" w:color="auto"/>
                <w:bottom w:val="none" w:sz="0" w:space="0" w:color="auto"/>
                <w:right w:val="none" w:sz="0" w:space="0" w:color="auto"/>
              </w:divBdr>
              <w:divsChild>
                <w:div w:id="1158302457">
                  <w:marLeft w:val="0"/>
                  <w:marRight w:val="0"/>
                  <w:marTop w:val="0"/>
                  <w:marBottom w:val="0"/>
                  <w:divBdr>
                    <w:top w:val="none" w:sz="0" w:space="0" w:color="auto"/>
                    <w:left w:val="none" w:sz="0" w:space="0" w:color="auto"/>
                    <w:bottom w:val="none" w:sz="0" w:space="0" w:color="auto"/>
                    <w:right w:val="none" w:sz="0" w:space="0" w:color="auto"/>
                  </w:divBdr>
                  <w:divsChild>
                    <w:div w:id="1982421487">
                      <w:marLeft w:val="0"/>
                      <w:marRight w:val="0"/>
                      <w:marTop w:val="0"/>
                      <w:marBottom w:val="0"/>
                      <w:divBdr>
                        <w:top w:val="none" w:sz="0" w:space="0" w:color="auto"/>
                        <w:left w:val="none" w:sz="0" w:space="0" w:color="auto"/>
                        <w:bottom w:val="none" w:sz="0" w:space="0" w:color="auto"/>
                        <w:right w:val="none" w:sz="0" w:space="0" w:color="auto"/>
                      </w:divBdr>
                      <w:divsChild>
                        <w:div w:id="260601537">
                          <w:marLeft w:val="0"/>
                          <w:marRight w:val="0"/>
                          <w:marTop w:val="0"/>
                          <w:marBottom w:val="0"/>
                          <w:divBdr>
                            <w:top w:val="none" w:sz="0" w:space="0" w:color="auto"/>
                            <w:left w:val="none" w:sz="0" w:space="0" w:color="auto"/>
                            <w:bottom w:val="none" w:sz="0" w:space="0" w:color="auto"/>
                            <w:right w:val="none" w:sz="0" w:space="0" w:color="auto"/>
                          </w:divBdr>
                          <w:divsChild>
                            <w:div w:id="5854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2128137">
      <w:bodyDiv w:val="1"/>
      <w:marLeft w:val="0"/>
      <w:marRight w:val="0"/>
      <w:marTop w:val="0"/>
      <w:marBottom w:val="0"/>
      <w:divBdr>
        <w:top w:val="none" w:sz="0" w:space="0" w:color="auto"/>
        <w:left w:val="none" w:sz="0" w:space="0" w:color="auto"/>
        <w:bottom w:val="none" w:sz="0" w:space="0" w:color="auto"/>
        <w:right w:val="none" w:sz="0" w:space="0" w:color="auto"/>
      </w:divBdr>
    </w:div>
    <w:div w:id="275984625">
      <w:bodyDiv w:val="1"/>
      <w:marLeft w:val="0"/>
      <w:marRight w:val="0"/>
      <w:marTop w:val="0"/>
      <w:marBottom w:val="0"/>
      <w:divBdr>
        <w:top w:val="none" w:sz="0" w:space="0" w:color="auto"/>
        <w:left w:val="none" w:sz="0" w:space="0" w:color="auto"/>
        <w:bottom w:val="none" w:sz="0" w:space="0" w:color="auto"/>
        <w:right w:val="none" w:sz="0" w:space="0" w:color="auto"/>
      </w:divBdr>
    </w:div>
    <w:div w:id="288754389">
      <w:bodyDiv w:val="1"/>
      <w:marLeft w:val="0"/>
      <w:marRight w:val="0"/>
      <w:marTop w:val="0"/>
      <w:marBottom w:val="0"/>
      <w:divBdr>
        <w:top w:val="none" w:sz="0" w:space="0" w:color="auto"/>
        <w:left w:val="none" w:sz="0" w:space="0" w:color="auto"/>
        <w:bottom w:val="none" w:sz="0" w:space="0" w:color="auto"/>
        <w:right w:val="none" w:sz="0" w:space="0" w:color="auto"/>
      </w:divBdr>
    </w:div>
    <w:div w:id="308487126">
      <w:bodyDiv w:val="1"/>
      <w:marLeft w:val="0"/>
      <w:marRight w:val="0"/>
      <w:marTop w:val="0"/>
      <w:marBottom w:val="0"/>
      <w:divBdr>
        <w:top w:val="none" w:sz="0" w:space="0" w:color="auto"/>
        <w:left w:val="none" w:sz="0" w:space="0" w:color="auto"/>
        <w:bottom w:val="none" w:sz="0" w:space="0" w:color="auto"/>
        <w:right w:val="none" w:sz="0" w:space="0" w:color="auto"/>
      </w:divBdr>
      <w:divsChild>
        <w:div w:id="1513841721">
          <w:marLeft w:val="0"/>
          <w:marRight w:val="0"/>
          <w:marTop w:val="0"/>
          <w:marBottom w:val="0"/>
          <w:divBdr>
            <w:top w:val="none" w:sz="0" w:space="0" w:color="auto"/>
            <w:left w:val="none" w:sz="0" w:space="0" w:color="auto"/>
            <w:bottom w:val="none" w:sz="0" w:space="0" w:color="auto"/>
            <w:right w:val="none" w:sz="0" w:space="0" w:color="auto"/>
          </w:divBdr>
          <w:divsChild>
            <w:div w:id="2060132677">
              <w:marLeft w:val="0"/>
              <w:marRight w:val="0"/>
              <w:marTop w:val="0"/>
              <w:marBottom w:val="0"/>
              <w:divBdr>
                <w:top w:val="none" w:sz="0" w:space="0" w:color="auto"/>
                <w:left w:val="none" w:sz="0" w:space="0" w:color="auto"/>
                <w:bottom w:val="none" w:sz="0" w:space="0" w:color="auto"/>
                <w:right w:val="none" w:sz="0" w:space="0" w:color="auto"/>
              </w:divBdr>
              <w:divsChild>
                <w:div w:id="1451511857">
                  <w:marLeft w:val="0"/>
                  <w:marRight w:val="0"/>
                  <w:marTop w:val="0"/>
                  <w:marBottom w:val="0"/>
                  <w:divBdr>
                    <w:top w:val="none" w:sz="0" w:space="0" w:color="auto"/>
                    <w:left w:val="none" w:sz="0" w:space="0" w:color="auto"/>
                    <w:bottom w:val="none" w:sz="0" w:space="0" w:color="auto"/>
                    <w:right w:val="none" w:sz="0" w:space="0" w:color="auto"/>
                  </w:divBdr>
                  <w:divsChild>
                    <w:div w:id="7680793">
                      <w:marLeft w:val="0"/>
                      <w:marRight w:val="0"/>
                      <w:marTop w:val="0"/>
                      <w:marBottom w:val="0"/>
                      <w:divBdr>
                        <w:top w:val="none" w:sz="0" w:space="0" w:color="auto"/>
                        <w:left w:val="none" w:sz="0" w:space="0" w:color="auto"/>
                        <w:bottom w:val="none" w:sz="0" w:space="0" w:color="auto"/>
                        <w:right w:val="none" w:sz="0" w:space="0" w:color="auto"/>
                      </w:divBdr>
                      <w:divsChild>
                        <w:div w:id="263652986">
                          <w:marLeft w:val="0"/>
                          <w:marRight w:val="0"/>
                          <w:marTop w:val="0"/>
                          <w:marBottom w:val="0"/>
                          <w:divBdr>
                            <w:top w:val="none" w:sz="0" w:space="0" w:color="auto"/>
                            <w:left w:val="none" w:sz="0" w:space="0" w:color="auto"/>
                            <w:bottom w:val="none" w:sz="0" w:space="0" w:color="auto"/>
                            <w:right w:val="none" w:sz="0" w:space="0" w:color="auto"/>
                          </w:divBdr>
                          <w:divsChild>
                            <w:div w:id="7002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2680283">
      <w:bodyDiv w:val="1"/>
      <w:marLeft w:val="0"/>
      <w:marRight w:val="0"/>
      <w:marTop w:val="0"/>
      <w:marBottom w:val="0"/>
      <w:divBdr>
        <w:top w:val="none" w:sz="0" w:space="0" w:color="auto"/>
        <w:left w:val="none" w:sz="0" w:space="0" w:color="auto"/>
        <w:bottom w:val="none" w:sz="0" w:space="0" w:color="auto"/>
        <w:right w:val="none" w:sz="0" w:space="0" w:color="auto"/>
      </w:divBdr>
      <w:divsChild>
        <w:div w:id="885019924">
          <w:marLeft w:val="0"/>
          <w:marRight w:val="0"/>
          <w:marTop w:val="0"/>
          <w:marBottom w:val="0"/>
          <w:divBdr>
            <w:top w:val="none" w:sz="0" w:space="0" w:color="auto"/>
            <w:left w:val="none" w:sz="0" w:space="0" w:color="auto"/>
            <w:bottom w:val="none" w:sz="0" w:space="0" w:color="auto"/>
            <w:right w:val="none" w:sz="0" w:space="0" w:color="auto"/>
          </w:divBdr>
          <w:divsChild>
            <w:div w:id="577130106">
              <w:marLeft w:val="0"/>
              <w:marRight w:val="0"/>
              <w:marTop w:val="0"/>
              <w:marBottom w:val="0"/>
              <w:divBdr>
                <w:top w:val="none" w:sz="0" w:space="0" w:color="auto"/>
                <w:left w:val="none" w:sz="0" w:space="0" w:color="auto"/>
                <w:bottom w:val="none" w:sz="0" w:space="0" w:color="auto"/>
                <w:right w:val="none" w:sz="0" w:space="0" w:color="auto"/>
              </w:divBdr>
              <w:divsChild>
                <w:div w:id="1434284204">
                  <w:marLeft w:val="0"/>
                  <w:marRight w:val="0"/>
                  <w:marTop w:val="0"/>
                  <w:marBottom w:val="0"/>
                  <w:divBdr>
                    <w:top w:val="none" w:sz="0" w:space="0" w:color="auto"/>
                    <w:left w:val="none" w:sz="0" w:space="0" w:color="auto"/>
                    <w:bottom w:val="none" w:sz="0" w:space="0" w:color="auto"/>
                    <w:right w:val="none" w:sz="0" w:space="0" w:color="auto"/>
                  </w:divBdr>
                  <w:divsChild>
                    <w:div w:id="143817715">
                      <w:marLeft w:val="0"/>
                      <w:marRight w:val="0"/>
                      <w:marTop w:val="0"/>
                      <w:marBottom w:val="0"/>
                      <w:divBdr>
                        <w:top w:val="none" w:sz="0" w:space="0" w:color="auto"/>
                        <w:left w:val="none" w:sz="0" w:space="0" w:color="auto"/>
                        <w:bottom w:val="none" w:sz="0" w:space="0" w:color="auto"/>
                        <w:right w:val="none" w:sz="0" w:space="0" w:color="auto"/>
                      </w:divBdr>
                      <w:divsChild>
                        <w:div w:id="612057566">
                          <w:marLeft w:val="0"/>
                          <w:marRight w:val="0"/>
                          <w:marTop w:val="0"/>
                          <w:marBottom w:val="0"/>
                          <w:divBdr>
                            <w:top w:val="none" w:sz="0" w:space="0" w:color="auto"/>
                            <w:left w:val="none" w:sz="0" w:space="0" w:color="auto"/>
                            <w:bottom w:val="none" w:sz="0" w:space="0" w:color="auto"/>
                            <w:right w:val="none" w:sz="0" w:space="0" w:color="auto"/>
                          </w:divBdr>
                          <w:divsChild>
                            <w:div w:id="194499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3023817">
      <w:bodyDiv w:val="1"/>
      <w:marLeft w:val="0"/>
      <w:marRight w:val="0"/>
      <w:marTop w:val="0"/>
      <w:marBottom w:val="0"/>
      <w:divBdr>
        <w:top w:val="none" w:sz="0" w:space="0" w:color="auto"/>
        <w:left w:val="none" w:sz="0" w:space="0" w:color="auto"/>
        <w:bottom w:val="none" w:sz="0" w:space="0" w:color="auto"/>
        <w:right w:val="none" w:sz="0" w:space="0" w:color="auto"/>
      </w:divBdr>
      <w:divsChild>
        <w:div w:id="757750023">
          <w:marLeft w:val="0"/>
          <w:marRight w:val="0"/>
          <w:marTop w:val="0"/>
          <w:marBottom w:val="0"/>
          <w:divBdr>
            <w:top w:val="none" w:sz="0" w:space="0" w:color="auto"/>
            <w:left w:val="none" w:sz="0" w:space="0" w:color="auto"/>
            <w:bottom w:val="none" w:sz="0" w:space="0" w:color="auto"/>
            <w:right w:val="none" w:sz="0" w:space="0" w:color="auto"/>
          </w:divBdr>
          <w:divsChild>
            <w:div w:id="396519833">
              <w:marLeft w:val="0"/>
              <w:marRight w:val="0"/>
              <w:marTop w:val="0"/>
              <w:marBottom w:val="0"/>
              <w:divBdr>
                <w:top w:val="none" w:sz="0" w:space="0" w:color="auto"/>
                <w:left w:val="none" w:sz="0" w:space="0" w:color="auto"/>
                <w:bottom w:val="none" w:sz="0" w:space="0" w:color="auto"/>
                <w:right w:val="none" w:sz="0" w:space="0" w:color="auto"/>
              </w:divBdr>
              <w:divsChild>
                <w:div w:id="2366550">
                  <w:marLeft w:val="0"/>
                  <w:marRight w:val="0"/>
                  <w:marTop w:val="0"/>
                  <w:marBottom w:val="0"/>
                  <w:divBdr>
                    <w:top w:val="none" w:sz="0" w:space="0" w:color="auto"/>
                    <w:left w:val="none" w:sz="0" w:space="0" w:color="auto"/>
                    <w:bottom w:val="none" w:sz="0" w:space="0" w:color="auto"/>
                    <w:right w:val="none" w:sz="0" w:space="0" w:color="auto"/>
                  </w:divBdr>
                  <w:divsChild>
                    <w:div w:id="1814366162">
                      <w:marLeft w:val="0"/>
                      <w:marRight w:val="0"/>
                      <w:marTop w:val="0"/>
                      <w:marBottom w:val="0"/>
                      <w:divBdr>
                        <w:top w:val="none" w:sz="0" w:space="0" w:color="auto"/>
                        <w:left w:val="none" w:sz="0" w:space="0" w:color="auto"/>
                        <w:bottom w:val="none" w:sz="0" w:space="0" w:color="auto"/>
                        <w:right w:val="none" w:sz="0" w:space="0" w:color="auto"/>
                      </w:divBdr>
                      <w:divsChild>
                        <w:div w:id="1196113120">
                          <w:marLeft w:val="0"/>
                          <w:marRight w:val="0"/>
                          <w:marTop w:val="0"/>
                          <w:marBottom w:val="0"/>
                          <w:divBdr>
                            <w:top w:val="none" w:sz="0" w:space="0" w:color="auto"/>
                            <w:left w:val="none" w:sz="0" w:space="0" w:color="auto"/>
                            <w:bottom w:val="none" w:sz="0" w:space="0" w:color="auto"/>
                            <w:right w:val="none" w:sz="0" w:space="0" w:color="auto"/>
                          </w:divBdr>
                          <w:divsChild>
                            <w:div w:id="154809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696016">
      <w:bodyDiv w:val="1"/>
      <w:marLeft w:val="0"/>
      <w:marRight w:val="0"/>
      <w:marTop w:val="0"/>
      <w:marBottom w:val="0"/>
      <w:divBdr>
        <w:top w:val="none" w:sz="0" w:space="0" w:color="auto"/>
        <w:left w:val="none" w:sz="0" w:space="0" w:color="auto"/>
        <w:bottom w:val="none" w:sz="0" w:space="0" w:color="auto"/>
        <w:right w:val="none" w:sz="0" w:space="0" w:color="auto"/>
      </w:divBdr>
    </w:div>
    <w:div w:id="320739701">
      <w:bodyDiv w:val="1"/>
      <w:marLeft w:val="0"/>
      <w:marRight w:val="0"/>
      <w:marTop w:val="0"/>
      <w:marBottom w:val="0"/>
      <w:divBdr>
        <w:top w:val="none" w:sz="0" w:space="0" w:color="auto"/>
        <w:left w:val="none" w:sz="0" w:space="0" w:color="auto"/>
        <w:bottom w:val="none" w:sz="0" w:space="0" w:color="auto"/>
        <w:right w:val="none" w:sz="0" w:space="0" w:color="auto"/>
      </w:divBdr>
      <w:divsChild>
        <w:div w:id="772164881">
          <w:marLeft w:val="0"/>
          <w:marRight w:val="0"/>
          <w:marTop w:val="0"/>
          <w:marBottom w:val="0"/>
          <w:divBdr>
            <w:top w:val="none" w:sz="0" w:space="0" w:color="auto"/>
            <w:left w:val="none" w:sz="0" w:space="0" w:color="auto"/>
            <w:bottom w:val="none" w:sz="0" w:space="0" w:color="auto"/>
            <w:right w:val="none" w:sz="0" w:space="0" w:color="auto"/>
          </w:divBdr>
          <w:divsChild>
            <w:div w:id="454908915">
              <w:marLeft w:val="0"/>
              <w:marRight w:val="0"/>
              <w:marTop w:val="0"/>
              <w:marBottom w:val="0"/>
              <w:divBdr>
                <w:top w:val="none" w:sz="0" w:space="0" w:color="auto"/>
                <w:left w:val="none" w:sz="0" w:space="0" w:color="auto"/>
                <w:bottom w:val="none" w:sz="0" w:space="0" w:color="auto"/>
                <w:right w:val="none" w:sz="0" w:space="0" w:color="auto"/>
              </w:divBdr>
              <w:divsChild>
                <w:div w:id="652177847">
                  <w:marLeft w:val="0"/>
                  <w:marRight w:val="0"/>
                  <w:marTop w:val="0"/>
                  <w:marBottom w:val="0"/>
                  <w:divBdr>
                    <w:top w:val="none" w:sz="0" w:space="0" w:color="auto"/>
                    <w:left w:val="none" w:sz="0" w:space="0" w:color="auto"/>
                    <w:bottom w:val="none" w:sz="0" w:space="0" w:color="auto"/>
                    <w:right w:val="none" w:sz="0" w:space="0" w:color="auto"/>
                  </w:divBdr>
                  <w:divsChild>
                    <w:div w:id="1691762113">
                      <w:marLeft w:val="0"/>
                      <w:marRight w:val="0"/>
                      <w:marTop w:val="0"/>
                      <w:marBottom w:val="0"/>
                      <w:divBdr>
                        <w:top w:val="none" w:sz="0" w:space="0" w:color="auto"/>
                        <w:left w:val="none" w:sz="0" w:space="0" w:color="auto"/>
                        <w:bottom w:val="none" w:sz="0" w:space="0" w:color="auto"/>
                        <w:right w:val="none" w:sz="0" w:space="0" w:color="auto"/>
                      </w:divBdr>
                      <w:divsChild>
                        <w:div w:id="1485662468">
                          <w:marLeft w:val="0"/>
                          <w:marRight w:val="0"/>
                          <w:marTop w:val="0"/>
                          <w:marBottom w:val="0"/>
                          <w:divBdr>
                            <w:top w:val="none" w:sz="0" w:space="0" w:color="auto"/>
                            <w:left w:val="none" w:sz="0" w:space="0" w:color="auto"/>
                            <w:bottom w:val="none" w:sz="0" w:space="0" w:color="auto"/>
                            <w:right w:val="none" w:sz="0" w:space="0" w:color="auto"/>
                          </w:divBdr>
                          <w:divsChild>
                            <w:div w:id="73138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4554309">
      <w:bodyDiv w:val="1"/>
      <w:marLeft w:val="0"/>
      <w:marRight w:val="0"/>
      <w:marTop w:val="0"/>
      <w:marBottom w:val="0"/>
      <w:divBdr>
        <w:top w:val="none" w:sz="0" w:space="0" w:color="auto"/>
        <w:left w:val="none" w:sz="0" w:space="0" w:color="auto"/>
        <w:bottom w:val="none" w:sz="0" w:space="0" w:color="auto"/>
        <w:right w:val="none" w:sz="0" w:space="0" w:color="auto"/>
      </w:divBdr>
      <w:divsChild>
        <w:div w:id="1486555941">
          <w:marLeft w:val="0"/>
          <w:marRight w:val="0"/>
          <w:marTop w:val="0"/>
          <w:marBottom w:val="0"/>
          <w:divBdr>
            <w:top w:val="none" w:sz="0" w:space="0" w:color="auto"/>
            <w:left w:val="none" w:sz="0" w:space="0" w:color="auto"/>
            <w:bottom w:val="none" w:sz="0" w:space="0" w:color="auto"/>
            <w:right w:val="none" w:sz="0" w:space="0" w:color="auto"/>
          </w:divBdr>
          <w:divsChild>
            <w:div w:id="1915696564">
              <w:marLeft w:val="0"/>
              <w:marRight w:val="0"/>
              <w:marTop w:val="0"/>
              <w:marBottom w:val="0"/>
              <w:divBdr>
                <w:top w:val="none" w:sz="0" w:space="0" w:color="auto"/>
                <w:left w:val="none" w:sz="0" w:space="0" w:color="auto"/>
                <w:bottom w:val="none" w:sz="0" w:space="0" w:color="auto"/>
                <w:right w:val="none" w:sz="0" w:space="0" w:color="auto"/>
              </w:divBdr>
              <w:divsChild>
                <w:div w:id="913441618">
                  <w:marLeft w:val="0"/>
                  <w:marRight w:val="0"/>
                  <w:marTop w:val="0"/>
                  <w:marBottom w:val="0"/>
                  <w:divBdr>
                    <w:top w:val="none" w:sz="0" w:space="0" w:color="auto"/>
                    <w:left w:val="none" w:sz="0" w:space="0" w:color="auto"/>
                    <w:bottom w:val="none" w:sz="0" w:space="0" w:color="auto"/>
                    <w:right w:val="none" w:sz="0" w:space="0" w:color="auto"/>
                  </w:divBdr>
                  <w:divsChild>
                    <w:div w:id="1649479085">
                      <w:marLeft w:val="0"/>
                      <w:marRight w:val="0"/>
                      <w:marTop w:val="0"/>
                      <w:marBottom w:val="0"/>
                      <w:divBdr>
                        <w:top w:val="none" w:sz="0" w:space="0" w:color="auto"/>
                        <w:left w:val="none" w:sz="0" w:space="0" w:color="auto"/>
                        <w:bottom w:val="none" w:sz="0" w:space="0" w:color="auto"/>
                        <w:right w:val="none" w:sz="0" w:space="0" w:color="auto"/>
                      </w:divBdr>
                      <w:divsChild>
                        <w:div w:id="2083403145">
                          <w:marLeft w:val="0"/>
                          <w:marRight w:val="0"/>
                          <w:marTop w:val="0"/>
                          <w:marBottom w:val="0"/>
                          <w:divBdr>
                            <w:top w:val="none" w:sz="0" w:space="0" w:color="auto"/>
                            <w:left w:val="none" w:sz="0" w:space="0" w:color="auto"/>
                            <w:bottom w:val="none" w:sz="0" w:space="0" w:color="auto"/>
                            <w:right w:val="none" w:sz="0" w:space="0" w:color="auto"/>
                          </w:divBdr>
                          <w:divsChild>
                            <w:div w:id="196715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7365780">
      <w:bodyDiv w:val="1"/>
      <w:marLeft w:val="0"/>
      <w:marRight w:val="0"/>
      <w:marTop w:val="0"/>
      <w:marBottom w:val="0"/>
      <w:divBdr>
        <w:top w:val="none" w:sz="0" w:space="0" w:color="auto"/>
        <w:left w:val="none" w:sz="0" w:space="0" w:color="auto"/>
        <w:bottom w:val="none" w:sz="0" w:space="0" w:color="auto"/>
        <w:right w:val="none" w:sz="0" w:space="0" w:color="auto"/>
      </w:divBdr>
      <w:divsChild>
        <w:div w:id="549146483">
          <w:marLeft w:val="0"/>
          <w:marRight w:val="0"/>
          <w:marTop w:val="0"/>
          <w:marBottom w:val="0"/>
          <w:divBdr>
            <w:top w:val="none" w:sz="0" w:space="0" w:color="auto"/>
            <w:left w:val="none" w:sz="0" w:space="0" w:color="auto"/>
            <w:bottom w:val="none" w:sz="0" w:space="0" w:color="auto"/>
            <w:right w:val="none" w:sz="0" w:space="0" w:color="auto"/>
          </w:divBdr>
          <w:divsChild>
            <w:div w:id="396124795">
              <w:marLeft w:val="0"/>
              <w:marRight w:val="0"/>
              <w:marTop w:val="0"/>
              <w:marBottom w:val="0"/>
              <w:divBdr>
                <w:top w:val="none" w:sz="0" w:space="0" w:color="auto"/>
                <w:left w:val="none" w:sz="0" w:space="0" w:color="auto"/>
                <w:bottom w:val="none" w:sz="0" w:space="0" w:color="auto"/>
                <w:right w:val="none" w:sz="0" w:space="0" w:color="auto"/>
              </w:divBdr>
              <w:divsChild>
                <w:div w:id="574055058">
                  <w:marLeft w:val="0"/>
                  <w:marRight w:val="0"/>
                  <w:marTop w:val="0"/>
                  <w:marBottom w:val="0"/>
                  <w:divBdr>
                    <w:top w:val="none" w:sz="0" w:space="0" w:color="auto"/>
                    <w:left w:val="none" w:sz="0" w:space="0" w:color="auto"/>
                    <w:bottom w:val="none" w:sz="0" w:space="0" w:color="auto"/>
                    <w:right w:val="none" w:sz="0" w:space="0" w:color="auto"/>
                  </w:divBdr>
                  <w:divsChild>
                    <w:div w:id="1286887107">
                      <w:marLeft w:val="0"/>
                      <w:marRight w:val="0"/>
                      <w:marTop w:val="0"/>
                      <w:marBottom w:val="0"/>
                      <w:divBdr>
                        <w:top w:val="none" w:sz="0" w:space="0" w:color="auto"/>
                        <w:left w:val="none" w:sz="0" w:space="0" w:color="auto"/>
                        <w:bottom w:val="none" w:sz="0" w:space="0" w:color="auto"/>
                        <w:right w:val="none" w:sz="0" w:space="0" w:color="auto"/>
                      </w:divBdr>
                      <w:divsChild>
                        <w:div w:id="206727220">
                          <w:marLeft w:val="0"/>
                          <w:marRight w:val="0"/>
                          <w:marTop w:val="0"/>
                          <w:marBottom w:val="0"/>
                          <w:divBdr>
                            <w:top w:val="none" w:sz="0" w:space="0" w:color="auto"/>
                            <w:left w:val="none" w:sz="0" w:space="0" w:color="auto"/>
                            <w:bottom w:val="none" w:sz="0" w:space="0" w:color="auto"/>
                            <w:right w:val="none" w:sz="0" w:space="0" w:color="auto"/>
                          </w:divBdr>
                          <w:divsChild>
                            <w:div w:id="125188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7852271">
      <w:bodyDiv w:val="1"/>
      <w:marLeft w:val="0"/>
      <w:marRight w:val="0"/>
      <w:marTop w:val="0"/>
      <w:marBottom w:val="0"/>
      <w:divBdr>
        <w:top w:val="none" w:sz="0" w:space="0" w:color="auto"/>
        <w:left w:val="none" w:sz="0" w:space="0" w:color="auto"/>
        <w:bottom w:val="none" w:sz="0" w:space="0" w:color="auto"/>
        <w:right w:val="none" w:sz="0" w:space="0" w:color="auto"/>
      </w:divBdr>
      <w:divsChild>
        <w:div w:id="498541017">
          <w:marLeft w:val="0"/>
          <w:marRight w:val="0"/>
          <w:marTop w:val="0"/>
          <w:marBottom w:val="0"/>
          <w:divBdr>
            <w:top w:val="none" w:sz="0" w:space="0" w:color="auto"/>
            <w:left w:val="none" w:sz="0" w:space="0" w:color="auto"/>
            <w:bottom w:val="none" w:sz="0" w:space="0" w:color="auto"/>
            <w:right w:val="none" w:sz="0" w:space="0" w:color="auto"/>
          </w:divBdr>
          <w:divsChild>
            <w:div w:id="1718124453">
              <w:marLeft w:val="0"/>
              <w:marRight w:val="0"/>
              <w:marTop w:val="0"/>
              <w:marBottom w:val="0"/>
              <w:divBdr>
                <w:top w:val="none" w:sz="0" w:space="0" w:color="auto"/>
                <w:left w:val="none" w:sz="0" w:space="0" w:color="auto"/>
                <w:bottom w:val="none" w:sz="0" w:space="0" w:color="auto"/>
                <w:right w:val="none" w:sz="0" w:space="0" w:color="auto"/>
              </w:divBdr>
              <w:divsChild>
                <w:div w:id="1747336382">
                  <w:marLeft w:val="0"/>
                  <w:marRight w:val="0"/>
                  <w:marTop w:val="0"/>
                  <w:marBottom w:val="0"/>
                  <w:divBdr>
                    <w:top w:val="none" w:sz="0" w:space="0" w:color="auto"/>
                    <w:left w:val="none" w:sz="0" w:space="0" w:color="auto"/>
                    <w:bottom w:val="none" w:sz="0" w:space="0" w:color="auto"/>
                    <w:right w:val="none" w:sz="0" w:space="0" w:color="auto"/>
                  </w:divBdr>
                  <w:divsChild>
                    <w:div w:id="1529224577">
                      <w:marLeft w:val="0"/>
                      <w:marRight w:val="0"/>
                      <w:marTop w:val="0"/>
                      <w:marBottom w:val="0"/>
                      <w:divBdr>
                        <w:top w:val="none" w:sz="0" w:space="0" w:color="auto"/>
                        <w:left w:val="none" w:sz="0" w:space="0" w:color="auto"/>
                        <w:bottom w:val="none" w:sz="0" w:space="0" w:color="auto"/>
                        <w:right w:val="none" w:sz="0" w:space="0" w:color="auto"/>
                      </w:divBdr>
                      <w:divsChild>
                        <w:div w:id="663167027">
                          <w:marLeft w:val="0"/>
                          <w:marRight w:val="0"/>
                          <w:marTop w:val="0"/>
                          <w:marBottom w:val="0"/>
                          <w:divBdr>
                            <w:top w:val="none" w:sz="0" w:space="0" w:color="auto"/>
                            <w:left w:val="none" w:sz="0" w:space="0" w:color="auto"/>
                            <w:bottom w:val="none" w:sz="0" w:space="0" w:color="auto"/>
                            <w:right w:val="none" w:sz="0" w:space="0" w:color="auto"/>
                          </w:divBdr>
                          <w:divsChild>
                            <w:div w:id="171588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784113">
      <w:bodyDiv w:val="1"/>
      <w:marLeft w:val="0"/>
      <w:marRight w:val="0"/>
      <w:marTop w:val="0"/>
      <w:marBottom w:val="0"/>
      <w:divBdr>
        <w:top w:val="none" w:sz="0" w:space="0" w:color="auto"/>
        <w:left w:val="none" w:sz="0" w:space="0" w:color="auto"/>
        <w:bottom w:val="none" w:sz="0" w:space="0" w:color="auto"/>
        <w:right w:val="none" w:sz="0" w:space="0" w:color="auto"/>
      </w:divBdr>
      <w:divsChild>
        <w:div w:id="1823499065">
          <w:marLeft w:val="0"/>
          <w:marRight w:val="0"/>
          <w:marTop w:val="0"/>
          <w:marBottom w:val="0"/>
          <w:divBdr>
            <w:top w:val="none" w:sz="0" w:space="0" w:color="auto"/>
            <w:left w:val="none" w:sz="0" w:space="0" w:color="auto"/>
            <w:bottom w:val="none" w:sz="0" w:space="0" w:color="auto"/>
            <w:right w:val="none" w:sz="0" w:space="0" w:color="auto"/>
          </w:divBdr>
          <w:divsChild>
            <w:div w:id="685980185">
              <w:marLeft w:val="0"/>
              <w:marRight w:val="0"/>
              <w:marTop w:val="0"/>
              <w:marBottom w:val="0"/>
              <w:divBdr>
                <w:top w:val="none" w:sz="0" w:space="0" w:color="auto"/>
                <w:left w:val="none" w:sz="0" w:space="0" w:color="auto"/>
                <w:bottom w:val="none" w:sz="0" w:space="0" w:color="auto"/>
                <w:right w:val="none" w:sz="0" w:space="0" w:color="auto"/>
              </w:divBdr>
              <w:divsChild>
                <w:div w:id="1999577258">
                  <w:marLeft w:val="0"/>
                  <w:marRight w:val="0"/>
                  <w:marTop w:val="0"/>
                  <w:marBottom w:val="0"/>
                  <w:divBdr>
                    <w:top w:val="none" w:sz="0" w:space="0" w:color="auto"/>
                    <w:left w:val="none" w:sz="0" w:space="0" w:color="auto"/>
                    <w:bottom w:val="none" w:sz="0" w:space="0" w:color="auto"/>
                    <w:right w:val="none" w:sz="0" w:space="0" w:color="auto"/>
                  </w:divBdr>
                  <w:divsChild>
                    <w:div w:id="2173111">
                      <w:marLeft w:val="0"/>
                      <w:marRight w:val="0"/>
                      <w:marTop w:val="0"/>
                      <w:marBottom w:val="0"/>
                      <w:divBdr>
                        <w:top w:val="none" w:sz="0" w:space="0" w:color="auto"/>
                        <w:left w:val="none" w:sz="0" w:space="0" w:color="auto"/>
                        <w:bottom w:val="none" w:sz="0" w:space="0" w:color="auto"/>
                        <w:right w:val="none" w:sz="0" w:space="0" w:color="auto"/>
                      </w:divBdr>
                      <w:divsChild>
                        <w:div w:id="1795365099">
                          <w:marLeft w:val="0"/>
                          <w:marRight w:val="0"/>
                          <w:marTop w:val="0"/>
                          <w:marBottom w:val="0"/>
                          <w:divBdr>
                            <w:top w:val="none" w:sz="0" w:space="0" w:color="auto"/>
                            <w:left w:val="none" w:sz="0" w:space="0" w:color="auto"/>
                            <w:bottom w:val="none" w:sz="0" w:space="0" w:color="auto"/>
                            <w:right w:val="none" w:sz="0" w:space="0" w:color="auto"/>
                          </w:divBdr>
                          <w:divsChild>
                            <w:div w:id="8601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0760777">
      <w:bodyDiv w:val="1"/>
      <w:marLeft w:val="0"/>
      <w:marRight w:val="0"/>
      <w:marTop w:val="0"/>
      <w:marBottom w:val="0"/>
      <w:divBdr>
        <w:top w:val="none" w:sz="0" w:space="0" w:color="auto"/>
        <w:left w:val="none" w:sz="0" w:space="0" w:color="auto"/>
        <w:bottom w:val="none" w:sz="0" w:space="0" w:color="auto"/>
        <w:right w:val="none" w:sz="0" w:space="0" w:color="auto"/>
      </w:divBdr>
    </w:div>
    <w:div w:id="353842623">
      <w:bodyDiv w:val="1"/>
      <w:marLeft w:val="0"/>
      <w:marRight w:val="0"/>
      <w:marTop w:val="0"/>
      <w:marBottom w:val="0"/>
      <w:divBdr>
        <w:top w:val="none" w:sz="0" w:space="0" w:color="auto"/>
        <w:left w:val="none" w:sz="0" w:space="0" w:color="auto"/>
        <w:bottom w:val="none" w:sz="0" w:space="0" w:color="auto"/>
        <w:right w:val="none" w:sz="0" w:space="0" w:color="auto"/>
      </w:divBdr>
    </w:div>
    <w:div w:id="356196996">
      <w:bodyDiv w:val="1"/>
      <w:marLeft w:val="0"/>
      <w:marRight w:val="0"/>
      <w:marTop w:val="0"/>
      <w:marBottom w:val="0"/>
      <w:divBdr>
        <w:top w:val="none" w:sz="0" w:space="0" w:color="auto"/>
        <w:left w:val="none" w:sz="0" w:space="0" w:color="auto"/>
        <w:bottom w:val="none" w:sz="0" w:space="0" w:color="auto"/>
        <w:right w:val="none" w:sz="0" w:space="0" w:color="auto"/>
      </w:divBdr>
      <w:divsChild>
        <w:div w:id="2089303565">
          <w:marLeft w:val="0"/>
          <w:marRight w:val="0"/>
          <w:marTop w:val="0"/>
          <w:marBottom w:val="0"/>
          <w:divBdr>
            <w:top w:val="none" w:sz="0" w:space="0" w:color="auto"/>
            <w:left w:val="none" w:sz="0" w:space="0" w:color="auto"/>
            <w:bottom w:val="none" w:sz="0" w:space="0" w:color="auto"/>
            <w:right w:val="none" w:sz="0" w:space="0" w:color="auto"/>
          </w:divBdr>
          <w:divsChild>
            <w:div w:id="1546139315">
              <w:marLeft w:val="0"/>
              <w:marRight w:val="0"/>
              <w:marTop w:val="0"/>
              <w:marBottom w:val="0"/>
              <w:divBdr>
                <w:top w:val="none" w:sz="0" w:space="0" w:color="auto"/>
                <w:left w:val="none" w:sz="0" w:space="0" w:color="auto"/>
                <w:bottom w:val="none" w:sz="0" w:space="0" w:color="auto"/>
                <w:right w:val="none" w:sz="0" w:space="0" w:color="auto"/>
              </w:divBdr>
              <w:divsChild>
                <w:div w:id="378553004">
                  <w:marLeft w:val="0"/>
                  <w:marRight w:val="0"/>
                  <w:marTop w:val="0"/>
                  <w:marBottom w:val="0"/>
                  <w:divBdr>
                    <w:top w:val="none" w:sz="0" w:space="0" w:color="auto"/>
                    <w:left w:val="none" w:sz="0" w:space="0" w:color="auto"/>
                    <w:bottom w:val="none" w:sz="0" w:space="0" w:color="auto"/>
                    <w:right w:val="none" w:sz="0" w:space="0" w:color="auto"/>
                  </w:divBdr>
                  <w:divsChild>
                    <w:div w:id="1103695380">
                      <w:marLeft w:val="0"/>
                      <w:marRight w:val="0"/>
                      <w:marTop w:val="0"/>
                      <w:marBottom w:val="0"/>
                      <w:divBdr>
                        <w:top w:val="none" w:sz="0" w:space="0" w:color="auto"/>
                        <w:left w:val="none" w:sz="0" w:space="0" w:color="auto"/>
                        <w:bottom w:val="none" w:sz="0" w:space="0" w:color="auto"/>
                        <w:right w:val="none" w:sz="0" w:space="0" w:color="auto"/>
                      </w:divBdr>
                      <w:divsChild>
                        <w:div w:id="1284458900">
                          <w:marLeft w:val="0"/>
                          <w:marRight w:val="0"/>
                          <w:marTop w:val="0"/>
                          <w:marBottom w:val="0"/>
                          <w:divBdr>
                            <w:top w:val="none" w:sz="0" w:space="0" w:color="auto"/>
                            <w:left w:val="none" w:sz="0" w:space="0" w:color="auto"/>
                            <w:bottom w:val="none" w:sz="0" w:space="0" w:color="auto"/>
                            <w:right w:val="none" w:sz="0" w:space="0" w:color="auto"/>
                          </w:divBdr>
                          <w:divsChild>
                            <w:div w:id="197841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9281938">
      <w:bodyDiv w:val="1"/>
      <w:marLeft w:val="0"/>
      <w:marRight w:val="0"/>
      <w:marTop w:val="0"/>
      <w:marBottom w:val="0"/>
      <w:divBdr>
        <w:top w:val="none" w:sz="0" w:space="0" w:color="auto"/>
        <w:left w:val="none" w:sz="0" w:space="0" w:color="auto"/>
        <w:bottom w:val="none" w:sz="0" w:space="0" w:color="auto"/>
        <w:right w:val="none" w:sz="0" w:space="0" w:color="auto"/>
      </w:divBdr>
    </w:div>
    <w:div w:id="365327483">
      <w:bodyDiv w:val="1"/>
      <w:marLeft w:val="0"/>
      <w:marRight w:val="0"/>
      <w:marTop w:val="0"/>
      <w:marBottom w:val="0"/>
      <w:divBdr>
        <w:top w:val="none" w:sz="0" w:space="0" w:color="auto"/>
        <w:left w:val="none" w:sz="0" w:space="0" w:color="auto"/>
        <w:bottom w:val="none" w:sz="0" w:space="0" w:color="auto"/>
        <w:right w:val="none" w:sz="0" w:space="0" w:color="auto"/>
      </w:divBdr>
      <w:divsChild>
        <w:div w:id="1799375494">
          <w:marLeft w:val="0"/>
          <w:marRight w:val="0"/>
          <w:marTop w:val="0"/>
          <w:marBottom w:val="0"/>
          <w:divBdr>
            <w:top w:val="none" w:sz="0" w:space="0" w:color="auto"/>
            <w:left w:val="none" w:sz="0" w:space="0" w:color="auto"/>
            <w:bottom w:val="none" w:sz="0" w:space="0" w:color="auto"/>
            <w:right w:val="none" w:sz="0" w:space="0" w:color="auto"/>
          </w:divBdr>
          <w:divsChild>
            <w:div w:id="1268856515">
              <w:marLeft w:val="0"/>
              <w:marRight w:val="0"/>
              <w:marTop w:val="0"/>
              <w:marBottom w:val="0"/>
              <w:divBdr>
                <w:top w:val="none" w:sz="0" w:space="0" w:color="auto"/>
                <w:left w:val="none" w:sz="0" w:space="0" w:color="auto"/>
                <w:bottom w:val="none" w:sz="0" w:space="0" w:color="auto"/>
                <w:right w:val="none" w:sz="0" w:space="0" w:color="auto"/>
              </w:divBdr>
              <w:divsChild>
                <w:div w:id="1305696047">
                  <w:marLeft w:val="0"/>
                  <w:marRight w:val="0"/>
                  <w:marTop w:val="0"/>
                  <w:marBottom w:val="0"/>
                  <w:divBdr>
                    <w:top w:val="none" w:sz="0" w:space="0" w:color="auto"/>
                    <w:left w:val="none" w:sz="0" w:space="0" w:color="auto"/>
                    <w:bottom w:val="none" w:sz="0" w:space="0" w:color="auto"/>
                    <w:right w:val="none" w:sz="0" w:space="0" w:color="auto"/>
                  </w:divBdr>
                  <w:divsChild>
                    <w:div w:id="164713336">
                      <w:marLeft w:val="0"/>
                      <w:marRight w:val="0"/>
                      <w:marTop w:val="0"/>
                      <w:marBottom w:val="0"/>
                      <w:divBdr>
                        <w:top w:val="none" w:sz="0" w:space="0" w:color="auto"/>
                        <w:left w:val="none" w:sz="0" w:space="0" w:color="auto"/>
                        <w:bottom w:val="none" w:sz="0" w:space="0" w:color="auto"/>
                        <w:right w:val="none" w:sz="0" w:space="0" w:color="auto"/>
                      </w:divBdr>
                      <w:divsChild>
                        <w:div w:id="152307502">
                          <w:marLeft w:val="0"/>
                          <w:marRight w:val="0"/>
                          <w:marTop w:val="0"/>
                          <w:marBottom w:val="0"/>
                          <w:divBdr>
                            <w:top w:val="none" w:sz="0" w:space="0" w:color="auto"/>
                            <w:left w:val="none" w:sz="0" w:space="0" w:color="auto"/>
                            <w:bottom w:val="none" w:sz="0" w:space="0" w:color="auto"/>
                            <w:right w:val="none" w:sz="0" w:space="0" w:color="auto"/>
                          </w:divBdr>
                          <w:divsChild>
                            <w:div w:id="92742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5330377">
      <w:bodyDiv w:val="1"/>
      <w:marLeft w:val="0"/>
      <w:marRight w:val="0"/>
      <w:marTop w:val="0"/>
      <w:marBottom w:val="0"/>
      <w:divBdr>
        <w:top w:val="none" w:sz="0" w:space="0" w:color="auto"/>
        <w:left w:val="none" w:sz="0" w:space="0" w:color="auto"/>
        <w:bottom w:val="none" w:sz="0" w:space="0" w:color="auto"/>
        <w:right w:val="none" w:sz="0" w:space="0" w:color="auto"/>
      </w:divBdr>
      <w:divsChild>
        <w:div w:id="987054088">
          <w:marLeft w:val="0"/>
          <w:marRight w:val="0"/>
          <w:marTop w:val="0"/>
          <w:marBottom w:val="0"/>
          <w:divBdr>
            <w:top w:val="none" w:sz="0" w:space="0" w:color="auto"/>
            <w:left w:val="none" w:sz="0" w:space="0" w:color="auto"/>
            <w:bottom w:val="none" w:sz="0" w:space="0" w:color="auto"/>
            <w:right w:val="none" w:sz="0" w:space="0" w:color="auto"/>
          </w:divBdr>
          <w:divsChild>
            <w:div w:id="411699659">
              <w:marLeft w:val="0"/>
              <w:marRight w:val="0"/>
              <w:marTop w:val="0"/>
              <w:marBottom w:val="0"/>
              <w:divBdr>
                <w:top w:val="none" w:sz="0" w:space="0" w:color="auto"/>
                <w:left w:val="none" w:sz="0" w:space="0" w:color="auto"/>
                <w:bottom w:val="none" w:sz="0" w:space="0" w:color="auto"/>
                <w:right w:val="none" w:sz="0" w:space="0" w:color="auto"/>
              </w:divBdr>
              <w:divsChild>
                <w:div w:id="215436481">
                  <w:marLeft w:val="0"/>
                  <w:marRight w:val="0"/>
                  <w:marTop w:val="0"/>
                  <w:marBottom w:val="0"/>
                  <w:divBdr>
                    <w:top w:val="none" w:sz="0" w:space="0" w:color="auto"/>
                    <w:left w:val="none" w:sz="0" w:space="0" w:color="auto"/>
                    <w:bottom w:val="none" w:sz="0" w:space="0" w:color="auto"/>
                    <w:right w:val="none" w:sz="0" w:space="0" w:color="auto"/>
                  </w:divBdr>
                  <w:divsChild>
                    <w:div w:id="1109472640">
                      <w:marLeft w:val="0"/>
                      <w:marRight w:val="0"/>
                      <w:marTop w:val="0"/>
                      <w:marBottom w:val="0"/>
                      <w:divBdr>
                        <w:top w:val="none" w:sz="0" w:space="0" w:color="auto"/>
                        <w:left w:val="none" w:sz="0" w:space="0" w:color="auto"/>
                        <w:bottom w:val="none" w:sz="0" w:space="0" w:color="auto"/>
                        <w:right w:val="none" w:sz="0" w:space="0" w:color="auto"/>
                      </w:divBdr>
                      <w:divsChild>
                        <w:div w:id="752554194">
                          <w:marLeft w:val="0"/>
                          <w:marRight w:val="0"/>
                          <w:marTop w:val="0"/>
                          <w:marBottom w:val="0"/>
                          <w:divBdr>
                            <w:top w:val="none" w:sz="0" w:space="0" w:color="auto"/>
                            <w:left w:val="none" w:sz="0" w:space="0" w:color="auto"/>
                            <w:bottom w:val="none" w:sz="0" w:space="0" w:color="auto"/>
                            <w:right w:val="none" w:sz="0" w:space="0" w:color="auto"/>
                          </w:divBdr>
                          <w:divsChild>
                            <w:div w:id="178214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5837660">
      <w:bodyDiv w:val="1"/>
      <w:marLeft w:val="0"/>
      <w:marRight w:val="0"/>
      <w:marTop w:val="0"/>
      <w:marBottom w:val="0"/>
      <w:divBdr>
        <w:top w:val="none" w:sz="0" w:space="0" w:color="auto"/>
        <w:left w:val="none" w:sz="0" w:space="0" w:color="auto"/>
        <w:bottom w:val="none" w:sz="0" w:space="0" w:color="auto"/>
        <w:right w:val="none" w:sz="0" w:space="0" w:color="auto"/>
      </w:divBdr>
      <w:divsChild>
        <w:div w:id="1055082131">
          <w:marLeft w:val="0"/>
          <w:marRight w:val="0"/>
          <w:marTop w:val="0"/>
          <w:marBottom w:val="0"/>
          <w:divBdr>
            <w:top w:val="none" w:sz="0" w:space="0" w:color="auto"/>
            <w:left w:val="none" w:sz="0" w:space="0" w:color="auto"/>
            <w:bottom w:val="none" w:sz="0" w:space="0" w:color="auto"/>
            <w:right w:val="none" w:sz="0" w:space="0" w:color="auto"/>
          </w:divBdr>
          <w:divsChild>
            <w:div w:id="1085807643">
              <w:marLeft w:val="0"/>
              <w:marRight w:val="0"/>
              <w:marTop w:val="0"/>
              <w:marBottom w:val="0"/>
              <w:divBdr>
                <w:top w:val="none" w:sz="0" w:space="0" w:color="auto"/>
                <w:left w:val="none" w:sz="0" w:space="0" w:color="auto"/>
                <w:bottom w:val="none" w:sz="0" w:space="0" w:color="auto"/>
                <w:right w:val="none" w:sz="0" w:space="0" w:color="auto"/>
              </w:divBdr>
              <w:divsChild>
                <w:div w:id="308678268">
                  <w:marLeft w:val="0"/>
                  <w:marRight w:val="0"/>
                  <w:marTop w:val="0"/>
                  <w:marBottom w:val="0"/>
                  <w:divBdr>
                    <w:top w:val="none" w:sz="0" w:space="0" w:color="auto"/>
                    <w:left w:val="none" w:sz="0" w:space="0" w:color="auto"/>
                    <w:bottom w:val="none" w:sz="0" w:space="0" w:color="auto"/>
                    <w:right w:val="none" w:sz="0" w:space="0" w:color="auto"/>
                  </w:divBdr>
                  <w:divsChild>
                    <w:div w:id="2010329686">
                      <w:marLeft w:val="0"/>
                      <w:marRight w:val="0"/>
                      <w:marTop w:val="0"/>
                      <w:marBottom w:val="0"/>
                      <w:divBdr>
                        <w:top w:val="none" w:sz="0" w:space="0" w:color="auto"/>
                        <w:left w:val="none" w:sz="0" w:space="0" w:color="auto"/>
                        <w:bottom w:val="none" w:sz="0" w:space="0" w:color="auto"/>
                        <w:right w:val="none" w:sz="0" w:space="0" w:color="auto"/>
                      </w:divBdr>
                      <w:divsChild>
                        <w:div w:id="1412655711">
                          <w:marLeft w:val="0"/>
                          <w:marRight w:val="0"/>
                          <w:marTop w:val="0"/>
                          <w:marBottom w:val="0"/>
                          <w:divBdr>
                            <w:top w:val="none" w:sz="0" w:space="0" w:color="auto"/>
                            <w:left w:val="none" w:sz="0" w:space="0" w:color="auto"/>
                            <w:bottom w:val="none" w:sz="0" w:space="0" w:color="auto"/>
                            <w:right w:val="none" w:sz="0" w:space="0" w:color="auto"/>
                          </w:divBdr>
                          <w:divsChild>
                            <w:div w:id="270629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532283">
      <w:bodyDiv w:val="1"/>
      <w:marLeft w:val="0"/>
      <w:marRight w:val="0"/>
      <w:marTop w:val="0"/>
      <w:marBottom w:val="0"/>
      <w:divBdr>
        <w:top w:val="none" w:sz="0" w:space="0" w:color="auto"/>
        <w:left w:val="none" w:sz="0" w:space="0" w:color="auto"/>
        <w:bottom w:val="none" w:sz="0" w:space="0" w:color="auto"/>
        <w:right w:val="none" w:sz="0" w:space="0" w:color="auto"/>
      </w:divBdr>
    </w:div>
    <w:div w:id="371804637">
      <w:bodyDiv w:val="1"/>
      <w:marLeft w:val="0"/>
      <w:marRight w:val="0"/>
      <w:marTop w:val="0"/>
      <w:marBottom w:val="0"/>
      <w:divBdr>
        <w:top w:val="none" w:sz="0" w:space="0" w:color="auto"/>
        <w:left w:val="none" w:sz="0" w:space="0" w:color="auto"/>
        <w:bottom w:val="none" w:sz="0" w:space="0" w:color="auto"/>
        <w:right w:val="none" w:sz="0" w:space="0" w:color="auto"/>
      </w:divBdr>
      <w:divsChild>
        <w:div w:id="706027289">
          <w:marLeft w:val="0"/>
          <w:marRight w:val="0"/>
          <w:marTop w:val="0"/>
          <w:marBottom w:val="0"/>
          <w:divBdr>
            <w:top w:val="none" w:sz="0" w:space="0" w:color="auto"/>
            <w:left w:val="none" w:sz="0" w:space="0" w:color="auto"/>
            <w:bottom w:val="none" w:sz="0" w:space="0" w:color="auto"/>
            <w:right w:val="none" w:sz="0" w:space="0" w:color="auto"/>
          </w:divBdr>
          <w:divsChild>
            <w:div w:id="1512986745">
              <w:marLeft w:val="0"/>
              <w:marRight w:val="0"/>
              <w:marTop w:val="0"/>
              <w:marBottom w:val="0"/>
              <w:divBdr>
                <w:top w:val="none" w:sz="0" w:space="0" w:color="auto"/>
                <w:left w:val="none" w:sz="0" w:space="0" w:color="auto"/>
                <w:bottom w:val="none" w:sz="0" w:space="0" w:color="auto"/>
                <w:right w:val="none" w:sz="0" w:space="0" w:color="auto"/>
              </w:divBdr>
              <w:divsChild>
                <w:div w:id="1258175588">
                  <w:marLeft w:val="0"/>
                  <w:marRight w:val="0"/>
                  <w:marTop w:val="0"/>
                  <w:marBottom w:val="0"/>
                  <w:divBdr>
                    <w:top w:val="none" w:sz="0" w:space="0" w:color="auto"/>
                    <w:left w:val="none" w:sz="0" w:space="0" w:color="auto"/>
                    <w:bottom w:val="none" w:sz="0" w:space="0" w:color="auto"/>
                    <w:right w:val="none" w:sz="0" w:space="0" w:color="auto"/>
                  </w:divBdr>
                  <w:divsChild>
                    <w:div w:id="241649931">
                      <w:marLeft w:val="0"/>
                      <w:marRight w:val="0"/>
                      <w:marTop w:val="0"/>
                      <w:marBottom w:val="0"/>
                      <w:divBdr>
                        <w:top w:val="none" w:sz="0" w:space="0" w:color="auto"/>
                        <w:left w:val="none" w:sz="0" w:space="0" w:color="auto"/>
                        <w:bottom w:val="none" w:sz="0" w:space="0" w:color="auto"/>
                        <w:right w:val="none" w:sz="0" w:space="0" w:color="auto"/>
                      </w:divBdr>
                      <w:divsChild>
                        <w:div w:id="1404796257">
                          <w:marLeft w:val="0"/>
                          <w:marRight w:val="0"/>
                          <w:marTop w:val="0"/>
                          <w:marBottom w:val="0"/>
                          <w:divBdr>
                            <w:top w:val="none" w:sz="0" w:space="0" w:color="auto"/>
                            <w:left w:val="none" w:sz="0" w:space="0" w:color="auto"/>
                            <w:bottom w:val="none" w:sz="0" w:space="0" w:color="auto"/>
                            <w:right w:val="none" w:sz="0" w:space="0" w:color="auto"/>
                          </w:divBdr>
                          <w:divsChild>
                            <w:div w:id="85415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2583984">
      <w:bodyDiv w:val="1"/>
      <w:marLeft w:val="0"/>
      <w:marRight w:val="0"/>
      <w:marTop w:val="0"/>
      <w:marBottom w:val="0"/>
      <w:divBdr>
        <w:top w:val="none" w:sz="0" w:space="0" w:color="auto"/>
        <w:left w:val="none" w:sz="0" w:space="0" w:color="auto"/>
        <w:bottom w:val="none" w:sz="0" w:space="0" w:color="auto"/>
        <w:right w:val="none" w:sz="0" w:space="0" w:color="auto"/>
      </w:divBdr>
      <w:divsChild>
        <w:div w:id="216432559">
          <w:marLeft w:val="0"/>
          <w:marRight w:val="0"/>
          <w:marTop w:val="0"/>
          <w:marBottom w:val="0"/>
          <w:divBdr>
            <w:top w:val="none" w:sz="0" w:space="0" w:color="auto"/>
            <w:left w:val="none" w:sz="0" w:space="0" w:color="auto"/>
            <w:bottom w:val="none" w:sz="0" w:space="0" w:color="auto"/>
            <w:right w:val="none" w:sz="0" w:space="0" w:color="auto"/>
          </w:divBdr>
          <w:divsChild>
            <w:div w:id="851987889">
              <w:marLeft w:val="0"/>
              <w:marRight w:val="0"/>
              <w:marTop w:val="0"/>
              <w:marBottom w:val="0"/>
              <w:divBdr>
                <w:top w:val="none" w:sz="0" w:space="0" w:color="auto"/>
                <w:left w:val="none" w:sz="0" w:space="0" w:color="auto"/>
                <w:bottom w:val="none" w:sz="0" w:space="0" w:color="auto"/>
                <w:right w:val="none" w:sz="0" w:space="0" w:color="auto"/>
              </w:divBdr>
              <w:divsChild>
                <w:div w:id="1522433611">
                  <w:marLeft w:val="0"/>
                  <w:marRight w:val="0"/>
                  <w:marTop w:val="0"/>
                  <w:marBottom w:val="0"/>
                  <w:divBdr>
                    <w:top w:val="none" w:sz="0" w:space="0" w:color="auto"/>
                    <w:left w:val="none" w:sz="0" w:space="0" w:color="auto"/>
                    <w:bottom w:val="none" w:sz="0" w:space="0" w:color="auto"/>
                    <w:right w:val="none" w:sz="0" w:space="0" w:color="auto"/>
                  </w:divBdr>
                  <w:divsChild>
                    <w:div w:id="462701148">
                      <w:marLeft w:val="0"/>
                      <w:marRight w:val="0"/>
                      <w:marTop w:val="0"/>
                      <w:marBottom w:val="0"/>
                      <w:divBdr>
                        <w:top w:val="none" w:sz="0" w:space="0" w:color="auto"/>
                        <w:left w:val="none" w:sz="0" w:space="0" w:color="auto"/>
                        <w:bottom w:val="none" w:sz="0" w:space="0" w:color="auto"/>
                        <w:right w:val="none" w:sz="0" w:space="0" w:color="auto"/>
                      </w:divBdr>
                      <w:divsChild>
                        <w:div w:id="2108453923">
                          <w:marLeft w:val="0"/>
                          <w:marRight w:val="0"/>
                          <w:marTop w:val="0"/>
                          <w:marBottom w:val="0"/>
                          <w:divBdr>
                            <w:top w:val="none" w:sz="0" w:space="0" w:color="auto"/>
                            <w:left w:val="none" w:sz="0" w:space="0" w:color="auto"/>
                            <w:bottom w:val="none" w:sz="0" w:space="0" w:color="auto"/>
                            <w:right w:val="none" w:sz="0" w:space="0" w:color="auto"/>
                          </w:divBdr>
                          <w:divsChild>
                            <w:div w:id="172818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4282390">
      <w:bodyDiv w:val="1"/>
      <w:marLeft w:val="0"/>
      <w:marRight w:val="0"/>
      <w:marTop w:val="0"/>
      <w:marBottom w:val="0"/>
      <w:divBdr>
        <w:top w:val="none" w:sz="0" w:space="0" w:color="auto"/>
        <w:left w:val="none" w:sz="0" w:space="0" w:color="auto"/>
        <w:bottom w:val="none" w:sz="0" w:space="0" w:color="auto"/>
        <w:right w:val="none" w:sz="0" w:space="0" w:color="auto"/>
      </w:divBdr>
      <w:divsChild>
        <w:div w:id="97332801">
          <w:marLeft w:val="0"/>
          <w:marRight w:val="0"/>
          <w:marTop w:val="0"/>
          <w:marBottom w:val="0"/>
          <w:divBdr>
            <w:top w:val="none" w:sz="0" w:space="0" w:color="auto"/>
            <w:left w:val="none" w:sz="0" w:space="0" w:color="auto"/>
            <w:bottom w:val="none" w:sz="0" w:space="0" w:color="auto"/>
            <w:right w:val="none" w:sz="0" w:space="0" w:color="auto"/>
          </w:divBdr>
          <w:divsChild>
            <w:div w:id="821973081">
              <w:marLeft w:val="0"/>
              <w:marRight w:val="0"/>
              <w:marTop w:val="0"/>
              <w:marBottom w:val="0"/>
              <w:divBdr>
                <w:top w:val="none" w:sz="0" w:space="0" w:color="auto"/>
                <w:left w:val="none" w:sz="0" w:space="0" w:color="auto"/>
                <w:bottom w:val="none" w:sz="0" w:space="0" w:color="auto"/>
                <w:right w:val="none" w:sz="0" w:space="0" w:color="auto"/>
              </w:divBdr>
              <w:divsChild>
                <w:div w:id="1753117418">
                  <w:marLeft w:val="0"/>
                  <w:marRight w:val="0"/>
                  <w:marTop w:val="0"/>
                  <w:marBottom w:val="0"/>
                  <w:divBdr>
                    <w:top w:val="none" w:sz="0" w:space="0" w:color="auto"/>
                    <w:left w:val="none" w:sz="0" w:space="0" w:color="auto"/>
                    <w:bottom w:val="none" w:sz="0" w:space="0" w:color="auto"/>
                    <w:right w:val="none" w:sz="0" w:space="0" w:color="auto"/>
                  </w:divBdr>
                  <w:divsChild>
                    <w:div w:id="63378980">
                      <w:marLeft w:val="0"/>
                      <w:marRight w:val="0"/>
                      <w:marTop w:val="0"/>
                      <w:marBottom w:val="0"/>
                      <w:divBdr>
                        <w:top w:val="none" w:sz="0" w:space="0" w:color="auto"/>
                        <w:left w:val="none" w:sz="0" w:space="0" w:color="auto"/>
                        <w:bottom w:val="none" w:sz="0" w:space="0" w:color="auto"/>
                        <w:right w:val="none" w:sz="0" w:space="0" w:color="auto"/>
                      </w:divBdr>
                      <w:divsChild>
                        <w:div w:id="337392697">
                          <w:marLeft w:val="0"/>
                          <w:marRight w:val="0"/>
                          <w:marTop w:val="0"/>
                          <w:marBottom w:val="0"/>
                          <w:divBdr>
                            <w:top w:val="none" w:sz="0" w:space="0" w:color="auto"/>
                            <w:left w:val="none" w:sz="0" w:space="0" w:color="auto"/>
                            <w:bottom w:val="none" w:sz="0" w:space="0" w:color="auto"/>
                            <w:right w:val="none" w:sz="0" w:space="0" w:color="auto"/>
                          </w:divBdr>
                          <w:divsChild>
                            <w:div w:id="19473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5546886">
      <w:bodyDiv w:val="1"/>
      <w:marLeft w:val="0"/>
      <w:marRight w:val="0"/>
      <w:marTop w:val="0"/>
      <w:marBottom w:val="0"/>
      <w:divBdr>
        <w:top w:val="none" w:sz="0" w:space="0" w:color="auto"/>
        <w:left w:val="none" w:sz="0" w:space="0" w:color="auto"/>
        <w:bottom w:val="none" w:sz="0" w:space="0" w:color="auto"/>
        <w:right w:val="none" w:sz="0" w:space="0" w:color="auto"/>
      </w:divBdr>
      <w:divsChild>
        <w:div w:id="1624768542">
          <w:marLeft w:val="0"/>
          <w:marRight w:val="0"/>
          <w:marTop w:val="0"/>
          <w:marBottom w:val="0"/>
          <w:divBdr>
            <w:top w:val="none" w:sz="0" w:space="0" w:color="auto"/>
            <w:left w:val="none" w:sz="0" w:space="0" w:color="auto"/>
            <w:bottom w:val="none" w:sz="0" w:space="0" w:color="auto"/>
            <w:right w:val="none" w:sz="0" w:space="0" w:color="auto"/>
          </w:divBdr>
          <w:divsChild>
            <w:div w:id="82799966">
              <w:marLeft w:val="0"/>
              <w:marRight w:val="0"/>
              <w:marTop w:val="0"/>
              <w:marBottom w:val="0"/>
              <w:divBdr>
                <w:top w:val="none" w:sz="0" w:space="0" w:color="auto"/>
                <w:left w:val="none" w:sz="0" w:space="0" w:color="auto"/>
                <w:bottom w:val="none" w:sz="0" w:space="0" w:color="auto"/>
                <w:right w:val="none" w:sz="0" w:space="0" w:color="auto"/>
              </w:divBdr>
              <w:divsChild>
                <w:div w:id="1870558039">
                  <w:marLeft w:val="0"/>
                  <w:marRight w:val="0"/>
                  <w:marTop w:val="0"/>
                  <w:marBottom w:val="0"/>
                  <w:divBdr>
                    <w:top w:val="none" w:sz="0" w:space="0" w:color="auto"/>
                    <w:left w:val="none" w:sz="0" w:space="0" w:color="auto"/>
                    <w:bottom w:val="none" w:sz="0" w:space="0" w:color="auto"/>
                    <w:right w:val="none" w:sz="0" w:space="0" w:color="auto"/>
                  </w:divBdr>
                  <w:divsChild>
                    <w:div w:id="1366902074">
                      <w:marLeft w:val="0"/>
                      <w:marRight w:val="0"/>
                      <w:marTop w:val="0"/>
                      <w:marBottom w:val="0"/>
                      <w:divBdr>
                        <w:top w:val="none" w:sz="0" w:space="0" w:color="auto"/>
                        <w:left w:val="none" w:sz="0" w:space="0" w:color="auto"/>
                        <w:bottom w:val="none" w:sz="0" w:space="0" w:color="auto"/>
                        <w:right w:val="none" w:sz="0" w:space="0" w:color="auto"/>
                      </w:divBdr>
                      <w:divsChild>
                        <w:div w:id="1515151509">
                          <w:marLeft w:val="0"/>
                          <w:marRight w:val="0"/>
                          <w:marTop w:val="0"/>
                          <w:marBottom w:val="0"/>
                          <w:divBdr>
                            <w:top w:val="none" w:sz="0" w:space="0" w:color="auto"/>
                            <w:left w:val="none" w:sz="0" w:space="0" w:color="auto"/>
                            <w:bottom w:val="none" w:sz="0" w:space="0" w:color="auto"/>
                            <w:right w:val="none" w:sz="0" w:space="0" w:color="auto"/>
                          </w:divBdr>
                          <w:divsChild>
                            <w:div w:id="18267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199877">
      <w:bodyDiv w:val="1"/>
      <w:marLeft w:val="0"/>
      <w:marRight w:val="0"/>
      <w:marTop w:val="0"/>
      <w:marBottom w:val="0"/>
      <w:divBdr>
        <w:top w:val="none" w:sz="0" w:space="0" w:color="auto"/>
        <w:left w:val="none" w:sz="0" w:space="0" w:color="auto"/>
        <w:bottom w:val="none" w:sz="0" w:space="0" w:color="auto"/>
        <w:right w:val="none" w:sz="0" w:space="0" w:color="auto"/>
      </w:divBdr>
      <w:divsChild>
        <w:div w:id="552354481">
          <w:marLeft w:val="0"/>
          <w:marRight w:val="0"/>
          <w:marTop w:val="0"/>
          <w:marBottom w:val="0"/>
          <w:divBdr>
            <w:top w:val="none" w:sz="0" w:space="0" w:color="auto"/>
            <w:left w:val="none" w:sz="0" w:space="0" w:color="auto"/>
            <w:bottom w:val="none" w:sz="0" w:space="0" w:color="auto"/>
            <w:right w:val="none" w:sz="0" w:space="0" w:color="auto"/>
          </w:divBdr>
          <w:divsChild>
            <w:div w:id="881333410">
              <w:marLeft w:val="0"/>
              <w:marRight w:val="0"/>
              <w:marTop w:val="0"/>
              <w:marBottom w:val="0"/>
              <w:divBdr>
                <w:top w:val="none" w:sz="0" w:space="0" w:color="auto"/>
                <w:left w:val="none" w:sz="0" w:space="0" w:color="auto"/>
                <w:bottom w:val="none" w:sz="0" w:space="0" w:color="auto"/>
                <w:right w:val="none" w:sz="0" w:space="0" w:color="auto"/>
              </w:divBdr>
              <w:divsChild>
                <w:div w:id="1920089694">
                  <w:marLeft w:val="0"/>
                  <w:marRight w:val="0"/>
                  <w:marTop w:val="0"/>
                  <w:marBottom w:val="0"/>
                  <w:divBdr>
                    <w:top w:val="none" w:sz="0" w:space="0" w:color="auto"/>
                    <w:left w:val="none" w:sz="0" w:space="0" w:color="auto"/>
                    <w:bottom w:val="none" w:sz="0" w:space="0" w:color="auto"/>
                    <w:right w:val="none" w:sz="0" w:space="0" w:color="auto"/>
                  </w:divBdr>
                  <w:divsChild>
                    <w:div w:id="501774898">
                      <w:marLeft w:val="0"/>
                      <w:marRight w:val="0"/>
                      <w:marTop w:val="0"/>
                      <w:marBottom w:val="0"/>
                      <w:divBdr>
                        <w:top w:val="none" w:sz="0" w:space="0" w:color="auto"/>
                        <w:left w:val="none" w:sz="0" w:space="0" w:color="auto"/>
                        <w:bottom w:val="none" w:sz="0" w:space="0" w:color="auto"/>
                        <w:right w:val="none" w:sz="0" w:space="0" w:color="auto"/>
                      </w:divBdr>
                      <w:divsChild>
                        <w:div w:id="1844734654">
                          <w:marLeft w:val="0"/>
                          <w:marRight w:val="0"/>
                          <w:marTop w:val="0"/>
                          <w:marBottom w:val="0"/>
                          <w:divBdr>
                            <w:top w:val="none" w:sz="0" w:space="0" w:color="auto"/>
                            <w:left w:val="none" w:sz="0" w:space="0" w:color="auto"/>
                            <w:bottom w:val="none" w:sz="0" w:space="0" w:color="auto"/>
                            <w:right w:val="none" w:sz="0" w:space="0" w:color="auto"/>
                          </w:divBdr>
                          <w:divsChild>
                            <w:div w:id="6220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671003">
      <w:bodyDiv w:val="1"/>
      <w:marLeft w:val="0"/>
      <w:marRight w:val="0"/>
      <w:marTop w:val="0"/>
      <w:marBottom w:val="0"/>
      <w:divBdr>
        <w:top w:val="none" w:sz="0" w:space="0" w:color="auto"/>
        <w:left w:val="none" w:sz="0" w:space="0" w:color="auto"/>
        <w:bottom w:val="none" w:sz="0" w:space="0" w:color="auto"/>
        <w:right w:val="none" w:sz="0" w:space="0" w:color="auto"/>
      </w:divBdr>
      <w:divsChild>
        <w:div w:id="569772520">
          <w:marLeft w:val="0"/>
          <w:marRight w:val="0"/>
          <w:marTop w:val="0"/>
          <w:marBottom w:val="0"/>
          <w:divBdr>
            <w:top w:val="none" w:sz="0" w:space="0" w:color="auto"/>
            <w:left w:val="none" w:sz="0" w:space="0" w:color="auto"/>
            <w:bottom w:val="none" w:sz="0" w:space="0" w:color="auto"/>
            <w:right w:val="none" w:sz="0" w:space="0" w:color="auto"/>
          </w:divBdr>
          <w:divsChild>
            <w:div w:id="1724402187">
              <w:marLeft w:val="0"/>
              <w:marRight w:val="0"/>
              <w:marTop w:val="0"/>
              <w:marBottom w:val="0"/>
              <w:divBdr>
                <w:top w:val="none" w:sz="0" w:space="0" w:color="auto"/>
                <w:left w:val="none" w:sz="0" w:space="0" w:color="auto"/>
                <w:bottom w:val="none" w:sz="0" w:space="0" w:color="auto"/>
                <w:right w:val="none" w:sz="0" w:space="0" w:color="auto"/>
              </w:divBdr>
              <w:divsChild>
                <w:div w:id="638539661">
                  <w:marLeft w:val="0"/>
                  <w:marRight w:val="0"/>
                  <w:marTop w:val="0"/>
                  <w:marBottom w:val="0"/>
                  <w:divBdr>
                    <w:top w:val="none" w:sz="0" w:space="0" w:color="auto"/>
                    <w:left w:val="none" w:sz="0" w:space="0" w:color="auto"/>
                    <w:bottom w:val="none" w:sz="0" w:space="0" w:color="auto"/>
                    <w:right w:val="none" w:sz="0" w:space="0" w:color="auto"/>
                  </w:divBdr>
                  <w:divsChild>
                    <w:div w:id="1787963599">
                      <w:marLeft w:val="0"/>
                      <w:marRight w:val="0"/>
                      <w:marTop w:val="0"/>
                      <w:marBottom w:val="0"/>
                      <w:divBdr>
                        <w:top w:val="none" w:sz="0" w:space="0" w:color="auto"/>
                        <w:left w:val="none" w:sz="0" w:space="0" w:color="auto"/>
                        <w:bottom w:val="none" w:sz="0" w:space="0" w:color="auto"/>
                        <w:right w:val="none" w:sz="0" w:space="0" w:color="auto"/>
                      </w:divBdr>
                      <w:divsChild>
                        <w:div w:id="1458143047">
                          <w:marLeft w:val="0"/>
                          <w:marRight w:val="0"/>
                          <w:marTop w:val="0"/>
                          <w:marBottom w:val="0"/>
                          <w:divBdr>
                            <w:top w:val="none" w:sz="0" w:space="0" w:color="auto"/>
                            <w:left w:val="none" w:sz="0" w:space="0" w:color="auto"/>
                            <w:bottom w:val="none" w:sz="0" w:space="0" w:color="auto"/>
                            <w:right w:val="none" w:sz="0" w:space="0" w:color="auto"/>
                          </w:divBdr>
                          <w:divsChild>
                            <w:div w:id="105993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0711671">
      <w:bodyDiv w:val="1"/>
      <w:marLeft w:val="0"/>
      <w:marRight w:val="0"/>
      <w:marTop w:val="0"/>
      <w:marBottom w:val="0"/>
      <w:divBdr>
        <w:top w:val="none" w:sz="0" w:space="0" w:color="auto"/>
        <w:left w:val="none" w:sz="0" w:space="0" w:color="auto"/>
        <w:bottom w:val="none" w:sz="0" w:space="0" w:color="auto"/>
        <w:right w:val="none" w:sz="0" w:space="0" w:color="auto"/>
      </w:divBdr>
      <w:divsChild>
        <w:div w:id="1961838117">
          <w:marLeft w:val="0"/>
          <w:marRight w:val="0"/>
          <w:marTop w:val="0"/>
          <w:marBottom w:val="0"/>
          <w:divBdr>
            <w:top w:val="none" w:sz="0" w:space="0" w:color="auto"/>
            <w:left w:val="none" w:sz="0" w:space="0" w:color="auto"/>
            <w:bottom w:val="none" w:sz="0" w:space="0" w:color="auto"/>
            <w:right w:val="none" w:sz="0" w:space="0" w:color="auto"/>
          </w:divBdr>
          <w:divsChild>
            <w:div w:id="1627083251">
              <w:marLeft w:val="0"/>
              <w:marRight w:val="0"/>
              <w:marTop w:val="0"/>
              <w:marBottom w:val="0"/>
              <w:divBdr>
                <w:top w:val="none" w:sz="0" w:space="0" w:color="auto"/>
                <w:left w:val="none" w:sz="0" w:space="0" w:color="auto"/>
                <w:bottom w:val="none" w:sz="0" w:space="0" w:color="auto"/>
                <w:right w:val="none" w:sz="0" w:space="0" w:color="auto"/>
              </w:divBdr>
              <w:divsChild>
                <w:div w:id="869142882">
                  <w:marLeft w:val="0"/>
                  <w:marRight w:val="0"/>
                  <w:marTop w:val="0"/>
                  <w:marBottom w:val="0"/>
                  <w:divBdr>
                    <w:top w:val="none" w:sz="0" w:space="0" w:color="auto"/>
                    <w:left w:val="none" w:sz="0" w:space="0" w:color="auto"/>
                    <w:bottom w:val="none" w:sz="0" w:space="0" w:color="auto"/>
                    <w:right w:val="none" w:sz="0" w:space="0" w:color="auto"/>
                  </w:divBdr>
                  <w:divsChild>
                    <w:div w:id="856700393">
                      <w:marLeft w:val="0"/>
                      <w:marRight w:val="0"/>
                      <w:marTop w:val="0"/>
                      <w:marBottom w:val="0"/>
                      <w:divBdr>
                        <w:top w:val="none" w:sz="0" w:space="0" w:color="auto"/>
                        <w:left w:val="none" w:sz="0" w:space="0" w:color="auto"/>
                        <w:bottom w:val="none" w:sz="0" w:space="0" w:color="auto"/>
                        <w:right w:val="none" w:sz="0" w:space="0" w:color="auto"/>
                      </w:divBdr>
                      <w:divsChild>
                        <w:div w:id="278533106">
                          <w:marLeft w:val="0"/>
                          <w:marRight w:val="0"/>
                          <w:marTop w:val="0"/>
                          <w:marBottom w:val="0"/>
                          <w:divBdr>
                            <w:top w:val="none" w:sz="0" w:space="0" w:color="auto"/>
                            <w:left w:val="none" w:sz="0" w:space="0" w:color="auto"/>
                            <w:bottom w:val="none" w:sz="0" w:space="0" w:color="auto"/>
                            <w:right w:val="none" w:sz="0" w:space="0" w:color="auto"/>
                          </w:divBdr>
                          <w:divsChild>
                            <w:div w:id="57797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7730315">
      <w:bodyDiv w:val="1"/>
      <w:marLeft w:val="0"/>
      <w:marRight w:val="0"/>
      <w:marTop w:val="0"/>
      <w:marBottom w:val="0"/>
      <w:divBdr>
        <w:top w:val="none" w:sz="0" w:space="0" w:color="auto"/>
        <w:left w:val="none" w:sz="0" w:space="0" w:color="auto"/>
        <w:bottom w:val="none" w:sz="0" w:space="0" w:color="auto"/>
        <w:right w:val="none" w:sz="0" w:space="0" w:color="auto"/>
      </w:divBdr>
      <w:divsChild>
        <w:div w:id="1688478660">
          <w:marLeft w:val="0"/>
          <w:marRight w:val="0"/>
          <w:marTop w:val="0"/>
          <w:marBottom w:val="0"/>
          <w:divBdr>
            <w:top w:val="none" w:sz="0" w:space="0" w:color="auto"/>
            <w:left w:val="none" w:sz="0" w:space="0" w:color="auto"/>
            <w:bottom w:val="none" w:sz="0" w:space="0" w:color="auto"/>
            <w:right w:val="none" w:sz="0" w:space="0" w:color="auto"/>
          </w:divBdr>
          <w:divsChild>
            <w:div w:id="511994907">
              <w:marLeft w:val="0"/>
              <w:marRight w:val="0"/>
              <w:marTop w:val="0"/>
              <w:marBottom w:val="0"/>
              <w:divBdr>
                <w:top w:val="none" w:sz="0" w:space="0" w:color="auto"/>
                <w:left w:val="none" w:sz="0" w:space="0" w:color="auto"/>
                <w:bottom w:val="none" w:sz="0" w:space="0" w:color="auto"/>
                <w:right w:val="none" w:sz="0" w:space="0" w:color="auto"/>
              </w:divBdr>
              <w:divsChild>
                <w:div w:id="2127578014">
                  <w:marLeft w:val="0"/>
                  <w:marRight w:val="0"/>
                  <w:marTop w:val="0"/>
                  <w:marBottom w:val="0"/>
                  <w:divBdr>
                    <w:top w:val="none" w:sz="0" w:space="0" w:color="auto"/>
                    <w:left w:val="none" w:sz="0" w:space="0" w:color="auto"/>
                    <w:bottom w:val="none" w:sz="0" w:space="0" w:color="auto"/>
                    <w:right w:val="none" w:sz="0" w:space="0" w:color="auto"/>
                  </w:divBdr>
                  <w:divsChild>
                    <w:div w:id="870454450">
                      <w:marLeft w:val="0"/>
                      <w:marRight w:val="0"/>
                      <w:marTop w:val="0"/>
                      <w:marBottom w:val="0"/>
                      <w:divBdr>
                        <w:top w:val="none" w:sz="0" w:space="0" w:color="auto"/>
                        <w:left w:val="none" w:sz="0" w:space="0" w:color="auto"/>
                        <w:bottom w:val="none" w:sz="0" w:space="0" w:color="auto"/>
                        <w:right w:val="none" w:sz="0" w:space="0" w:color="auto"/>
                      </w:divBdr>
                      <w:divsChild>
                        <w:div w:id="874198308">
                          <w:marLeft w:val="0"/>
                          <w:marRight w:val="0"/>
                          <w:marTop w:val="0"/>
                          <w:marBottom w:val="0"/>
                          <w:divBdr>
                            <w:top w:val="none" w:sz="0" w:space="0" w:color="auto"/>
                            <w:left w:val="none" w:sz="0" w:space="0" w:color="auto"/>
                            <w:bottom w:val="none" w:sz="0" w:space="0" w:color="auto"/>
                            <w:right w:val="none" w:sz="0" w:space="0" w:color="auto"/>
                          </w:divBdr>
                          <w:divsChild>
                            <w:div w:id="41801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072013">
      <w:bodyDiv w:val="1"/>
      <w:marLeft w:val="0"/>
      <w:marRight w:val="0"/>
      <w:marTop w:val="0"/>
      <w:marBottom w:val="0"/>
      <w:divBdr>
        <w:top w:val="none" w:sz="0" w:space="0" w:color="auto"/>
        <w:left w:val="none" w:sz="0" w:space="0" w:color="auto"/>
        <w:bottom w:val="none" w:sz="0" w:space="0" w:color="auto"/>
        <w:right w:val="none" w:sz="0" w:space="0" w:color="auto"/>
      </w:divBdr>
      <w:divsChild>
        <w:div w:id="812020291">
          <w:marLeft w:val="0"/>
          <w:marRight w:val="0"/>
          <w:marTop w:val="0"/>
          <w:marBottom w:val="0"/>
          <w:divBdr>
            <w:top w:val="none" w:sz="0" w:space="0" w:color="auto"/>
            <w:left w:val="none" w:sz="0" w:space="0" w:color="auto"/>
            <w:bottom w:val="none" w:sz="0" w:space="0" w:color="auto"/>
            <w:right w:val="none" w:sz="0" w:space="0" w:color="auto"/>
          </w:divBdr>
          <w:divsChild>
            <w:div w:id="1225291996">
              <w:marLeft w:val="0"/>
              <w:marRight w:val="0"/>
              <w:marTop w:val="0"/>
              <w:marBottom w:val="0"/>
              <w:divBdr>
                <w:top w:val="none" w:sz="0" w:space="0" w:color="auto"/>
                <w:left w:val="none" w:sz="0" w:space="0" w:color="auto"/>
                <w:bottom w:val="none" w:sz="0" w:space="0" w:color="auto"/>
                <w:right w:val="none" w:sz="0" w:space="0" w:color="auto"/>
              </w:divBdr>
              <w:divsChild>
                <w:div w:id="54162205">
                  <w:marLeft w:val="0"/>
                  <w:marRight w:val="0"/>
                  <w:marTop w:val="0"/>
                  <w:marBottom w:val="0"/>
                  <w:divBdr>
                    <w:top w:val="none" w:sz="0" w:space="0" w:color="auto"/>
                    <w:left w:val="none" w:sz="0" w:space="0" w:color="auto"/>
                    <w:bottom w:val="none" w:sz="0" w:space="0" w:color="auto"/>
                    <w:right w:val="none" w:sz="0" w:space="0" w:color="auto"/>
                  </w:divBdr>
                  <w:divsChild>
                    <w:div w:id="808472061">
                      <w:marLeft w:val="0"/>
                      <w:marRight w:val="0"/>
                      <w:marTop w:val="0"/>
                      <w:marBottom w:val="0"/>
                      <w:divBdr>
                        <w:top w:val="none" w:sz="0" w:space="0" w:color="auto"/>
                        <w:left w:val="none" w:sz="0" w:space="0" w:color="auto"/>
                        <w:bottom w:val="none" w:sz="0" w:space="0" w:color="auto"/>
                        <w:right w:val="none" w:sz="0" w:space="0" w:color="auto"/>
                      </w:divBdr>
                      <w:divsChild>
                        <w:div w:id="898244391">
                          <w:marLeft w:val="0"/>
                          <w:marRight w:val="0"/>
                          <w:marTop w:val="0"/>
                          <w:marBottom w:val="0"/>
                          <w:divBdr>
                            <w:top w:val="none" w:sz="0" w:space="0" w:color="auto"/>
                            <w:left w:val="none" w:sz="0" w:space="0" w:color="auto"/>
                            <w:bottom w:val="none" w:sz="0" w:space="0" w:color="auto"/>
                            <w:right w:val="none" w:sz="0" w:space="0" w:color="auto"/>
                          </w:divBdr>
                          <w:divsChild>
                            <w:div w:id="30180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919247">
      <w:bodyDiv w:val="1"/>
      <w:marLeft w:val="0"/>
      <w:marRight w:val="0"/>
      <w:marTop w:val="0"/>
      <w:marBottom w:val="0"/>
      <w:divBdr>
        <w:top w:val="none" w:sz="0" w:space="0" w:color="auto"/>
        <w:left w:val="none" w:sz="0" w:space="0" w:color="auto"/>
        <w:bottom w:val="none" w:sz="0" w:space="0" w:color="auto"/>
        <w:right w:val="none" w:sz="0" w:space="0" w:color="auto"/>
      </w:divBdr>
      <w:divsChild>
        <w:div w:id="575013638">
          <w:marLeft w:val="0"/>
          <w:marRight w:val="0"/>
          <w:marTop w:val="0"/>
          <w:marBottom w:val="0"/>
          <w:divBdr>
            <w:top w:val="none" w:sz="0" w:space="0" w:color="auto"/>
            <w:left w:val="none" w:sz="0" w:space="0" w:color="auto"/>
            <w:bottom w:val="none" w:sz="0" w:space="0" w:color="auto"/>
            <w:right w:val="none" w:sz="0" w:space="0" w:color="auto"/>
          </w:divBdr>
          <w:divsChild>
            <w:div w:id="1473400932">
              <w:marLeft w:val="0"/>
              <w:marRight w:val="0"/>
              <w:marTop w:val="0"/>
              <w:marBottom w:val="0"/>
              <w:divBdr>
                <w:top w:val="none" w:sz="0" w:space="0" w:color="auto"/>
                <w:left w:val="none" w:sz="0" w:space="0" w:color="auto"/>
                <w:bottom w:val="none" w:sz="0" w:space="0" w:color="auto"/>
                <w:right w:val="none" w:sz="0" w:space="0" w:color="auto"/>
              </w:divBdr>
              <w:divsChild>
                <w:div w:id="764543709">
                  <w:marLeft w:val="0"/>
                  <w:marRight w:val="0"/>
                  <w:marTop w:val="0"/>
                  <w:marBottom w:val="0"/>
                  <w:divBdr>
                    <w:top w:val="none" w:sz="0" w:space="0" w:color="auto"/>
                    <w:left w:val="none" w:sz="0" w:space="0" w:color="auto"/>
                    <w:bottom w:val="none" w:sz="0" w:space="0" w:color="auto"/>
                    <w:right w:val="none" w:sz="0" w:space="0" w:color="auto"/>
                  </w:divBdr>
                  <w:divsChild>
                    <w:div w:id="1347710678">
                      <w:marLeft w:val="0"/>
                      <w:marRight w:val="0"/>
                      <w:marTop w:val="0"/>
                      <w:marBottom w:val="0"/>
                      <w:divBdr>
                        <w:top w:val="none" w:sz="0" w:space="0" w:color="auto"/>
                        <w:left w:val="none" w:sz="0" w:space="0" w:color="auto"/>
                        <w:bottom w:val="none" w:sz="0" w:space="0" w:color="auto"/>
                        <w:right w:val="none" w:sz="0" w:space="0" w:color="auto"/>
                      </w:divBdr>
                      <w:divsChild>
                        <w:div w:id="307369367">
                          <w:marLeft w:val="0"/>
                          <w:marRight w:val="0"/>
                          <w:marTop w:val="0"/>
                          <w:marBottom w:val="0"/>
                          <w:divBdr>
                            <w:top w:val="none" w:sz="0" w:space="0" w:color="auto"/>
                            <w:left w:val="none" w:sz="0" w:space="0" w:color="auto"/>
                            <w:bottom w:val="none" w:sz="0" w:space="0" w:color="auto"/>
                            <w:right w:val="none" w:sz="0" w:space="0" w:color="auto"/>
                          </w:divBdr>
                          <w:divsChild>
                            <w:div w:id="109015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7459108">
      <w:bodyDiv w:val="1"/>
      <w:marLeft w:val="0"/>
      <w:marRight w:val="0"/>
      <w:marTop w:val="0"/>
      <w:marBottom w:val="0"/>
      <w:divBdr>
        <w:top w:val="none" w:sz="0" w:space="0" w:color="auto"/>
        <w:left w:val="none" w:sz="0" w:space="0" w:color="auto"/>
        <w:bottom w:val="none" w:sz="0" w:space="0" w:color="auto"/>
        <w:right w:val="none" w:sz="0" w:space="0" w:color="auto"/>
      </w:divBdr>
    </w:div>
    <w:div w:id="410128711">
      <w:bodyDiv w:val="1"/>
      <w:marLeft w:val="0"/>
      <w:marRight w:val="0"/>
      <w:marTop w:val="0"/>
      <w:marBottom w:val="0"/>
      <w:divBdr>
        <w:top w:val="none" w:sz="0" w:space="0" w:color="auto"/>
        <w:left w:val="none" w:sz="0" w:space="0" w:color="auto"/>
        <w:bottom w:val="none" w:sz="0" w:space="0" w:color="auto"/>
        <w:right w:val="none" w:sz="0" w:space="0" w:color="auto"/>
      </w:divBdr>
      <w:divsChild>
        <w:div w:id="1648702935">
          <w:marLeft w:val="0"/>
          <w:marRight w:val="0"/>
          <w:marTop w:val="0"/>
          <w:marBottom w:val="0"/>
          <w:divBdr>
            <w:top w:val="none" w:sz="0" w:space="0" w:color="auto"/>
            <w:left w:val="none" w:sz="0" w:space="0" w:color="auto"/>
            <w:bottom w:val="none" w:sz="0" w:space="0" w:color="auto"/>
            <w:right w:val="none" w:sz="0" w:space="0" w:color="auto"/>
          </w:divBdr>
          <w:divsChild>
            <w:div w:id="217327891">
              <w:marLeft w:val="0"/>
              <w:marRight w:val="0"/>
              <w:marTop w:val="0"/>
              <w:marBottom w:val="0"/>
              <w:divBdr>
                <w:top w:val="none" w:sz="0" w:space="0" w:color="auto"/>
                <w:left w:val="none" w:sz="0" w:space="0" w:color="auto"/>
                <w:bottom w:val="none" w:sz="0" w:space="0" w:color="auto"/>
                <w:right w:val="none" w:sz="0" w:space="0" w:color="auto"/>
              </w:divBdr>
              <w:divsChild>
                <w:div w:id="689137031">
                  <w:marLeft w:val="0"/>
                  <w:marRight w:val="0"/>
                  <w:marTop w:val="0"/>
                  <w:marBottom w:val="0"/>
                  <w:divBdr>
                    <w:top w:val="none" w:sz="0" w:space="0" w:color="auto"/>
                    <w:left w:val="none" w:sz="0" w:space="0" w:color="auto"/>
                    <w:bottom w:val="none" w:sz="0" w:space="0" w:color="auto"/>
                    <w:right w:val="none" w:sz="0" w:space="0" w:color="auto"/>
                  </w:divBdr>
                  <w:divsChild>
                    <w:div w:id="132412075">
                      <w:marLeft w:val="0"/>
                      <w:marRight w:val="0"/>
                      <w:marTop w:val="0"/>
                      <w:marBottom w:val="0"/>
                      <w:divBdr>
                        <w:top w:val="none" w:sz="0" w:space="0" w:color="auto"/>
                        <w:left w:val="none" w:sz="0" w:space="0" w:color="auto"/>
                        <w:bottom w:val="none" w:sz="0" w:space="0" w:color="auto"/>
                        <w:right w:val="none" w:sz="0" w:space="0" w:color="auto"/>
                      </w:divBdr>
                      <w:divsChild>
                        <w:div w:id="726149180">
                          <w:marLeft w:val="0"/>
                          <w:marRight w:val="0"/>
                          <w:marTop w:val="0"/>
                          <w:marBottom w:val="0"/>
                          <w:divBdr>
                            <w:top w:val="none" w:sz="0" w:space="0" w:color="auto"/>
                            <w:left w:val="none" w:sz="0" w:space="0" w:color="auto"/>
                            <w:bottom w:val="none" w:sz="0" w:space="0" w:color="auto"/>
                            <w:right w:val="none" w:sz="0" w:space="0" w:color="auto"/>
                          </w:divBdr>
                          <w:divsChild>
                            <w:div w:id="151218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809137">
      <w:bodyDiv w:val="1"/>
      <w:marLeft w:val="0"/>
      <w:marRight w:val="0"/>
      <w:marTop w:val="0"/>
      <w:marBottom w:val="0"/>
      <w:divBdr>
        <w:top w:val="none" w:sz="0" w:space="0" w:color="auto"/>
        <w:left w:val="none" w:sz="0" w:space="0" w:color="auto"/>
        <w:bottom w:val="none" w:sz="0" w:space="0" w:color="auto"/>
        <w:right w:val="none" w:sz="0" w:space="0" w:color="auto"/>
      </w:divBdr>
      <w:divsChild>
        <w:div w:id="1588074231">
          <w:marLeft w:val="0"/>
          <w:marRight w:val="0"/>
          <w:marTop w:val="0"/>
          <w:marBottom w:val="0"/>
          <w:divBdr>
            <w:top w:val="none" w:sz="0" w:space="0" w:color="auto"/>
            <w:left w:val="none" w:sz="0" w:space="0" w:color="auto"/>
            <w:bottom w:val="none" w:sz="0" w:space="0" w:color="auto"/>
            <w:right w:val="none" w:sz="0" w:space="0" w:color="auto"/>
          </w:divBdr>
          <w:divsChild>
            <w:div w:id="151920931">
              <w:marLeft w:val="0"/>
              <w:marRight w:val="0"/>
              <w:marTop w:val="0"/>
              <w:marBottom w:val="0"/>
              <w:divBdr>
                <w:top w:val="none" w:sz="0" w:space="0" w:color="auto"/>
                <w:left w:val="none" w:sz="0" w:space="0" w:color="auto"/>
                <w:bottom w:val="none" w:sz="0" w:space="0" w:color="auto"/>
                <w:right w:val="none" w:sz="0" w:space="0" w:color="auto"/>
              </w:divBdr>
              <w:divsChild>
                <w:div w:id="1630936833">
                  <w:marLeft w:val="0"/>
                  <w:marRight w:val="0"/>
                  <w:marTop w:val="0"/>
                  <w:marBottom w:val="0"/>
                  <w:divBdr>
                    <w:top w:val="none" w:sz="0" w:space="0" w:color="auto"/>
                    <w:left w:val="none" w:sz="0" w:space="0" w:color="auto"/>
                    <w:bottom w:val="none" w:sz="0" w:space="0" w:color="auto"/>
                    <w:right w:val="none" w:sz="0" w:space="0" w:color="auto"/>
                  </w:divBdr>
                  <w:divsChild>
                    <w:div w:id="1513841500">
                      <w:marLeft w:val="0"/>
                      <w:marRight w:val="0"/>
                      <w:marTop w:val="0"/>
                      <w:marBottom w:val="0"/>
                      <w:divBdr>
                        <w:top w:val="none" w:sz="0" w:space="0" w:color="auto"/>
                        <w:left w:val="none" w:sz="0" w:space="0" w:color="auto"/>
                        <w:bottom w:val="none" w:sz="0" w:space="0" w:color="auto"/>
                        <w:right w:val="none" w:sz="0" w:space="0" w:color="auto"/>
                      </w:divBdr>
                      <w:divsChild>
                        <w:div w:id="716130248">
                          <w:marLeft w:val="0"/>
                          <w:marRight w:val="0"/>
                          <w:marTop w:val="0"/>
                          <w:marBottom w:val="0"/>
                          <w:divBdr>
                            <w:top w:val="none" w:sz="0" w:space="0" w:color="auto"/>
                            <w:left w:val="none" w:sz="0" w:space="0" w:color="auto"/>
                            <w:bottom w:val="none" w:sz="0" w:space="0" w:color="auto"/>
                            <w:right w:val="none" w:sz="0" w:space="0" w:color="auto"/>
                          </w:divBdr>
                          <w:divsChild>
                            <w:div w:id="37231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3550387">
      <w:bodyDiv w:val="1"/>
      <w:marLeft w:val="0"/>
      <w:marRight w:val="0"/>
      <w:marTop w:val="0"/>
      <w:marBottom w:val="0"/>
      <w:divBdr>
        <w:top w:val="none" w:sz="0" w:space="0" w:color="auto"/>
        <w:left w:val="none" w:sz="0" w:space="0" w:color="auto"/>
        <w:bottom w:val="none" w:sz="0" w:space="0" w:color="auto"/>
        <w:right w:val="none" w:sz="0" w:space="0" w:color="auto"/>
      </w:divBdr>
    </w:div>
    <w:div w:id="414861744">
      <w:bodyDiv w:val="1"/>
      <w:marLeft w:val="0"/>
      <w:marRight w:val="0"/>
      <w:marTop w:val="0"/>
      <w:marBottom w:val="0"/>
      <w:divBdr>
        <w:top w:val="none" w:sz="0" w:space="0" w:color="auto"/>
        <w:left w:val="none" w:sz="0" w:space="0" w:color="auto"/>
        <w:bottom w:val="none" w:sz="0" w:space="0" w:color="auto"/>
        <w:right w:val="none" w:sz="0" w:space="0" w:color="auto"/>
      </w:divBdr>
    </w:div>
    <w:div w:id="416050496">
      <w:bodyDiv w:val="1"/>
      <w:marLeft w:val="0"/>
      <w:marRight w:val="0"/>
      <w:marTop w:val="0"/>
      <w:marBottom w:val="0"/>
      <w:divBdr>
        <w:top w:val="none" w:sz="0" w:space="0" w:color="auto"/>
        <w:left w:val="none" w:sz="0" w:space="0" w:color="auto"/>
        <w:bottom w:val="none" w:sz="0" w:space="0" w:color="auto"/>
        <w:right w:val="none" w:sz="0" w:space="0" w:color="auto"/>
      </w:divBdr>
      <w:divsChild>
        <w:div w:id="2132898014">
          <w:marLeft w:val="0"/>
          <w:marRight w:val="0"/>
          <w:marTop w:val="0"/>
          <w:marBottom w:val="0"/>
          <w:divBdr>
            <w:top w:val="none" w:sz="0" w:space="0" w:color="auto"/>
            <w:left w:val="none" w:sz="0" w:space="0" w:color="auto"/>
            <w:bottom w:val="none" w:sz="0" w:space="0" w:color="auto"/>
            <w:right w:val="none" w:sz="0" w:space="0" w:color="auto"/>
          </w:divBdr>
          <w:divsChild>
            <w:div w:id="1052581663">
              <w:marLeft w:val="0"/>
              <w:marRight w:val="0"/>
              <w:marTop w:val="0"/>
              <w:marBottom w:val="0"/>
              <w:divBdr>
                <w:top w:val="none" w:sz="0" w:space="0" w:color="auto"/>
                <w:left w:val="none" w:sz="0" w:space="0" w:color="auto"/>
                <w:bottom w:val="none" w:sz="0" w:space="0" w:color="auto"/>
                <w:right w:val="none" w:sz="0" w:space="0" w:color="auto"/>
              </w:divBdr>
              <w:divsChild>
                <w:div w:id="1745759120">
                  <w:marLeft w:val="0"/>
                  <w:marRight w:val="0"/>
                  <w:marTop w:val="0"/>
                  <w:marBottom w:val="0"/>
                  <w:divBdr>
                    <w:top w:val="none" w:sz="0" w:space="0" w:color="auto"/>
                    <w:left w:val="none" w:sz="0" w:space="0" w:color="auto"/>
                    <w:bottom w:val="none" w:sz="0" w:space="0" w:color="auto"/>
                    <w:right w:val="none" w:sz="0" w:space="0" w:color="auto"/>
                  </w:divBdr>
                  <w:divsChild>
                    <w:div w:id="791242151">
                      <w:marLeft w:val="0"/>
                      <w:marRight w:val="0"/>
                      <w:marTop w:val="0"/>
                      <w:marBottom w:val="0"/>
                      <w:divBdr>
                        <w:top w:val="none" w:sz="0" w:space="0" w:color="auto"/>
                        <w:left w:val="none" w:sz="0" w:space="0" w:color="auto"/>
                        <w:bottom w:val="none" w:sz="0" w:space="0" w:color="auto"/>
                        <w:right w:val="none" w:sz="0" w:space="0" w:color="auto"/>
                      </w:divBdr>
                      <w:divsChild>
                        <w:div w:id="711811300">
                          <w:marLeft w:val="0"/>
                          <w:marRight w:val="0"/>
                          <w:marTop w:val="0"/>
                          <w:marBottom w:val="0"/>
                          <w:divBdr>
                            <w:top w:val="none" w:sz="0" w:space="0" w:color="auto"/>
                            <w:left w:val="none" w:sz="0" w:space="0" w:color="auto"/>
                            <w:bottom w:val="none" w:sz="0" w:space="0" w:color="auto"/>
                            <w:right w:val="none" w:sz="0" w:space="0" w:color="auto"/>
                          </w:divBdr>
                          <w:divsChild>
                            <w:div w:id="117259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8739181">
      <w:bodyDiv w:val="1"/>
      <w:marLeft w:val="0"/>
      <w:marRight w:val="0"/>
      <w:marTop w:val="0"/>
      <w:marBottom w:val="0"/>
      <w:divBdr>
        <w:top w:val="none" w:sz="0" w:space="0" w:color="auto"/>
        <w:left w:val="none" w:sz="0" w:space="0" w:color="auto"/>
        <w:bottom w:val="none" w:sz="0" w:space="0" w:color="auto"/>
        <w:right w:val="none" w:sz="0" w:space="0" w:color="auto"/>
      </w:divBdr>
      <w:divsChild>
        <w:div w:id="421293328">
          <w:marLeft w:val="0"/>
          <w:marRight w:val="0"/>
          <w:marTop w:val="0"/>
          <w:marBottom w:val="0"/>
          <w:divBdr>
            <w:top w:val="none" w:sz="0" w:space="0" w:color="auto"/>
            <w:left w:val="none" w:sz="0" w:space="0" w:color="auto"/>
            <w:bottom w:val="none" w:sz="0" w:space="0" w:color="auto"/>
            <w:right w:val="none" w:sz="0" w:space="0" w:color="auto"/>
          </w:divBdr>
          <w:divsChild>
            <w:div w:id="387339527">
              <w:marLeft w:val="0"/>
              <w:marRight w:val="0"/>
              <w:marTop w:val="0"/>
              <w:marBottom w:val="0"/>
              <w:divBdr>
                <w:top w:val="none" w:sz="0" w:space="0" w:color="auto"/>
                <w:left w:val="none" w:sz="0" w:space="0" w:color="auto"/>
                <w:bottom w:val="none" w:sz="0" w:space="0" w:color="auto"/>
                <w:right w:val="none" w:sz="0" w:space="0" w:color="auto"/>
              </w:divBdr>
              <w:divsChild>
                <w:div w:id="330446492">
                  <w:marLeft w:val="0"/>
                  <w:marRight w:val="0"/>
                  <w:marTop w:val="0"/>
                  <w:marBottom w:val="0"/>
                  <w:divBdr>
                    <w:top w:val="none" w:sz="0" w:space="0" w:color="auto"/>
                    <w:left w:val="none" w:sz="0" w:space="0" w:color="auto"/>
                    <w:bottom w:val="none" w:sz="0" w:space="0" w:color="auto"/>
                    <w:right w:val="none" w:sz="0" w:space="0" w:color="auto"/>
                  </w:divBdr>
                  <w:divsChild>
                    <w:div w:id="2137091981">
                      <w:marLeft w:val="0"/>
                      <w:marRight w:val="0"/>
                      <w:marTop w:val="0"/>
                      <w:marBottom w:val="0"/>
                      <w:divBdr>
                        <w:top w:val="none" w:sz="0" w:space="0" w:color="auto"/>
                        <w:left w:val="none" w:sz="0" w:space="0" w:color="auto"/>
                        <w:bottom w:val="none" w:sz="0" w:space="0" w:color="auto"/>
                        <w:right w:val="none" w:sz="0" w:space="0" w:color="auto"/>
                      </w:divBdr>
                      <w:divsChild>
                        <w:div w:id="485826832">
                          <w:marLeft w:val="0"/>
                          <w:marRight w:val="0"/>
                          <w:marTop w:val="0"/>
                          <w:marBottom w:val="0"/>
                          <w:divBdr>
                            <w:top w:val="none" w:sz="0" w:space="0" w:color="auto"/>
                            <w:left w:val="none" w:sz="0" w:space="0" w:color="auto"/>
                            <w:bottom w:val="none" w:sz="0" w:space="0" w:color="auto"/>
                            <w:right w:val="none" w:sz="0" w:space="0" w:color="auto"/>
                          </w:divBdr>
                          <w:divsChild>
                            <w:div w:id="46277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1122752">
      <w:bodyDiv w:val="1"/>
      <w:marLeft w:val="0"/>
      <w:marRight w:val="0"/>
      <w:marTop w:val="0"/>
      <w:marBottom w:val="0"/>
      <w:divBdr>
        <w:top w:val="none" w:sz="0" w:space="0" w:color="auto"/>
        <w:left w:val="none" w:sz="0" w:space="0" w:color="auto"/>
        <w:bottom w:val="none" w:sz="0" w:space="0" w:color="auto"/>
        <w:right w:val="none" w:sz="0" w:space="0" w:color="auto"/>
      </w:divBdr>
    </w:div>
    <w:div w:id="431434415">
      <w:bodyDiv w:val="1"/>
      <w:marLeft w:val="0"/>
      <w:marRight w:val="0"/>
      <w:marTop w:val="0"/>
      <w:marBottom w:val="0"/>
      <w:divBdr>
        <w:top w:val="none" w:sz="0" w:space="0" w:color="auto"/>
        <w:left w:val="none" w:sz="0" w:space="0" w:color="auto"/>
        <w:bottom w:val="none" w:sz="0" w:space="0" w:color="auto"/>
        <w:right w:val="none" w:sz="0" w:space="0" w:color="auto"/>
      </w:divBdr>
      <w:divsChild>
        <w:div w:id="1267886985">
          <w:marLeft w:val="0"/>
          <w:marRight w:val="0"/>
          <w:marTop w:val="0"/>
          <w:marBottom w:val="0"/>
          <w:divBdr>
            <w:top w:val="none" w:sz="0" w:space="0" w:color="auto"/>
            <w:left w:val="none" w:sz="0" w:space="0" w:color="auto"/>
            <w:bottom w:val="none" w:sz="0" w:space="0" w:color="auto"/>
            <w:right w:val="none" w:sz="0" w:space="0" w:color="auto"/>
          </w:divBdr>
          <w:divsChild>
            <w:div w:id="1902330483">
              <w:marLeft w:val="0"/>
              <w:marRight w:val="0"/>
              <w:marTop w:val="0"/>
              <w:marBottom w:val="0"/>
              <w:divBdr>
                <w:top w:val="none" w:sz="0" w:space="0" w:color="auto"/>
                <w:left w:val="none" w:sz="0" w:space="0" w:color="auto"/>
                <w:bottom w:val="none" w:sz="0" w:space="0" w:color="auto"/>
                <w:right w:val="none" w:sz="0" w:space="0" w:color="auto"/>
              </w:divBdr>
              <w:divsChild>
                <w:div w:id="1678190241">
                  <w:marLeft w:val="0"/>
                  <w:marRight w:val="0"/>
                  <w:marTop w:val="0"/>
                  <w:marBottom w:val="0"/>
                  <w:divBdr>
                    <w:top w:val="none" w:sz="0" w:space="0" w:color="auto"/>
                    <w:left w:val="none" w:sz="0" w:space="0" w:color="auto"/>
                    <w:bottom w:val="none" w:sz="0" w:space="0" w:color="auto"/>
                    <w:right w:val="none" w:sz="0" w:space="0" w:color="auto"/>
                  </w:divBdr>
                  <w:divsChild>
                    <w:div w:id="791752186">
                      <w:marLeft w:val="0"/>
                      <w:marRight w:val="0"/>
                      <w:marTop w:val="0"/>
                      <w:marBottom w:val="0"/>
                      <w:divBdr>
                        <w:top w:val="none" w:sz="0" w:space="0" w:color="auto"/>
                        <w:left w:val="none" w:sz="0" w:space="0" w:color="auto"/>
                        <w:bottom w:val="none" w:sz="0" w:space="0" w:color="auto"/>
                        <w:right w:val="none" w:sz="0" w:space="0" w:color="auto"/>
                      </w:divBdr>
                      <w:divsChild>
                        <w:div w:id="165949321">
                          <w:marLeft w:val="0"/>
                          <w:marRight w:val="0"/>
                          <w:marTop w:val="0"/>
                          <w:marBottom w:val="0"/>
                          <w:divBdr>
                            <w:top w:val="none" w:sz="0" w:space="0" w:color="auto"/>
                            <w:left w:val="none" w:sz="0" w:space="0" w:color="auto"/>
                            <w:bottom w:val="none" w:sz="0" w:space="0" w:color="auto"/>
                            <w:right w:val="none" w:sz="0" w:space="0" w:color="auto"/>
                          </w:divBdr>
                          <w:divsChild>
                            <w:div w:id="17469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1439644">
      <w:bodyDiv w:val="1"/>
      <w:marLeft w:val="0"/>
      <w:marRight w:val="0"/>
      <w:marTop w:val="0"/>
      <w:marBottom w:val="0"/>
      <w:divBdr>
        <w:top w:val="none" w:sz="0" w:space="0" w:color="auto"/>
        <w:left w:val="none" w:sz="0" w:space="0" w:color="auto"/>
        <w:bottom w:val="none" w:sz="0" w:space="0" w:color="auto"/>
        <w:right w:val="none" w:sz="0" w:space="0" w:color="auto"/>
      </w:divBdr>
      <w:divsChild>
        <w:div w:id="1814102307">
          <w:marLeft w:val="0"/>
          <w:marRight w:val="0"/>
          <w:marTop w:val="0"/>
          <w:marBottom w:val="0"/>
          <w:divBdr>
            <w:top w:val="none" w:sz="0" w:space="0" w:color="auto"/>
            <w:left w:val="none" w:sz="0" w:space="0" w:color="auto"/>
            <w:bottom w:val="none" w:sz="0" w:space="0" w:color="auto"/>
            <w:right w:val="none" w:sz="0" w:space="0" w:color="auto"/>
          </w:divBdr>
          <w:divsChild>
            <w:div w:id="1471511794">
              <w:marLeft w:val="0"/>
              <w:marRight w:val="0"/>
              <w:marTop w:val="0"/>
              <w:marBottom w:val="0"/>
              <w:divBdr>
                <w:top w:val="none" w:sz="0" w:space="0" w:color="auto"/>
                <w:left w:val="none" w:sz="0" w:space="0" w:color="auto"/>
                <w:bottom w:val="none" w:sz="0" w:space="0" w:color="auto"/>
                <w:right w:val="none" w:sz="0" w:space="0" w:color="auto"/>
              </w:divBdr>
              <w:divsChild>
                <w:div w:id="1154569111">
                  <w:marLeft w:val="0"/>
                  <w:marRight w:val="0"/>
                  <w:marTop w:val="0"/>
                  <w:marBottom w:val="0"/>
                  <w:divBdr>
                    <w:top w:val="none" w:sz="0" w:space="0" w:color="auto"/>
                    <w:left w:val="none" w:sz="0" w:space="0" w:color="auto"/>
                    <w:bottom w:val="none" w:sz="0" w:space="0" w:color="auto"/>
                    <w:right w:val="none" w:sz="0" w:space="0" w:color="auto"/>
                  </w:divBdr>
                  <w:divsChild>
                    <w:div w:id="1298879559">
                      <w:marLeft w:val="0"/>
                      <w:marRight w:val="0"/>
                      <w:marTop w:val="0"/>
                      <w:marBottom w:val="0"/>
                      <w:divBdr>
                        <w:top w:val="none" w:sz="0" w:space="0" w:color="auto"/>
                        <w:left w:val="none" w:sz="0" w:space="0" w:color="auto"/>
                        <w:bottom w:val="none" w:sz="0" w:space="0" w:color="auto"/>
                        <w:right w:val="none" w:sz="0" w:space="0" w:color="auto"/>
                      </w:divBdr>
                      <w:divsChild>
                        <w:div w:id="1914776834">
                          <w:marLeft w:val="0"/>
                          <w:marRight w:val="0"/>
                          <w:marTop w:val="0"/>
                          <w:marBottom w:val="0"/>
                          <w:divBdr>
                            <w:top w:val="none" w:sz="0" w:space="0" w:color="auto"/>
                            <w:left w:val="none" w:sz="0" w:space="0" w:color="auto"/>
                            <w:bottom w:val="none" w:sz="0" w:space="0" w:color="auto"/>
                            <w:right w:val="none" w:sz="0" w:space="0" w:color="auto"/>
                          </w:divBdr>
                          <w:divsChild>
                            <w:div w:id="208024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368110">
      <w:bodyDiv w:val="1"/>
      <w:marLeft w:val="0"/>
      <w:marRight w:val="0"/>
      <w:marTop w:val="0"/>
      <w:marBottom w:val="0"/>
      <w:divBdr>
        <w:top w:val="none" w:sz="0" w:space="0" w:color="auto"/>
        <w:left w:val="none" w:sz="0" w:space="0" w:color="auto"/>
        <w:bottom w:val="none" w:sz="0" w:space="0" w:color="auto"/>
        <w:right w:val="none" w:sz="0" w:space="0" w:color="auto"/>
      </w:divBdr>
      <w:divsChild>
        <w:div w:id="741756854">
          <w:marLeft w:val="0"/>
          <w:marRight w:val="0"/>
          <w:marTop w:val="0"/>
          <w:marBottom w:val="0"/>
          <w:divBdr>
            <w:top w:val="none" w:sz="0" w:space="0" w:color="auto"/>
            <w:left w:val="none" w:sz="0" w:space="0" w:color="auto"/>
            <w:bottom w:val="none" w:sz="0" w:space="0" w:color="auto"/>
            <w:right w:val="none" w:sz="0" w:space="0" w:color="auto"/>
          </w:divBdr>
          <w:divsChild>
            <w:div w:id="390538917">
              <w:marLeft w:val="0"/>
              <w:marRight w:val="0"/>
              <w:marTop w:val="0"/>
              <w:marBottom w:val="0"/>
              <w:divBdr>
                <w:top w:val="none" w:sz="0" w:space="0" w:color="auto"/>
                <w:left w:val="none" w:sz="0" w:space="0" w:color="auto"/>
                <w:bottom w:val="none" w:sz="0" w:space="0" w:color="auto"/>
                <w:right w:val="none" w:sz="0" w:space="0" w:color="auto"/>
              </w:divBdr>
              <w:divsChild>
                <w:div w:id="1473596155">
                  <w:marLeft w:val="0"/>
                  <w:marRight w:val="0"/>
                  <w:marTop w:val="0"/>
                  <w:marBottom w:val="0"/>
                  <w:divBdr>
                    <w:top w:val="none" w:sz="0" w:space="0" w:color="auto"/>
                    <w:left w:val="none" w:sz="0" w:space="0" w:color="auto"/>
                    <w:bottom w:val="none" w:sz="0" w:space="0" w:color="auto"/>
                    <w:right w:val="none" w:sz="0" w:space="0" w:color="auto"/>
                  </w:divBdr>
                  <w:divsChild>
                    <w:div w:id="115416345">
                      <w:marLeft w:val="0"/>
                      <w:marRight w:val="0"/>
                      <w:marTop w:val="0"/>
                      <w:marBottom w:val="0"/>
                      <w:divBdr>
                        <w:top w:val="none" w:sz="0" w:space="0" w:color="auto"/>
                        <w:left w:val="none" w:sz="0" w:space="0" w:color="auto"/>
                        <w:bottom w:val="none" w:sz="0" w:space="0" w:color="auto"/>
                        <w:right w:val="none" w:sz="0" w:space="0" w:color="auto"/>
                      </w:divBdr>
                      <w:divsChild>
                        <w:div w:id="787510677">
                          <w:marLeft w:val="0"/>
                          <w:marRight w:val="0"/>
                          <w:marTop w:val="0"/>
                          <w:marBottom w:val="0"/>
                          <w:divBdr>
                            <w:top w:val="none" w:sz="0" w:space="0" w:color="auto"/>
                            <w:left w:val="none" w:sz="0" w:space="0" w:color="auto"/>
                            <w:bottom w:val="none" w:sz="0" w:space="0" w:color="auto"/>
                            <w:right w:val="none" w:sz="0" w:space="0" w:color="auto"/>
                          </w:divBdr>
                          <w:divsChild>
                            <w:div w:id="2031954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2578770">
      <w:bodyDiv w:val="1"/>
      <w:marLeft w:val="0"/>
      <w:marRight w:val="0"/>
      <w:marTop w:val="0"/>
      <w:marBottom w:val="0"/>
      <w:divBdr>
        <w:top w:val="none" w:sz="0" w:space="0" w:color="auto"/>
        <w:left w:val="none" w:sz="0" w:space="0" w:color="auto"/>
        <w:bottom w:val="none" w:sz="0" w:space="0" w:color="auto"/>
        <w:right w:val="none" w:sz="0" w:space="0" w:color="auto"/>
      </w:divBdr>
    </w:div>
    <w:div w:id="454177839">
      <w:bodyDiv w:val="1"/>
      <w:marLeft w:val="0"/>
      <w:marRight w:val="0"/>
      <w:marTop w:val="0"/>
      <w:marBottom w:val="0"/>
      <w:divBdr>
        <w:top w:val="none" w:sz="0" w:space="0" w:color="auto"/>
        <w:left w:val="none" w:sz="0" w:space="0" w:color="auto"/>
        <w:bottom w:val="none" w:sz="0" w:space="0" w:color="auto"/>
        <w:right w:val="none" w:sz="0" w:space="0" w:color="auto"/>
      </w:divBdr>
      <w:divsChild>
        <w:div w:id="1914504153">
          <w:marLeft w:val="0"/>
          <w:marRight w:val="0"/>
          <w:marTop w:val="0"/>
          <w:marBottom w:val="0"/>
          <w:divBdr>
            <w:top w:val="none" w:sz="0" w:space="0" w:color="auto"/>
            <w:left w:val="none" w:sz="0" w:space="0" w:color="auto"/>
            <w:bottom w:val="none" w:sz="0" w:space="0" w:color="auto"/>
            <w:right w:val="none" w:sz="0" w:space="0" w:color="auto"/>
          </w:divBdr>
          <w:divsChild>
            <w:div w:id="347367017">
              <w:marLeft w:val="0"/>
              <w:marRight w:val="0"/>
              <w:marTop w:val="0"/>
              <w:marBottom w:val="0"/>
              <w:divBdr>
                <w:top w:val="none" w:sz="0" w:space="0" w:color="auto"/>
                <w:left w:val="none" w:sz="0" w:space="0" w:color="auto"/>
                <w:bottom w:val="none" w:sz="0" w:space="0" w:color="auto"/>
                <w:right w:val="none" w:sz="0" w:space="0" w:color="auto"/>
              </w:divBdr>
              <w:divsChild>
                <w:div w:id="1666471856">
                  <w:marLeft w:val="0"/>
                  <w:marRight w:val="0"/>
                  <w:marTop w:val="0"/>
                  <w:marBottom w:val="0"/>
                  <w:divBdr>
                    <w:top w:val="none" w:sz="0" w:space="0" w:color="auto"/>
                    <w:left w:val="none" w:sz="0" w:space="0" w:color="auto"/>
                    <w:bottom w:val="none" w:sz="0" w:space="0" w:color="auto"/>
                    <w:right w:val="none" w:sz="0" w:space="0" w:color="auto"/>
                  </w:divBdr>
                  <w:divsChild>
                    <w:div w:id="1778207818">
                      <w:marLeft w:val="0"/>
                      <w:marRight w:val="0"/>
                      <w:marTop w:val="0"/>
                      <w:marBottom w:val="0"/>
                      <w:divBdr>
                        <w:top w:val="none" w:sz="0" w:space="0" w:color="auto"/>
                        <w:left w:val="none" w:sz="0" w:space="0" w:color="auto"/>
                        <w:bottom w:val="none" w:sz="0" w:space="0" w:color="auto"/>
                        <w:right w:val="none" w:sz="0" w:space="0" w:color="auto"/>
                      </w:divBdr>
                      <w:divsChild>
                        <w:div w:id="2063140610">
                          <w:marLeft w:val="0"/>
                          <w:marRight w:val="0"/>
                          <w:marTop w:val="0"/>
                          <w:marBottom w:val="0"/>
                          <w:divBdr>
                            <w:top w:val="none" w:sz="0" w:space="0" w:color="auto"/>
                            <w:left w:val="none" w:sz="0" w:space="0" w:color="auto"/>
                            <w:bottom w:val="none" w:sz="0" w:space="0" w:color="auto"/>
                            <w:right w:val="none" w:sz="0" w:space="0" w:color="auto"/>
                          </w:divBdr>
                          <w:divsChild>
                            <w:div w:id="24591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4569502">
      <w:bodyDiv w:val="1"/>
      <w:marLeft w:val="0"/>
      <w:marRight w:val="0"/>
      <w:marTop w:val="0"/>
      <w:marBottom w:val="0"/>
      <w:divBdr>
        <w:top w:val="none" w:sz="0" w:space="0" w:color="auto"/>
        <w:left w:val="none" w:sz="0" w:space="0" w:color="auto"/>
        <w:bottom w:val="none" w:sz="0" w:space="0" w:color="auto"/>
        <w:right w:val="none" w:sz="0" w:space="0" w:color="auto"/>
      </w:divBdr>
    </w:div>
    <w:div w:id="456528237">
      <w:bodyDiv w:val="1"/>
      <w:marLeft w:val="0"/>
      <w:marRight w:val="0"/>
      <w:marTop w:val="0"/>
      <w:marBottom w:val="0"/>
      <w:divBdr>
        <w:top w:val="none" w:sz="0" w:space="0" w:color="auto"/>
        <w:left w:val="none" w:sz="0" w:space="0" w:color="auto"/>
        <w:bottom w:val="none" w:sz="0" w:space="0" w:color="auto"/>
        <w:right w:val="none" w:sz="0" w:space="0" w:color="auto"/>
      </w:divBdr>
      <w:divsChild>
        <w:div w:id="1190680649">
          <w:marLeft w:val="0"/>
          <w:marRight w:val="0"/>
          <w:marTop w:val="0"/>
          <w:marBottom w:val="0"/>
          <w:divBdr>
            <w:top w:val="none" w:sz="0" w:space="0" w:color="auto"/>
            <w:left w:val="none" w:sz="0" w:space="0" w:color="auto"/>
            <w:bottom w:val="none" w:sz="0" w:space="0" w:color="auto"/>
            <w:right w:val="none" w:sz="0" w:space="0" w:color="auto"/>
          </w:divBdr>
          <w:divsChild>
            <w:div w:id="855312213">
              <w:marLeft w:val="0"/>
              <w:marRight w:val="0"/>
              <w:marTop w:val="0"/>
              <w:marBottom w:val="0"/>
              <w:divBdr>
                <w:top w:val="none" w:sz="0" w:space="0" w:color="auto"/>
                <w:left w:val="none" w:sz="0" w:space="0" w:color="auto"/>
                <w:bottom w:val="none" w:sz="0" w:space="0" w:color="auto"/>
                <w:right w:val="none" w:sz="0" w:space="0" w:color="auto"/>
              </w:divBdr>
              <w:divsChild>
                <w:div w:id="49499590">
                  <w:marLeft w:val="0"/>
                  <w:marRight w:val="0"/>
                  <w:marTop w:val="0"/>
                  <w:marBottom w:val="0"/>
                  <w:divBdr>
                    <w:top w:val="none" w:sz="0" w:space="0" w:color="auto"/>
                    <w:left w:val="none" w:sz="0" w:space="0" w:color="auto"/>
                    <w:bottom w:val="none" w:sz="0" w:space="0" w:color="auto"/>
                    <w:right w:val="none" w:sz="0" w:space="0" w:color="auto"/>
                  </w:divBdr>
                  <w:divsChild>
                    <w:div w:id="110394637">
                      <w:marLeft w:val="0"/>
                      <w:marRight w:val="0"/>
                      <w:marTop w:val="0"/>
                      <w:marBottom w:val="0"/>
                      <w:divBdr>
                        <w:top w:val="none" w:sz="0" w:space="0" w:color="auto"/>
                        <w:left w:val="none" w:sz="0" w:space="0" w:color="auto"/>
                        <w:bottom w:val="none" w:sz="0" w:space="0" w:color="auto"/>
                        <w:right w:val="none" w:sz="0" w:space="0" w:color="auto"/>
                      </w:divBdr>
                      <w:divsChild>
                        <w:div w:id="1151557926">
                          <w:marLeft w:val="0"/>
                          <w:marRight w:val="0"/>
                          <w:marTop w:val="0"/>
                          <w:marBottom w:val="0"/>
                          <w:divBdr>
                            <w:top w:val="none" w:sz="0" w:space="0" w:color="auto"/>
                            <w:left w:val="none" w:sz="0" w:space="0" w:color="auto"/>
                            <w:bottom w:val="none" w:sz="0" w:space="0" w:color="auto"/>
                            <w:right w:val="none" w:sz="0" w:space="0" w:color="auto"/>
                          </w:divBdr>
                          <w:divsChild>
                            <w:div w:id="193285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7556397">
      <w:bodyDiv w:val="1"/>
      <w:marLeft w:val="0"/>
      <w:marRight w:val="0"/>
      <w:marTop w:val="0"/>
      <w:marBottom w:val="0"/>
      <w:divBdr>
        <w:top w:val="none" w:sz="0" w:space="0" w:color="auto"/>
        <w:left w:val="none" w:sz="0" w:space="0" w:color="auto"/>
        <w:bottom w:val="none" w:sz="0" w:space="0" w:color="auto"/>
        <w:right w:val="none" w:sz="0" w:space="0" w:color="auto"/>
      </w:divBdr>
    </w:div>
    <w:div w:id="468325605">
      <w:bodyDiv w:val="1"/>
      <w:marLeft w:val="0"/>
      <w:marRight w:val="0"/>
      <w:marTop w:val="0"/>
      <w:marBottom w:val="0"/>
      <w:divBdr>
        <w:top w:val="none" w:sz="0" w:space="0" w:color="auto"/>
        <w:left w:val="none" w:sz="0" w:space="0" w:color="auto"/>
        <w:bottom w:val="none" w:sz="0" w:space="0" w:color="auto"/>
        <w:right w:val="none" w:sz="0" w:space="0" w:color="auto"/>
      </w:divBdr>
      <w:divsChild>
        <w:div w:id="2044865219">
          <w:marLeft w:val="0"/>
          <w:marRight w:val="0"/>
          <w:marTop w:val="0"/>
          <w:marBottom w:val="0"/>
          <w:divBdr>
            <w:top w:val="none" w:sz="0" w:space="0" w:color="auto"/>
            <w:left w:val="none" w:sz="0" w:space="0" w:color="auto"/>
            <w:bottom w:val="none" w:sz="0" w:space="0" w:color="auto"/>
            <w:right w:val="none" w:sz="0" w:space="0" w:color="auto"/>
          </w:divBdr>
          <w:divsChild>
            <w:div w:id="607734125">
              <w:marLeft w:val="0"/>
              <w:marRight w:val="0"/>
              <w:marTop w:val="0"/>
              <w:marBottom w:val="0"/>
              <w:divBdr>
                <w:top w:val="none" w:sz="0" w:space="0" w:color="auto"/>
                <w:left w:val="none" w:sz="0" w:space="0" w:color="auto"/>
                <w:bottom w:val="none" w:sz="0" w:space="0" w:color="auto"/>
                <w:right w:val="none" w:sz="0" w:space="0" w:color="auto"/>
              </w:divBdr>
              <w:divsChild>
                <w:div w:id="237912009">
                  <w:marLeft w:val="0"/>
                  <w:marRight w:val="0"/>
                  <w:marTop w:val="0"/>
                  <w:marBottom w:val="0"/>
                  <w:divBdr>
                    <w:top w:val="none" w:sz="0" w:space="0" w:color="auto"/>
                    <w:left w:val="none" w:sz="0" w:space="0" w:color="auto"/>
                    <w:bottom w:val="none" w:sz="0" w:space="0" w:color="auto"/>
                    <w:right w:val="none" w:sz="0" w:space="0" w:color="auto"/>
                  </w:divBdr>
                  <w:divsChild>
                    <w:div w:id="374237592">
                      <w:marLeft w:val="0"/>
                      <w:marRight w:val="0"/>
                      <w:marTop w:val="0"/>
                      <w:marBottom w:val="0"/>
                      <w:divBdr>
                        <w:top w:val="none" w:sz="0" w:space="0" w:color="auto"/>
                        <w:left w:val="none" w:sz="0" w:space="0" w:color="auto"/>
                        <w:bottom w:val="none" w:sz="0" w:space="0" w:color="auto"/>
                        <w:right w:val="none" w:sz="0" w:space="0" w:color="auto"/>
                      </w:divBdr>
                      <w:divsChild>
                        <w:div w:id="2060736932">
                          <w:marLeft w:val="0"/>
                          <w:marRight w:val="0"/>
                          <w:marTop w:val="0"/>
                          <w:marBottom w:val="0"/>
                          <w:divBdr>
                            <w:top w:val="none" w:sz="0" w:space="0" w:color="auto"/>
                            <w:left w:val="none" w:sz="0" w:space="0" w:color="auto"/>
                            <w:bottom w:val="none" w:sz="0" w:space="0" w:color="auto"/>
                            <w:right w:val="none" w:sz="0" w:space="0" w:color="auto"/>
                          </w:divBdr>
                          <w:divsChild>
                            <w:div w:id="14098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707330">
      <w:bodyDiv w:val="1"/>
      <w:marLeft w:val="0"/>
      <w:marRight w:val="0"/>
      <w:marTop w:val="0"/>
      <w:marBottom w:val="0"/>
      <w:divBdr>
        <w:top w:val="none" w:sz="0" w:space="0" w:color="auto"/>
        <w:left w:val="none" w:sz="0" w:space="0" w:color="auto"/>
        <w:bottom w:val="none" w:sz="0" w:space="0" w:color="auto"/>
        <w:right w:val="none" w:sz="0" w:space="0" w:color="auto"/>
      </w:divBdr>
      <w:divsChild>
        <w:div w:id="1310014445">
          <w:marLeft w:val="0"/>
          <w:marRight w:val="0"/>
          <w:marTop w:val="0"/>
          <w:marBottom w:val="0"/>
          <w:divBdr>
            <w:top w:val="none" w:sz="0" w:space="0" w:color="auto"/>
            <w:left w:val="none" w:sz="0" w:space="0" w:color="auto"/>
            <w:bottom w:val="none" w:sz="0" w:space="0" w:color="auto"/>
            <w:right w:val="none" w:sz="0" w:space="0" w:color="auto"/>
          </w:divBdr>
          <w:divsChild>
            <w:div w:id="1989355892">
              <w:marLeft w:val="0"/>
              <w:marRight w:val="0"/>
              <w:marTop w:val="0"/>
              <w:marBottom w:val="0"/>
              <w:divBdr>
                <w:top w:val="none" w:sz="0" w:space="0" w:color="auto"/>
                <w:left w:val="none" w:sz="0" w:space="0" w:color="auto"/>
                <w:bottom w:val="none" w:sz="0" w:space="0" w:color="auto"/>
                <w:right w:val="none" w:sz="0" w:space="0" w:color="auto"/>
              </w:divBdr>
              <w:divsChild>
                <w:div w:id="985431008">
                  <w:marLeft w:val="0"/>
                  <w:marRight w:val="0"/>
                  <w:marTop w:val="0"/>
                  <w:marBottom w:val="0"/>
                  <w:divBdr>
                    <w:top w:val="none" w:sz="0" w:space="0" w:color="auto"/>
                    <w:left w:val="none" w:sz="0" w:space="0" w:color="auto"/>
                    <w:bottom w:val="none" w:sz="0" w:space="0" w:color="auto"/>
                    <w:right w:val="none" w:sz="0" w:space="0" w:color="auto"/>
                  </w:divBdr>
                  <w:divsChild>
                    <w:div w:id="1630625029">
                      <w:marLeft w:val="0"/>
                      <w:marRight w:val="0"/>
                      <w:marTop w:val="0"/>
                      <w:marBottom w:val="0"/>
                      <w:divBdr>
                        <w:top w:val="none" w:sz="0" w:space="0" w:color="auto"/>
                        <w:left w:val="none" w:sz="0" w:space="0" w:color="auto"/>
                        <w:bottom w:val="none" w:sz="0" w:space="0" w:color="auto"/>
                        <w:right w:val="none" w:sz="0" w:space="0" w:color="auto"/>
                      </w:divBdr>
                      <w:divsChild>
                        <w:div w:id="1415935180">
                          <w:marLeft w:val="0"/>
                          <w:marRight w:val="0"/>
                          <w:marTop w:val="0"/>
                          <w:marBottom w:val="0"/>
                          <w:divBdr>
                            <w:top w:val="none" w:sz="0" w:space="0" w:color="auto"/>
                            <w:left w:val="none" w:sz="0" w:space="0" w:color="auto"/>
                            <w:bottom w:val="none" w:sz="0" w:space="0" w:color="auto"/>
                            <w:right w:val="none" w:sz="0" w:space="0" w:color="auto"/>
                          </w:divBdr>
                          <w:divsChild>
                            <w:div w:id="15264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0734113">
      <w:bodyDiv w:val="1"/>
      <w:marLeft w:val="0"/>
      <w:marRight w:val="0"/>
      <w:marTop w:val="0"/>
      <w:marBottom w:val="0"/>
      <w:divBdr>
        <w:top w:val="none" w:sz="0" w:space="0" w:color="auto"/>
        <w:left w:val="none" w:sz="0" w:space="0" w:color="auto"/>
        <w:bottom w:val="none" w:sz="0" w:space="0" w:color="auto"/>
        <w:right w:val="none" w:sz="0" w:space="0" w:color="auto"/>
      </w:divBdr>
    </w:div>
    <w:div w:id="487327975">
      <w:bodyDiv w:val="1"/>
      <w:marLeft w:val="0"/>
      <w:marRight w:val="0"/>
      <w:marTop w:val="0"/>
      <w:marBottom w:val="0"/>
      <w:divBdr>
        <w:top w:val="none" w:sz="0" w:space="0" w:color="auto"/>
        <w:left w:val="none" w:sz="0" w:space="0" w:color="auto"/>
        <w:bottom w:val="none" w:sz="0" w:space="0" w:color="auto"/>
        <w:right w:val="none" w:sz="0" w:space="0" w:color="auto"/>
      </w:divBdr>
    </w:div>
    <w:div w:id="491258606">
      <w:bodyDiv w:val="1"/>
      <w:marLeft w:val="0"/>
      <w:marRight w:val="0"/>
      <w:marTop w:val="0"/>
      <w:marBottom w:val="0"/>
      <w:divBdr>
        <w:top w:val="none" w:sz="0" w:space="0" w:color="auto"/>
        <w:left w:val="none" w:sz="0" w:space="0" w:color="auto"/>
        <w:bottom w:val="none" w:sz="0" w:space="0" w:color="auto"/>
        <w:right w:val="none" w:sz="0" w:space="0" w:color="auto"/>
      </w:divBdr>
      <w:divsChild>
        <w:div w:id="1882669251">
          <w:marLeft w:val="0"/>
          <w:marRight w:val="0"/>
          <w:marTop w:val="0"/>
          <w:marBottom w:val="0"/>
          <w:divBdr>
            <w:top w:val="none" w:sz="0" w:space="0" w:color="auto"/>
            <w:left w:val="none" w:sz="0" w:space="0" w:color="auto"/>
            <w:bottom w:val="none" w:sz="0" w:space="0" w:color="auto"/>
            <w:right w:val="none" w:sz="0" w:space="0" w:color="auto"/>
          </w:divBdr>
          <w:divsChild>
            <w:div w:id="634066044">
              <w:marLeft w:val="0"/>
              <w:marRight w:val="0"/>
              <w:marTop w:val="0"/>
              <w:marBottom w:val="0"/>
              <w:divBdr>
                <w:top w:val="none" w:sz="0" w:space="0" w:color="auto"/>
                <w:left w:val="none" w:sz="0" w:space="0" w:color="auto"/>
                <w:bottom w:val="none" w:sz="0" w:space="0" w:color="auto"/>
                <w:right w:val="none" w:sz="0" w:space="0" w:color="auto"/>
              </w:divBdr>
              <w:divsChild>
                <w:div w:id="2000578198">
                  <w:marLeft w:val="0"/>
                  <w:marRight w:val="0"/>
                  <w:marTop w:val="0"/>
                  <w:marBottom w:val="0"/>
                  <w:divBdr>
                    <w:top w:val="none" w:sz="0" w:space="0" w:color="auto"/>
                    <w:left w:val="none" w:sz="0" w:space="0" w:color="auto"/>
                    <w:bottom w:val="none" w:sz="0" w:space="0" w:color="auto"/>
                    <w:right w:val="none" w:sz="0" w:space="0" w:color="auto"/>
                  </w:divBdr>
                  <w:divsChild>
                    <w:div w:id="978994674">
                      <w:marLeft w:val="0"/>
                      <w:marRight w:val="0"/>
                      <w:marTop w:val="0"/>
                      <w:marBottom w:val="0"/>
                      <w:divBdr>
                        <w:top w:val="none" w:sz="0" w:space="0" w:color="auto"/>
                        <w:left w:val="none" w:sz="0" w:space="0" w:color="auto"/>
                        <w:bottom w:val="none" w:sz="0" w:space="0" w:color="auto"/>
                        <w:right w:val="none" w:sz="0" w:space="0" w:color="auto"/>
                      </w:divBdr>
                      <w:divsChild>
                        <w:div w:id="946041425">
                          <w:marLeft w:val="0"/>
                          <w:marRight w:val="0"/>
                          <w:marTop w:val="0"/>
                          <w:marBottom w:val="0"/>
                          <w:divBdr>
                            <w:top w:val="none" w:sz="0" w:space="0" w:color="auto"/>
                            <w:left w:val="none" w:sz="0" w:space="0" w:color="auto"/>
                            <w:bottom w:val="none" w:sz="0" w:space="0" w:color="auto"/>
                            <w:right w:val="none" w:sz="0" w:space="0" w:color="auto"/>
                          </w:divBdr>
                          <w:divsChild>
                            <w:div w:id="141527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6074063">
      <w:bodyDiv w:val="1"/>
      <w:marLeft w:val="0"/>
      <w:marRight w:val="0"/>
      <w:marTop w:val="0"/>
      <w:marBottom w:val="0"/>
      <w:divBdr>
        <w:top w:val="none" w:sz="0" w:space="0" w:color="auto"/>
        <w:left w:val="none" w:sz="0" w:space="0" w:color="auto"/>
        <w:bottom w:val="none" w:sz="0" w:space="0" w:color="auto"/>
        <w:right w:val="none" w:sz="0" w:space="0" w:color="auto"/>
      </w:divBdr>
      <w:divsChild>
        <w:div w:id="2047026313">
          <w:marLeft w:val="0"/>
          <w:marRight w:val="0"/>
          <w:marTop w:val="0"/>
          <w:marBottom w:val="0"/>
          <w:divBdr>
            <w:top w:val="none" w:sz="0" w:space="0" w:color="auto"/>
            <w:left w:val="none" w:sz="0" w:space="0" w:color="auto"/>
            <w:bottom w:val="none" w:sz="0" w:space="0" w:color="auto"/>
            <w:right w:val="none" w:sz="0" w:space="0" w:color="auto"/>
          </w:divBdr>
          <w:divsChild>
            <w:div w:id="1420715382">
              <w:marLeft w:val="0"/>
              <w:marRight w:val="0"/>
              <w:marTop w:val="0"/>
              <w:marBottom w:val="0"/>
              <w:divBdr>
                <w:top w:val="none" w:sz="0" w:space="0" w:color="auto"/>
                <w:left w:val="none" w:sz="0" w:space="0" w:color="auto"/>
                <w:bottom w:val="none" w:sz="0" w:space="0" w:color="auto"/>
                <w:right w:val="none" w:sz="0" w:space="0" w:color="auto"/>
              </w:divBdr>
              <w:divsChild>
                <w:div w:id="1429354902">
                  <w:marLeft w:val="0"/>
                  <w:marRight w:val="0"/>
                  <w:marTop w:val="0"/>
                  <w:marBottom w:val="0"/>
                  <w:divBdr>
                    <w:top w:val="none" w:sz="0" w:space="0" w:color="auto"/>
                    <w:left w:val="none" w:sz="0" w:space="0" w:color="auto"/>
                    <w:bottom w:val="none" w:sz="0" w:space="0" w:color="auto"/>
                    <w:right w:val="none" w:sz="0" w:space="0" w:color="auto"/>
                  </w:divBdr>
                  <w:divsChild>
                    <w:div w:id="1047753344">
                      <w:marLeft w:val="0"/>
                      <w:marRight w:val="0"/>
                      <w:marTop w:val="0"/>
                      <w:marBottom w:val="0"/>
                      <w:divBdr>
                        <w:top w:val="none" w:sz="0" w:space="0" w:color="auto"/>
                        <w:left w:val="none" w:sz="0" w:space="0" w:color="auto"/>
                        <w:bottom w:val="none" w:sz="0" w:space="0" w:color="auto"/>
                        <w:right w:val="none" w:sz="0" w:space="0" w:color="auto"/>
                      </w:divBdr>
                      <w:divsChild>
                        <w:div w:id="993071867">
                          <w:marLeft w:val="0"/>
                          <w:marRight w:val="0"/>
                          <w:marTop w:val="0"/>
                          <w:marBottom w:val="0"/>
                          <w:divBdr>
                            <w:top w:val="none" w:sz="0" w:space="0" w:color="auto"/>
                            <w:left w:val="none" w:sz="0" w:space="0" w:color="auto"/>
                            <w:bottom w:val="none" w:sz="0" w:space="0" w:color="auto"/>
                            <w:right w:val="none" w:sz="0" w:space="0" w:color="auto"/>
                          </w:divBdr>
                          <w:divsChild>
                            <w:div w:id="490564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048340">
      <w:bodyDiv w:val="1"/>
      <w:marLeft w:val="0"/>
      <w:marRight w:val="0"/>
      <w:marTop w:val="0"/>
      <w:marBottom w:val="0"/>
      <w:divBdr>
        <w:top w:val="none" w:sz="0" w:space="0" w:color="auto"/>
        <w:left w:val="none" w:sz="0" w:space="0" w:color="auto"/>
        <w:bottom w:val="none" w:sz="0" w:space="0" w:color="auto"/>
        <w:right w:val="none" w:sz="0" w:space="0" w:color="auto"/>
      </w:divBdr>
      <w:divsChild>
        <w:div w:id="2035888045">
          <w:marLeft w:val="0"/>
          <w:marRight w:val="0"/>
          <w:marTop w:val="0"/>
          <w:marBottom w:val="0"/>
          <w:divBdr>
            <w:top w:val="none" w:sz="0" w:space="0" w:color="auto"/>
            <w:left w:val="none" w:sz="0" w:space="0" w:color="auto"/>
            <w:bottom w:val="none" w:sz="0" w:space="0" w:color="auto"/>
            <w:right w:val="none" w:sz="0" w:space="0" w:color="auto"/>
          </w:divBdr>
          <w:divsChild>
            <w:div w:id="235551147">
              <w:marLeft w:val="0"/>
              <w:marRight w:val="0"/>
              <w:marTop w:val="0"/>
              <w:marBottom w:val="0"/>
              <w:divBdr>
                <w:top w:val="none" w:sz="0" w:space="0" w:color="auto"/>
                <w:left w:val="none" w:sz="0" w:space="0" w:color="auto"/>
                <w:bottom w:val="none" w:sz="0" w:space="0" w:color="auto"/>
                <w:right w:val="none" w:sz="0" w:space="0" w:color="auto"/>
              </w:divBdr>
              <w:divsChild>
                <w:div w:id="219175876">
                  <w:marLeft w:val="0"/>
                  <w:marRight w:val="0"/>
                  <w:marTop w:val="0"/>
                  <w:marBottom w:val="0"/>
                  <w:divBdr>
                    <w:top w:val="none" w:sz="0" w:space="0" w:color="auto"/>
                    <w:left w:val="none" w:sz="0" w:space="0" w:color="auto"/>
                    <w:bottom w:val="none" w:sz="0" w:space="0" w:color="auto"/>
                    <w:right w:val="none" w:sz="0" w:space="0" w:color="auto"/>
                  </w:divBdr>
                  <w:divsChild>
                    <w:div w:id="1975677393">
                      <w:marLeft w:val="0"/>
                      <w:marRight w:val="0"/>
                      <w:marTop w:val="0"/>
                      <w:marBottom w:val="0"/>
                      <w:divBdr>
                        <w:top w:val="none" w:sz="0" w:space="0" w:color="auto"/>
                        <w:left w:val="none" w:sz="0" w:space="0" w:color="auto"/>
                        <w:bottom w:val="none" w:sz="0" w:space="0" w:color="auto"/>
                        <w:right w:val="none" w:sz="0" w:space="0" w:color="auto"/>
                      </w:divBdr>
                      <w:divsChild>
                        <w:div w:id="687293648">
                          <w:marLeft w:val="0"/>
                          <w:marRight w:val="0"/>
                          <w:marTop w:val="0"/>
                          <w:marBottom w:val="0"/>
                          <w:divBdr>
                            <w:top w:val="none" w:sz="0" w:space="0" w:color="auto"/>
                            <w:left w:val="none" w:sz="0" w:space="0" w:color="auto"/>
                            <w:bottom w:val="none" w:sz="0" w:space="0" w:color="auto"/>
                            <w:right w:val="none" w:sz="0" w:space="0" w:color="auto"/>
                          </w:divBdr>
                          <w:divsChild>
                            <w:div w:id="2421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9315285">
      <w:bodyDiv w:val="1"/>
      <w:marLeft w:val="0"/>
      <w:marRight w:val="0"/>
      <w:marTop w:val="0"/>
      <w:marBottom w:val="0"/>
      <w:divBdr>
        <w:top w:val="none" w:sz="0" w:space="0" w:color="auto"/>
        <w:left w:val="none" w:sz="0" w:space="0" w:color="auto"/>
        <w:bottom w:val="none" w:sz="0" w:space="0" w:color="auto"/>
        <w:right w:val="none" w:sz="0" w:space="0" w:color="auto"/>
      </w:divBdr>
    </w:div>
    <w:div w:id="522204030">
      <w:bodyDiv w:val="1"/>
      <w:marLeft w:val="0"/>
      <w:marRight w:val="0"/>
      <w:marTop w:val="0"/>
      <w:marBottom w:val="0"/>
      <w:divBdr>
        <w:top w:val="none" w:sz="0" w:space="0" w:color="auto"/>
        <w:left w:val="none" w:sz="0" w:space="0" w:color="auto"/>
        <w:bottom w:val="none" w:sz="0" w:space="0" w:color="auto"/>
        <w:right w:val="none" w:sz="0" w:space="0" w:color="auto"/>
      </w:divBdr>
    </w:div>
    <w:div w:id="528101400">
      <w:bodyDiv w:val="1"/>
      <w:marLeft w:val="0"/>
      <w:marRight w:val="0"/>
      <w:marTop w:val="0"/>
      <w:marBottom w:val="0"/>
      <w:divBdr>
        <w:top w:val="none" w:sz="0" w:space="0" w:color="auto"/>
        <w:left w:val="none" w:sz="0" w:space="0" w:color="auto"/>
        <w:bottom w:val="none" w:sz="0" w:space="0" w:color="auto"/>
        <w:right w:val="none" w:sz="0" w:space="0" w:color="auto"/>
      </w:divBdr>
      <w:divsChild>
        <w:div w:id="1297681126">
          <w:marLeft w:val="0"/>
          <w:marRight w:val="0"/>
          <w:marTop w:val="0"/>
          <w:marBottom w:val="0"/>
          <w:divBdr>
            <w:top w:val="none" w:sz="0" w:space="0" w:color="auto"/>
            <w:left w:val="none" w:sz="0" w:space="0" w:color="auto"/>
            <w:bottom w:val="none" w:sz="0" w:space="0" w:color="auto"/>
            <w:right w:val="none" w:sz="0" w:space="0" w:color="auto"/>
          </w:divBdr>
          <w:divsChild>
            <w:div w:id="815147853">
              <w:marLeft w:val="0"/>
              <w:marRight w:val="0"/>
              <w:marTop w:val="0"/>
              <w:marBottom w:val="0"/>
              <w:divBdr>
                <w:top w:val="none" w:sz="0" w:space="0" w:color="auto"/>
                <w:left w:val="none" w:sz="0" w:space="0" w:color="auto"/>
                <w:bottom w:val="none" w:sz="0" w:space="0" w:color="auto"/>
                <w:right w:val="none" w:sz="0" w:space="0" w:color="auto"/>
              </w:divBdr>
              <w:divsChild>
                <w:div w:id="1969898819">
                  <w:marLeft w:val="0"/>
                  <w:marRight w:val="0"/>
                  <w:marTop w:val="0"/>
                  <w:marBottom w:val="0"/>
                  <w:divBdr>
                    <w:top w:val="none" w:sz="0" w:space="0" w:color="auto"/>
                    <w:left w:val="none" w:sz="0" w:space="0" w:color="auto"/>
                    <w:bottom w:val="none" w:sz="0" w:space="0" w:color="auto"/>
                    <w:right w:val="none" w:sz="0" w:space="0" w:color="auto"/>
                  </w:divBdr>
                  <w:divsChild>
                    <w:div w:id="1865551716">
                      <w:marLeft w:val="0"/>
                      <w:marRight w:val="0"/>
                      <w:marTop w:val="0"/>
                      <w:marBottom w:val="0"/>
                      <w:divBdr>
                        <w:top w:val="none" w:sz="0" w:space="0" w:color="auto"/>
                        <w:left w:val="none" w:sz="0" w:space="0" w:color="auto"/>
                        <w:bottom w:val="none" w:sz="0" w:space="0" w:color="auto"/>
                        <w:right w:val="none" w:sz="0" w:space="0" w:color="auto"/>
                      </w:divBdr>
                      <w:divsChild>
                        <w:div w:id="615984531">
                          <w:marLeft w:val="0"/>
                          <w:marRight w:val="0"/>
                          <w:marTop w:val="0"/>
                          <w:marBottom w:val="0"/>
                          <w:divBdr>
                            <w:top w:val="none" w:sz="0" w:space="0" w:color="auto"/>
                            <w:left w:val="none" w:sz="0" w:space="0" w:color="auto"/>
                            <w:bottom w:val="none" w:sz="0" w:space="0" w:color="auto"/>
                            <w:right w:val="none" w:sz="0" w:space="0" w:color="auto"/>
                          </w:divBdr>
                          <w:divsChild>
                            <w:div w:id="140445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1188745">
      <w:bodyDiv w:val="1"/>
      <w:marLeft w:val="0"/>
      <w:marRight w:val="0"/>
      <w:marTop w:val="0"/>
      <w:marBottom w:val="0"/>
      <w:divBdr>
        <w:top w:val="none" w:sz="0" w:space="0" w:color="auto"/>
        <w:left w:val="none" w:sz="0" w:space="0" w:color="auto"/>
        <w:bottom w:val="none" w:sz="0" w:space="0" w:color="auto"/>
        <w:right w:val="none" w:sz="0" w:space="0" w:color="auto"/>
      </w:divBdr>
      <w:divsChild>
        <w:div w:id="1083336905">
          <w:marLeft w:val="0"/>
          <w:marRight w:val="0"/>
          <w:marTop w:val="0"/>
          <w:marBottom w:val="0"/>
          <w:divBdr>
            <w:top w:val="none" w:sz="0" w:space="0" w:color="auto"/>
            <w:left w:val="none" w:sz="0" w:space="0" w:color="auto"/>
            <w:bottom w:val="none" w:sz="0" w:space="0" w:color="auto"/>
            <w:right w:val="none" w:sz="0" w:space="0" w:color="auto"/>
          </w:divBdr>
          <w:divsChild>
            <w:div w:id="1423993828">
              <w:marLeft w:val="0"/>
              <w:marRight w:val="0"/>
              <w:marTop w:val="0"/>
              <w:marBottom w:val="0"/>
              <w:divBdr>
                <w:top w:val="none" w:sz="0" w:space="0" w:color="auto"/>
                <w:left w:val="none" w:sz="0" w:space="0" w:color="auto"/>
                <w:bottom w:val="none" w:sz="0" w:space="0" w:color="auto"/>
                <w:right w:val="none" w:sz="0" w:space="0" w:color="auto"/>
              </w:divBdr>
              <w:divsChild>
                <w:div w:id="1103257545">
                  <w:marLeft w:val="0"/>
                  <w:marRight w:val="0"/>
                  <w:marTop w:val="0"/>
                  <w:marBottom w:val="0"/>
                  <w:divBdr>
                    <w:top w:val="none" w:sz="0" w:space="0" w:color="auto"/>
                    <w:left w:val="none" w:sz="0" w:space="0" w:color="auto"/>
                    <w:bottom w:val="none" w:sz="0" w:space="0" w:color="auto"/>
                    <w:right w:val="none" w:sz="0" w:space="0" w:color="auto"/>
                  </w:divBdr>
                  <w:divsChild>
                    <w:div w:id="118769524">
                      <w:marLeft w:val="0"/>
                      <w:marRight w:val="0"/>
                      <w:marTop w:val="0"/>
                      <w:marBottom w:val="0"/>
                      <w:divBdr>
                        <w:top w:val="none" w:sz="0" w:space="0" w:color="auto"/>
                        <w:left w:val="none" w:sz="0" w:space="0" w:color="auto"/>
                        <w:bottom w:val="none" w:sz="0" w:space="0" w:color="auto"/>
                        <w:right w:val="none" w:sz="0" w:space="0" w:color="auto"/>
                      </w:divBdr>
                      <w:divsChild>
                        <w:div w:id="64492332">
                          <w:marLeft w:val="0"/>
                          <w:marRight w:val="0"/>
                          <w:marTop w:val="0"/>
                          <w:marBottom w:val="0"/>
                          <w:divBdr>
                            <w:top w:val="none" w:sz="0" w:space="0" w:color="auto"/>
                            <w:left w:val="none" w:sz="0" w:space="0" w:color="auto"/>
                            <w:bottom w:val="none" w:sz="0" w:space="0" w:color="auto"/>
                            <w:right w:val="none" w:sz="0" w:space="0" w:color="auto"/>
                          </w:divBdr>
                          <w:divsChild>
                            <w:div w:id="96045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267576">
      <w:bodyDiv w:val="1"/>
      <w:marLeft w:val="0"/>
      <w:marRight w:val="0"/>
      <w:marTop w:val="0"/>
      <w:marBottom w:val="0"/>
      <w:divBdr>
        <w:top w:val="none" w:sz="0" w:space="0" w:color="auto"/>
        <w:left w:val="none" w:sz="0" w:space="0" w:color="auto"/>
        <w:bottom w:val="none" w:sz="0" w:space="0" w:color="auto"/>
        <w:right w:val="none" w:sz="0" w:space="0" w:color="auto"/>
      </w:divBdr>
      <w:divsChild>
        <w:div w:id="783622227">
          <w:marLeft w:val="0"/>
          <w:marRight w:val="0"/>
          <w:marTop w:val="0"/>
          <w:marBottom w:val="0"/>
          <w:divBdr>
            <w:top w:val="none" w:sz="0" w:space="0" w:color="auto"/>
            <w:left w:val="none" w:sz="0" w:space="0" w:color="auto"/>
            <w:bottom w:val="none" w:sz="0" w:space="0" w:color="auto"/>
            <w:right w:val="none" w:sz="0" w:space="0" w:color="auto"/>
          </w:divBdr>
          <w:divsChild>
            <w:div w:id="2010907823">
              <w:marLeft w:val="0"/>
              <w:marRight w:val="0"/>
              <w:marTop w:val="0"/>
              <w:marBottom w:val="0"/>
              <w:divBdr>
                <w:top w:val="none" w:sz="0" w:space="0" w:color="auto"/>
                <w:left w:val="none" w:sz="0" w:space="0" w:color="auto"/>
                <w:bottom w:val="none" w:sz="0" w:space="0" w:color="auto"/>
                <w:right w:val="none" w:sz="0" w:space="0" w:color="auto"/>
              </w:divBdr>
              <w:divsChild>
                <w:div w:id="1232153950">
                  <w:marLeft w:val="0"/>
                  <w:marRight w:val="0"/>
                  <w:marTop w:val="0"/>
                  <w:marBottom w:val="0"/>
                  <w:divBdr>
                    <w:top w:val="none" w:sz="0" w:space="0" w:color="auto"/>
                    <w:left w:val="none" w:sz="0" w:space="0" w:color="auto"/>
                    <w:bottom w:val="none" w:sz="0" w:space="0" w:color="auto"/>
                    <w:right w:val="none" w:sz="0" w:space="0" w:color="auto"/>
                  </w:divBdr>
                  <w:divsChild>
                    <w:div w:id="950433936">
                      <w:marLeft w:val="0"/>
                      <w:marRight w:val="0"/>
                      <w:marTop w:val="0"/>
                      <w:marBottom w:val="0"/>
                      <w:divBdr>
                        <w:top w:val="none" w:sz="0" w:space="0" w:color="auto"/>
                        <w:left w:val="none" w:sz="0" w:space="0" w:color="auto"/>
                        <w:bottom w:val="none" w:sz="0" w:space="0" w:color="auto"/>
                        <w:right w:val="none" w:sz="0" w:space="0" w:color="auto"/>
                      </w:divBdr>
                      <w:divsChild>
                        <w:div w:id="1448697861">
                          <w:marLeft w:val="0"/>
                          <w:marRight w:val="0"/>
                          <w:marTop w:val="0"/>
                          <w:marBottom w:val="0"/>
                          <w:divBdr>
                            <w:top w:val="none" w:sz="0" w:space="0" w:color="auto"/>
                            <w:left w:val="none" w:sz="0" w:space="0" w:color="auto"/>
                            <w:bottom w:val="none" w:sz="0" w:space="0" w:color="auto"/>
                            <w:right w:val="none" w:sz="0" w:space="0" w:color="auto"/>
                          </w:divBdr>
                          <w:divsChild>
                            <w:div w:id="26581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777644">
      <w:bodyDiv w:val="1"/>
      <w:marLeft w:val="0"/>
      <w:marRight w:val="0"/>
      <w:marTop w:val="0"/>
      <w:marBottom w:val="0"/>
      <w:divBdr>
        <w:top w:val="none" w:sz="0" w:space="0" w:color="auto"/>
        <w:left w:val="none" w:sz="0" w:space="0" w:color="auto"/>
        <w:bottom w:val="none" w:sz="0" w:space="0" w:color="auto"/>
        <w:right w:val="none" w:sz="0" w:space="0" w:color="auto"/>
      </w:divBdr>
    </w:div>
    <w:div w:id="537200969">
      <w:bodyDiv w:val="1"/>
      <w:marLeft w:val="0"/>
      <w:marRight w:val="0"/>
      <w:marTop w:val="0"/>
      <w:marBottom w:val="0"/>
      <w:divBdr>
        <w:top w:val="none" w:sz="0" w:space="0" w:color="auto"/>
        <w:left w:val="none" w:sz="0" w:space="0" w:color="auto"/>
        <w:bottom w:val="none" w:sz="0" w:space="0" w:color="auto"/>
        <w:right w:val="none" w:sz="0" w:space="0" w:color="auto"/>
      </w:divBdr>
      <w:divsChild>
        <w:div w:id="124278170">
          <w:marLeft w:val="0"/>
          <w:marRight w:val="0"/>
          <w:marTop w:val="0"/>
          <w:marBottom w:val="0"/>
          <w:divBdr>
            <w:top w:val="none" w:sz="0" w:space="0" w:color="auto"/>
            <w:left w:val="none" w:sz="0" w:space="0" w:color="auto"/>
            <w:bottom w:val="none" w:sz="0" w:space="0" w:color="auto"/>
            <w:right w:val="none" w:sz="0" w:space="0" w:color="auto"/>
          </w:divBdr>
          <w:divsChild>
            <w:div w:id="2062439316">
              <w:marLeft w:val="0"/>
              <w:marRight w:val="0"/>
              <w:marTop w:val="0"/>
              <w:marBottom w:val="0"/>
              <w:divBdr>
                <w:top w:val="none" w:sz="0" w:space="0" w:color="auto"/>
                <w:left w:val="none" w:sz="0" w:space="0" w:color="auto"/>
                <w:bottom w:val="none" w:sz="0" w:space="0" w:color="auto"/>
                <w:right w:val="none" w:sz="0" w:space="0" w:color="auto"/>
              </w:divBdr>
              <w:divsChild>
                <w:div w:id="53162137">
                  <w:marLeft w:val="0"/>
                  <w:marRight w:val="0"/>
                  <w:marTop w:val="0"/>
                  <w:marBottom w:val="0"/>
                  <w:divBdr>
                    <w:top w:val="none" w:sz="0" w:space="0" w:color="auto"/>
                    <w:left w:val="none" w:sz="0" w:space="0" w:color="auto"/>
                    <w:bottom w:val="none" w:sz="0" w:space="0" w:color="auto"/>
                    <w:right w:val="none" w:sz="0" w:space="0" w:color="auto"/>
                  </w:divBdr>
                  <w:divsChild>
                    <w:div w:id="862278719">
                      <w:marLeft w:val="0"/>
                      <w:marRight w:val="0"/>
                      <w:marTop w:val="0"/>
                      <w:marBottom w:val="0"/>
                      <w:divBdr>
                        <w:top w:val="none" w:sz="0" w:space="0" w:color="auto"/>
                        <w:left w:val="none" w:sz="0" w:space="0" w:color="auto"/>
                        <w:bottom w:val="none" w:sz="0" w:space="0" w:color="auto"/>
                        <w:right w:val="none" w:sz="0" w:space="0" w:color="auto"/>
                      </w:divBdr>
                      <w:divsChild>
                        <w:div w:id="572200756">
                          <w:marLeft w:val="0"/>
                          <w:marRight w:val="0"/>
                          <w:marTop w:val="0"/>
                          <w:marBottom w:val="0"/>
                          <w:divBdr>
                            <w:top w:val="none" w:sz="0" w:space="0" w:color="auto"/>
                            <w:left w:val="none" w:sz="0" w:space="0" w:color="auto"/>
                            <w:bottom w:val="none" w:sz="0" w:space="0" w:color="auto"/>
                            <w:right w:val="none" w:sz="0" w:space="0" w:color="auto"/>
                          </w:divBdr>
                          <w:divsChild>
                            <w:div w:id="99047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8976558">
      <w:bodyDiv w:val="1"/>
      <w:marLeft w:val="0"/>
      <w:marRight w:val="0"/>
      <w:marTop w:val="0"/>
      <w:marBottom w:val="0"/>
      <w:divBdr>
        <w:top w:val="none" w:sz="0" w:space="0" w:color="auto"/>
        <w:left w:val="none" w:sz="0" w:space="0" w:color="auto"/>
        <w:bottom w:val="none" w:sz="0" w:space="0" w:color="auto"/>
        <w:right w:val="none" w:sz="0" w:space="0" w:color="auto"/>
      </w:divBdr>
    </w:div>
    <w:div w:id="542712337">
      <w:bodyDiv w:val="1"/>
      <w:marLeft w:val="0"/>
      <w:marRight w:val="0"/>
      <w:marTop w:val="0"/>
      <w:marBottom w:val="0"/>
      <w:divBdr>
        <w:top w:val="none" w:sz="0" w:space="0" w:color="auto"/>
        <w:left w:val="none" w:sz="0" w:space="0" w:color="auto"/>
        <w:bottom w:val="none" w:sz="0" w:space="0" w:color="auto"/>
        <w:right w:val="none" w:sz="0" w:space="0" w:color="auto"/>
      </w:divBdr>
      <w:divsChild>
        <w:div w:id="113016008">
          <w:marLeft w:val="0"/>
          <w:marRight w:val="0"/>
          <w:marTop w:val="0"/>
          <w:marBottom w:val="0"/>
          <w:divBdr>
            <w:top w:val="none" w:sz="0" w:space="0" w:color="auto"/>
            <w:left w:val="none" w:sz="0" w:space="0" w:color="auto"/>
            <w:bottom w:val="none" w:sz="0" w:space="0" w:color="auto"/>
            <w:right w:val="none" w:sz="0" w:space="0" w:color="auto"/>
          </w:divBdr>
          <w:divsChild>
            <w:div w:id="872350090">
              <w:marLeft w:val="0"/>
              <w:marRight w:val="0"/>
              <w:marTop w:val="0"/>
              <w:marBottom w:val="0"/>
              <w:divBdr>
                <w:top w:val="none" w:sz="0" w:space="0" w:color="auto"/>
                <w:left w:val="none" w:sz="0" w:space="0" w:color="auto"/>
                <w:bottom w:val="none" w:sz="0" w:space="0" w:color="auto"/>
                <w:right w:val="none" w:sz="0" w:space="0" w:color="auto"/>
              </w:divBdr>
              <w:divsChild>
                <w:div w:id="967858487">
                  <w:marLeft w:val="0"/>
                  <w:marRight w:val="0"/>
                  <w:marTop w:val="0"/>
                  <w:marBottom w:val="0"/>
                  <w:divBdr>
                    <w:top w:val="none" w:sz="0" w:space="0" w:color="auto"/>
                    <w:left w:val="none" w:sz="0" w:space="0" w:color="auto"/>
                    <w:bottom w:val="none" w:sz="0" w:space="0" w:color="auto"/>
                    <w:right w:val="none" w:sz="0" w:space="0" w:color="auto"/>
                  </w:divBdr>
                  <w:divsChild>
                    <w:div w:id="864099485">
                      <w:marLeft w:val="0"/>
                      <w:marRight w:val="0"/>
                      <w:marTop w:val="0"/>
                      <w:marBottom w:val="0"/>
                      <w:divBdr>
                        <w:top w:val="none" w:sz="0" w:space="0" w:color="auto"/>
                        <w:left w:val="none" w:sz="0" w:space="0" w:color="auto"/>
                        <w:bottom w:val="none" w:sz="0" w:space="0" w:color="auto"/>
                        <w:right w:val="none" w:sz="0" w:space="0" w:color="auto"/>
                      </w:divBdr>
                      <w:divsChild>
                        <w:div w:id="2126076222">
                          <w:marLeft w:val="0"/>
                          <w:marRight w:val="0"/>
                          <w:marTop w:val="0"/>
                          <w:marBottom w:val="0"/>
                          <w:divBdr>
                            <w:top w:val="none" w:sz="0" w:space="0" w:color="auto"/>
                            <w:left w:val="none" w:sz="0" w:space="0" w:color="auto"/>
                            <w:bottom w:val="none" w:sz="0" w:space="0" w:color="auto"/>
                            <w:right w:val="none" w:sz="0" w:space="0" w:color="auto"/>
                          </w:divBdr>
                          <w:divsChild>
                            <w:div w:id="144318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3718641">
      <w:bodyDiv w:val="1"/>
      <w:marLeft w:val="0"/>
      <w:marRight w:val="0"/>
      <w:marTop w:val="0"/>
      <w:marBottom w:val="0"/>
      <w:divBdr>
        <w:top w:val="none" w:sz="0" w:space="0" w:color="auto"/>
        <w:left w:val="none" w:sz="0" w:space="0" w:color="auto"/>
        <w:bottom w:val="none" w:sz="0" w:space="0" w:color="auto"/>
        <w:right w:val="none" w:sz="0" w:space="0" w:color="auto"/>
      </w:divBdr>
      <w:divsChild>
        <w:div w:id="1209562061">
          <w:marLeft w:val="0"/>
          <w:marRight w:val="0"/>
          <w:marTop w:val="0"/>
          <w:marBottom w:val="0"/>
          <w:divBdr>
            <w:top w:val="none" w:sz="0" w:space="0" w:color="auto"/>
            <w:left w:val="none" w:sz="0" w:space="0" w:color="auto"/>
            <w:bottom w:val="none" w:sz="0" w:space="0" w:color="auto"/>
            <w:right w:val="none" w:sz="0" w:space="0" w:color="auto"/>
          </w:divBdr>
          <w:divsChild>
            <w:div w:id="1929263390">
              <w:marLeft w:val="0"/>
              <w:marRight w:val="0"/>
              <w:marTop w:val="0"/>
              <w:marBottom w:val="0"/>
              <w:divBdr>
                <w:top w:val="none" w:sz="0" w:space="0" w:color="auto"/>
                <w:left w:val="none" w:sz="0" w:space="0" w:color="auto"/>
                <w:bottom w:val="none" w:sz="0" w:space="0" w:color="auto"/>
                <w:right w:val="none" w:sz="0" w:space="0" w:color="auto"/>
              </w:divBdr>
              <w:divsChild>
                <w:div w:id="360208176">
                  <w:marLeft w:val="0"/>
                  <w:marRight w:val="0"/>
                  <w:marTop w:val="0"/>
                  <w:marBottom w:val="0"/>
                  <w:divBdr>
                    <w:top w:val="none" w:sz="0" w:space="0" w:color="auto"/>
                    <w:left w:val="none" w:sz="0" w:space="0" w:color="auto"/>
                    <w:bottom w:val="none" w:sz="0" w:space="0" w:color="auto"/>
                    <w:right w:val="none" w:sz="0" w:space="0" w:color="auto"/>
                  </w:divBdr>
                  <w:divsChild>
                    <w:div w:id="781387076">
                      <w:marLeft w:val="0"/>
                      <w:marRight w:val="0"/>
                      <w:marTop w:val="0"/>
                      <w:marBottom w:val="0"/>
                      <w:divBdr>
                        <w:top w:val="none" w:sz="0" w:space="0" w:color="auto"/>
                        <w:left w:val="none" w:sz="0" w:space="0" w:color="auto"/>
                        <w:bottom w:val="none" w:sz="0" w:space="0" w:color="auto"/>
                        <w:right w:val="none" w:sz="0" w:space="0" w:color="auto"/>
                      </w:divBdr>
                      <w:divsChild>
                        <w:div w:id="2132244566">
                          <w:marLeft w:val="0"/>
                          <w:marRight w:val="0"/>
                          <w:marTop w:val="0"/>
                          <w:marBottom w:val="0"/>
                          <w:divBdr>
                            <w:top w:val="none" w:sz="0" w:space="0" w:color="auto"/>
                            <w:left w:val="none" w:sz="0" w:space="0" w:color="auto"/>
                            <w:bottom w:val="none" w:sz="0" w:space="0" w:color="auto"/>
                            <w:right w:val="none" w:sz="0" w:space="0" w:color="auto"/>
                          </w:divBdr>
                          <w:divsChild>
                            <w:div w:id="93686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8885700">
      <w:bodyDiv w:val="1"/>
      <w:marLeft w:val="0"/>
      <w:marRight w:val="0"/>
      <w:marTop w:val="0"/>
      <w:marBottom w:val="0"/>
      <w:divBdr>
        <w:top w:val="none" w:sz="0" w:space="0" w:color="auto"/>
        <w:left w:val="none" w:sz="0" w:space="0" w:color="auto"/>
        <w:bottom w:val="none" w:sz="0" w:space="0" w:color="auto"/>
        <w:right w:val="none" w:sz="0" w:space="0" w:color="auto"/>
      </w:divBdr>
      <w:divsChild>
        <w:div w:id="293948085">
          <w:marLeft w:val="0"/>
          <w:marRight w:val="0"/>
          <w:marTop w:val="0"/>
          <w:marBottom w:val="0"/>
          <w:divBdr>
            <w:top w:val="none" w:sz="0" w:space="0" w:color="auto"/>
            <w:left w:val="none" w:sz="0" w:space="0" w:color="auto"/>
            <w:bottom w:val="none" w:sz="0" w:space="0" w:color="auto"/>
            <w:right w:val="none" w:sz="0" w:space="0" w:color="auto"/>
          </w:divBdr>
          <w:divsChild>
            <w:div w:id="1993176636">
              <w:marLeft w:val="0"/>
              <w:marRight w:val="0"/>
              <w:marTop w:val="0"/>
              <w:marBottom w:val="0"/>
              <w:divBdr>
                <w:top w:val="none" w:sz="0" w:space="0" w:color="auto"/>
                <w:left w:val="none" w:sz="0" w:space="0" w:color="auto"/>
                <w:bottom w:val="none" w:sz="0" w:space="0" w:color="auto"/>
                <w:right w:val="none" w:sz="0" w:space="0" w:color="auto"/>
              </w:divBdr>
              <w:divsChild>
                <w:div w:id="1244410163">
                  <w:marLeft w:val="0"/>
                  <w:marRight w:val="0"/>
                  <w:marTop w:val="0"/>
                  <w:marBottom w:val="0"/>
                  <w:divBdr>
                    <w:top w:val="none" w:sz="0" w:space="0" w:color="auto"/>
                    <w:left w:val="none" w:sz="0" w:space="0" w:color="auto"/>
                    <w:bottom w:val="none" w:sz="0" w:space="0" w:color="auto"/>
                    <w:right w:val="none" w:sz="0" w:space="0" w:color="auto"/>
                  </w:divBdr>
                  <w:divsChild>
                    <w:div w:id="1728602821">
                      <w:marLeft w:val="0"/>
                      <w:marRight w:val="0"/>
                      <w:marTop w:val="0"/>
                      <w:marBottom w:val="0"/>
                      <w:divBdr>
                        <w:top w:val="none" w:sz="0" w:space="0" w:color="auto"/>
                        <w:left w:val="none" w:sz="0" w:space="0" w:color="auto"/>
                        <w:bottom w:val="none" w:sz="0" w:space="0" w:color="auto"/>
                        <w:right w:val="none" w:sz="0" w:space="0" w:color="auto"/>
                      </w:divBdr>
                      <w:divsChild>
                        <w:div w:id="233586768">
                          <w:marLeft w:val="0"/>
                          <w:marRight w:val="0"/>
                          <w:marTop w:val="0"/>
                          <w:marBottom w:val="0"/>
                          <w:divBdr>
                            <w:top w:val="none" w:sz="0" w:space="0" w:color="auto"/>
                            <w:left w:val="none" w:sz="0" w:space="0" w:color="auto"/>
                            <w:bottom w:val="none" w:sz="0" w:space="0" w:color="auto"/>
                            <w:right w:val="none" w:sz="0" w:space="0" w:color="auto"/>
                          </w:divBdr>
                          <w:divsChild>
                            <w:div w:id="36911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6552530">
      <w:bodyDiv w:val="1"/>
      <w:marLeft w:val="0"/>
      <w:marRight w:val="0"/>
      <w:marTop w:val="0"/>
      <w:marBottom w:val="0"/>
      <w:divBdr>
        <w:top w:val="none" w:sz="0" w:space="0" w:color="auto"/>
        <w:left w:val="none" w:sz="0" w:space="0" w:color="auto"/>
        <w:bottom w:val="none" w:sz="0" w:space="0" w:color="auto"/>
        <w:right w:val="none" w:sz="0" w:space="0" w:color="auto"/>
      </w:divBdr>
    </w:div>
    <w:div w:id="568268947">
      <w:bodyDiv w:val="1"/>
      <w:marLeft w:val="0"/>
      <w:marRight w:val="0"/>
      <w:marTop w:val="0"/>
      <w:marBottom w:val="0"/>
      <w:divBdr>
        <w:top w:val="none" w:sz="0" w:space="0" w:color="auto"/>
        <w:left w:val="none" w:sz="0" w:space="0" w:color="auto"/>
        <w:bottom w:val="none" w:sz="0" w:space="0" w:color="auto"/>
        <w:right w:val="none" w:sz="0" w:space="0" w:color="auto"/>
      </w:divBdr>
      <w:divsChild>
        <w:div w:id="1974368422">
          <w:marLeft w:val="0"/>
          <w:marRight w:val="0"/>
          <w:marTop w:val="0"/>
          <w:marBottom w:val="0"/>
          <w:divBdr>
            <w:top w:val="none" w:sz="0" w:space="0" w:color="auto"/>
            <w:left w:val="none" w:sz="0" w:space="0" w:color="auto"/>
            <w:bottom w:val="none" w:sz="0" w:space="0" w:color="auto"/>
            <w:right w:val="none" w:sz="0" w:space="0" w:color="auto"/>
          </w:divBdr>
          <w:divsChild>
            <w:div w:id="1918636940">
              <w:marLeft w:val="0"/>
              <w:marRight w:val="0"/>
              <w:marTop w:val="0"/>
              <w:marBottom w:val="0"/>
              <w:divBdr>
                <w:top w:val="none" w:sz="0" w:space="0" w:color="auto"/>
                <w:left w:val="none" w:sz="0" w:space="0" w:color="auto"/>
                <w:bottom w:val="none" w:sz="0" w:space="0" w:color="auto"/>
                <w:right w:val="none" w:sz="0" w:space="0" w:color="auto"/>
              </w:divBdr>
              <w:divsChild>
                <w:div w:id="304815429">
                  <w:marLeft w:val="0"/>
                  <w:marRight w:val="0"/>
                  <w:marTop w:val="0"/>
                  <w:marBottom w:val="0"/>
                  <w:divBdr>
                    <w:top w:val="none" w:sz="0" w:space="0" w:color="auto"/>
                    <w:left w:val="none" w:sz="0" w:space="0" w:color="auto"/>
                    <w:bottom w:val="none" w:sz="0" w:space="0" w:color="auto"/>
                    <w:right w:val="none" w:sz="0" w:space="0" w:color="auto"/>
                  </w:divBdr>
                  <w:divsChild>
                    <w:div w:id="160510746">
                      <w:marLeft w:val="0"/>
                      <w:marRight w:val="0"/>
                      <w:marTop w:val="0"/>
                      <w:marBottom w:val="0"/>
                      <w:divBdr>
                        <w:top w:val="none" w:sz="0" w:space="0" w:color="auto"/>
                        <w:left w:val="none" w:sz="0" w:space="0" w:color="auto"/>
                        <w:bottom w:val="none" w:sz="0" w:space="0" w:color="auto"/>
                        <w:right w:val="none" w:sz="0" w:space="0" w:color="auto"/>
                      </w:divBdr>
                      <w:divsChild>
                        <w:div w:id="41448787">
                          <w:marLeft w:val="0"/>
                          <w:marRight w:val="0"/>
                          <w:marTop w:val="0"/>
                          <w:marBottom w:val="0"/>
                          <w:divBdr>
                            <w:top w:val="none" w:sz="0" w:space="0" w:color="auto"/>
                            <w:left w:val="none" w:sz="0" w:space="0" w:color="auto"/>
                            <w:bottom w:val="none" w:sz="0" w:space="0" w:color="auto"/>
                            <w:right w:val="none" w:sz="0" w:space="0" w:color="auto"/>
                          </w:divBdr>
                          <w:divsChild>
                            <w:div w:id="68362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8349783">
      <w:bodyDiv w:val="1"/>
      <w:marLeft w:val="0"/>
      <w:marRight w:val="0"/>
      <w:marTop w:val="0"/>
      <w:marBottom w:val="0"/>
      <w:divBdr>
        <w:top w:val="none" w:sz="0" w:space="0" w:color="auto"/>
        <w:left w:val="none" w:sz="0" w:space="0" w:color="auto"/>
        <w:bottom w:val="none" w:sz="0" w:space="0" w:color="auto"/>
        <w:right w:val="none" w:sz="0" w:space="0" w:color="auto"/>
      </w:divBdr>
      <w:divsChild>
        <w:div w:id="1966959134">
          <w:marLeft w:val="0"/>
          <w:marRight w:val="0"/>
          <w:marTop w:val="0"/>
          <w:marBottom w:val="0"/>
          <w:divBdr>
            <w:top w:val="none" w:sz="0" w:space="0" w:color="auto"/>
            <w:left w:val="none" w:sz="0" w:space="0" w:color="auto"/>
            <w:bottom w:val="none" w:sz="0" w:space="0" w:color="auto"/>
            <w:right w:val="none" w:sz="0" w:space="0" w:color="auto"/>
          </w:divBdr>
          <w:divsChild>
            <w:div w:id="1524434580">
              <w:marLeft w:val="0"/>
              <w:marRight w:val="0"/>
              <w:marTop w:val="0"/>
              <w:marBottom w:val="0"/>
              <w:divBdr>
                <w:top w:val="none" w:sz="0" w:space="0" w:color="auto"/>
                <w:left w:val="none" w:sz="0" w:space="0" w:color="auto"/>
                <w:bottom w:val="none" w:sz="0" w:space="0" w:color="auto"/>
                <w:right w:val="none" w:sz="0" w:space="0" w:color="auto"/>
              </w:divBdr>
              <w:divsChild>
                <w:div w:id="864515513">
                  <w:marLeft w:val="0"/>
                  <w:marRight w:val="0"/>
                  <w:marTop w:val="0"/>
                  <w:marBottom w:val="0"/>
                  <w:divBdr>
                    <w:top w:val="none" w:sz="0" w:space="0" w:color="auto"/>
                    <w:left w:val="none" w:sz="0" w:space="0" w:color="auto"/>
                    <w:bottom w:val="none" w:sz="0" w:space="0" w:color="auto"/>
                    <w:right w:val="none" w:sz="0" w:space="0" w:color="auto"/>
                  </w:divBdr>
                  <w:divsChild>
                    <w:div w:id="1100829723">
                      <w:marLeft w:val="0"/>
                      <w:marRight w:val="0"/>
                      <w:marTop w:val="0"/>
                      <w:marBottom w:val="0"/>
                      <w:divBdr>
                        <w:top w:val="none" w:sz="0" w:space="0" w:color="auto"/>
                        <w:left w:val="none" w:sz="0" w:space="0" w:color="auto"/>
                        <w:bottom w:val="none" w:sz="0" w:space="0" w:color="auto"/>
                        <w:right w:val="none" w:sz="0" w:space="0" w:color="auto"/>
                      </w:divBdr>
                      <w:divsChild>
                        <w:div w:id="508375642">
                          <w:marLeft w:val="0"/>
                          <w:marRight w:val="0"/>
                          <w:marTop w:val="0"/>
                          <w:marBottom w:val="0"/>
                          <w:divBdr>
                            <w:top w:val="none" w:sz="0" w:space="0" w:color="auto"/>
                            <w:left w:val="none" w:sz="0" w:space="0" w:color="auto"/>
                            <w:bottom w:val="none" w:sz="0" w:space="0" w:color="auto"/>
                            <w:right w:val="none" w:sz="0" w:space="0" w:color="auto"/>
                          </w:divBdr>
                          <w:divsChild>
                            <w:div w:id="1929579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655261">
      <w:bodyDiv w:val="1"/>
      <w:marLeft w:val="0"/>
      <w:marRight w:val="0"/>
      <w:marTop w:val="0"/>
      <w:marBottom w:val="0"/>
      <w:divBdr>
        <w:top w:val="none" w:sz="0" w:space="0" w:color="auto"/>
        <w:left w:val="none" w:sz="0" w:space="0" w:color="auto"/>
        <w:bottom w:val="none" w:sz="0" w:space="0" w:color="auto"/>
        <w:right w:val="none" w:sz="0" w:space="0" w:color="auto"/>
      </w:divBdr>
    </w:div>
    <w:div w:id="569776270">
      <w:bodyDiv w:val="1"/>
      <w:marLeft w:val="0"/>
      <w:marRight w:val="0"/>
      <w:marTop w:val="0"/>
      <w:marBottom w:val="0"/>
      <w:divBdr>
        <w:top w:val="none" w:sz="0" w:space="0" w:color="auto"/>
        <w:left w:val="none" w:sz="0" w:space="0" w:color="auto"/>
        <w:bottom w:val="none" w:sz="0" w:space="0" w:color="auto"/>
        <w:right w:val="none" w:sz="0" w:space="0" w:color="auto"/>
      </w:divBdr>
      <w:divsChild>
        <w:div w:id="142041516">
          <w:marLeft w:val="0"/>
          <w:marRight w:val="0"/>
          <w:marTop w:val="0"/>
          <w:marBottom w:val="0"/>
          <w:divBdr>
            <w:top w:val="none" w:sz="0" w:space="0" w:color="auto"/>
            <w:left w:val="none" w:sz="0" w:space="0" w:color="auto"/>
            <w:bottom w:val="none" w:sz="0" w:space="0" w:color="auto"/>
            <w:right w:val="none" w:sz="0" w:space="0" w:color="auto"/>
          </w:divBdr>
          <w:divsChild>
            <w:div w:id="833645359">
              <w:marLeft w:val="0"/>
              <w:marRight w:val="0"/>
              <w:marTop w:val="0"/>
              <w:marBottom w:val="0"/>
              <w:divBdr>
                <w:top w:val="none" w:sz="0" w:space="0" w:color="auto"/>
                <w:left w:val="none" w:sz="0" w:space="0" w:color="auto"/>
                <w:bottom w:val="none" w:sz="0" w:space="0" w:color="auto"/>
                <w:right w:val="none" w:sz="0" w:space="0" w:color="auto"/>
              </w:divBdr>
              <w:divsChild>
                <w:div w:id="1593660530">
                  <w:marLeft w:val="0"/>
                  <w:marRight w:val="0"/>
                  <w:marTop w:val="0"/>
                  <w:marBottom w:val="0"/>
                  <w:divBdr>
                    <w:top w:val="none" w:sz="0" w:space="0" w:color="auto"/>
                    <w:left w:val="none" w:sz="0" w:space="0" w:color="auto"/>
                    <w:bottom w:val="none" w:sz="0" w:space="0" w:color="auto"/>
                    <w:right w:val="none" w:sz="0" w:space="0" w:color="auto"/>
                  </w:divBdr>
                  <w:divsChild>
                    <w:div w:id="1681661766">
                      <w:marLeft w:val="0"/>
                      <w:marRight w:val="0"/>
                      <w:marTop w:val="0"/>
                      <w:marBottom w:val="0"/>
                      <w:divBdr>
                        <w:top w:val="none" w:sz="0" w:space="0" w:color="auto"/>
                        <w:left w:val="none" w:sz="0" w:space="0" w:color="auto"/>
                        <w:bottom w:val="none" w:sz="0" w:space="0" w:color="auto"/>
                        <w:right w:val="none" w:sz="0" w:space="0" w:color="auto"/>
                      </w:divBdr>
                      <w:divsChild>
                        <w:div w:id="1102531135">
                          <w:marLeft w:val="0"/>
                          <w:marRight w:val="0"/>
                          <w:marTop w:val="0"/>
                          <w:marBottom w:val="0"/>
                          <w:divBdr>
                            <w:top w:val="none" w:sz="0" w:space="0" w:color="auto"/>
                            <w:left w:val="none" w:sz="0" w:space="0" w:color="auto"/>
                            <w:bottom w:val="none" w:sz="0" w:space="0" w:color="auto"/>
                            <w:right w:val="none" w:sz="0" w:space="0" w:color="auto"/>
                          </w:divBdr>
                          <w:divsChild>
                            <w:div w:id="130215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846479">
      <w:bodyDiv w:val="1"/>
      <w:marLeft w:val="0"/>
      <w:marRight w:val="0"/>
      <w:marTop w:val="0"/>
      <w:marBottom w:val="0"/>
      <w:divBdr>
        <w:top w:val="none" w:sz="0" w:space="0" w:color="auto"/>
        <w:left w:val="none" w:sz="0" w:space="0" w:color="auto"/>
        <w:bottom w:val="none" w:sz="0" w:space="0" w:color="auto"/>
        <w:right w:val="none" w:sz="0" w:space="0" w:color="auto"/>
      </w:divBdr>
      <w:divsChild>
        <w:div w:id="2093239966">
          <w:marLeft w:val="0"/>
          <w:marRight w:val="0"/>
          <w:marTop w:val="0"/>
          <w:marBottom w:val="0"/>
          <w:divBdr>
            <w:top w:val="none" w:sz="0" w:space="0" w:color="auto"/>
            <w:left w:val="none" w:sz="0" w:space="0" w:color="auto"/>
            <w:bottom w:val="none" w:sz="0" w:space="0" w:color="auto"/>
            <w:right w:val="none" w:sz="0" w:space="0" w:color="auto"/>
          </w:divBdr>
          <w:divsChild>
            <w:div w:id="1521891188">
              <w:marLeft w:val="0"/>
              <w:marRight w:val="0"/>
              <w:marTop w:val="0"/>
              <w:marBottom w:val="0"/>
              <w:divBdr>
                <w:top w:val="none" w:sz="0" w:space="0" w:color="auto"/>
                <w:left w:val="none" w:sz="0" w:space="0" w:color="auto"/>
                <w:bottom w:val="none" w:sz="0" w:space="0" w:color="auto"/>
                <w:right w:val="none" w:sz="0" w:space="0" w:color="auto"/>
              </w:divBdr>
              <w:divsChild>
                <w:div w:id="1205869489">
                  <w:marLeft w:val="0"/>
                  <w:marRight w:val="0"/>
                  <w:marTop w:val="0"/>
                  <w:marBottom w:val="0"/>
                  <w:divBdr>
                    <w:top w:val="none" w:sz="0" w:space="0" w:color="auto"/>
                    <w:left w:val="none" w:sz="0" w:space="0" w:color="auto"/>
                    <w:bottom w:val="none" w:sz="0" w:space="0" w:color="auto"/>
                    <w:right w:val="none" w:sz="0" w:space="0" w:color="auto"/>
                  </w:divBdr>
                  <w:divsChild>
                    <w:div w:id="287275115">
                      <w:marLeft w:val="0"/>
                      <w:marRight w:val="0"/>
                      <w:marTop w:val="0"/>
                      <w:marBottom w:val="0"/>
                      <w:divBdr>
                        <w:top w:val="none" w:sz="0" w:space="0" w:color="auto"/>
                        <w:left w:val="none" w:sz="0" w:space="0" w:color="auto"/>
                        <w:bottom w:val="none" w:sz="0" w:space="0" w:color="auto"/>
                        <w:right w:val="none" w:sz="0" w:space="0" w:color="auto"/>
                      </w:divBdr>
                      <w:divsChild>
                        <w:div w:id="1621110751">
                          <w:marLeft w:val="0"/>
                          <w:marRight w:val="0"/>
                          <w:marTop w:val="0"/>
                          <w:marBottom w:val="0"/>
                          <w:divBdr>
                            <w:top w:val="none" w:sz="0" w:space="0" w:color="auto"/>
                            <w:left w:val="none" w:sz="0" w:space="0" w:color="auto"/>
                            <w:bottom w:val="none" w:sz="0" w:space="0" w:color="auto"/>
                            <w:right w:val="none" w:sz="0" w:space="0" w:color="auto"/>
                          </w:divBdr>
                          <w:divsChild>
                            <w:div w:id="109524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963890">
      <w:bodyDiv w:val="1"/>
      <w:marLeft w:val="0"/>
      <w:marRight w:val="0"/>
      <w:marTop w:val="0"/>
      <w:marBottom w:val="0"/>
      <w:divBdr>
        <w:top w:val="none" w:sz="0" w:space="0" w:color="auto"/>
        <w:left w:val="none" w:sz="0" w:space="0" w:color="auto"/>
        <w:bottom w:val="none" w:sz="0" w:space="0" w:color="auto"/>
        <w:right w:val="none" w:sz="0" w:space="0" w:color="auto"/>
      </w:divBdr>
      <w:divsChild>
        <w:div w:id="190148223">
          <w:marLeft w:val="0"/>
          <w:marRight w:val="0"/>
          <w:marTop w:val="0"/>
          <w:marBottom w:val="0"/>
          <w:divBdr>
            <w:top w:val="none" w:sz="0" w:space="0" w:color="auto"/>
            <w:left w:val="none" w:sz="0" w:space="0" w:color="auto"/>
            <w:bottom w:val="none" w:sz="0" w:space="0" w:color="auto"/>
            <w:right w:val="none" w:sz="0" w:space="0" w:color="auto"/>
          </w:divBdr>
          <w:divsChild>
            <w:div w:id="612056152">
              <w:marLeft w:val="0"/>
              <w:marRight w:val="0"/>
              <w:marTop w:val="0"/>
              <w:marBottom w:val="0"/>
              <w:divBdr>
                <w:top w:val="none" w:sz="0" w:space="0" w:color="auto"/>
                <w:left w:val="none" w:sz="0" w:space="0" w:color="auto"/>
                <w:bottom w:val="none" w:sz="0" w:space="0" w:color="auto"/>
                <w:right w:val="none" w:sz="0" w:space="0" w:color="auto"/>
              </w:divBdr>
              <w:divsChild>
                <w:div w:id="657922141">
                  <w:marLeft w:val="0"/>
                  <w:marRight w:val="0"/>
                  <w:marTop w:val="0"/>
                  <w:marBottom w:val="0"/>
                  <w:divBdr>
                    <w:top w:val="none" w:sz="0" w:space="0" w:color="auto"/>
                    <w:left w:val="none" w:sz="0" w:space="0" w:color="auto"/>
                    <w:bottom w:val="none" w:sz="0" w:space="0" w:color="auto"/>
                    <w:right w:val="none" w:sz="0" w:space="0" w:color="auto"/>
                  </w:divBdr>
                  <w:divsChild>
                    <w:div w:id="742800452">
                      <w:marLeft w:val="0"/>
                      <w:marRight w:val="0"/>
                      <w:marTop w:val="0"/>
                      <w:marBottom w:val="0"/>
                      <w:divBdr>
                        <w:top w:val="none" w:sz="0" w:space="0" w:color="auto"/>
                        <w:left w:val="none" w:sz="0" w:space="0" w:color="auto"/>
                        <w:bottom w:val="none" w:sz="0" w:space="0" w:color="auto"/>
                        <w:right w:val="none" w:sz="0" w:space="0" w:color="auto"/>
                      </w:divBdr>
                      <w:divsChild>
                        <w:div w:id="296764095">
                          <w:marLeft w:val="0"/>
                          <w:marRight w:val="0"/>
                          <w:marTop w:val="0"/>
                          <w:marBottom w:val="0"/>
                          <w:divBdr>
                            <w:top w:val="none" w:sz="0" w:space="0" w:color="auto"/>
                            <w:left w:val="none" w:sz="0" w:space="0" w:color="auto"/>
                            <w:bottom w:val="none" w:sz="0" w:space="0" w:color="auto"/>
                            <w:right w:val="none" w:sz="0" w:space="0" w:color="auto"/>
                          </w:divBdr>
                          <w:divsChild>
                            <w:div w:id="164280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2157919">
      <w:bodyDiv w:val="1"/>
      <w:marLeft w:val="0"/>
      <w:marRight w:val="0"/>
      <w:marTop w:val="0"/>
      <w:marBottom w:val="0"/>
      <w:divBdr>
        <w:top w:val="none" w:sz="0" w:space="0" w:color="auto"/>
        <w:left w:val="none" w:sz="0" w:space="0" w:color="auto"/>
        <w:bottom w:val="none" w:sz="0" w:space="0" w:color="auto"/>
        <w:right w:val="none" w:sz="0" w:space="0" w:color="auto"/>
      </w:divBdr>
      <w:divsChild>
        <w:div w:id="140927517">
          <w:marLeft w:val="0"/>
          <w:marRight w:val="0"/>
          <w:marTop w:val="0"/>
          <w:marBottom w:val="0"/>
          <w:divBdr>
            <w:top w:val="none" w:sz="0" w:space="0" w:color="auto"/>
            <w:left w:val="none" w:sz="0" w:space="0" w:color="auto"/>
            <w:bottom w:val="none" w:sz="0" w:space="0" w:color="auto"/>
            <w:right w:val="none" w:sz="0" w:space="0" w:color="auto"/>
          </w:divBdr>
          <w:divsChild>
            <w:div w:id="1930969206">
              <w:marLeft w:val="0"/>
              <w:marRight w:val="0"/>
              <w:marTop w:val="0"/>
              <w:marBottom w:val="0"/>
              <w:divBdr>
                <w:top w:val="none" w:sz="0" w:space="0" w:color="auto"/>
                <w:left w:val="none" w:sz="0" w:space="0" w:color="auto"/>
                <w:bottom w:val="none" w:sz="0" w:space="0" w:color="auto"/>
                <w:right w:val="none" w:sz="0" w:space="0" w:color="auto"/>
              </w:divBdr>
              <w:divsChild>
                <w:div w:id="226183686">
                  <w:marLeft w:val="0"/>
                  <w:marRight w:val="0"/>
                  <w:marTop w:val="0"/>
                  <w:marBottom w:val="0"/>
                  <w:divBdr>
                    <w:top w:val="none" w:sz="0" w:space="0" w:color="auto"/>
                    <w:left w:val="none" w:sz="0" w:space="0" w:color="auto"/>
                    <w:bottom w:val="none" w:sz="0" w:space="0" w:color="auto"/>
                    <w:right w:val="none" w:sz="0" w:space="0" w:color="auto"/>
                  </w:divBdr>
                  <w:divsChild>
                    <w:div w:id="1343163073">
                      <w:marLeft w:val="0"/>
                      <w:marRight w:val="0"/>
                      <w:marTop w:val="0"/>
                      <w:marBottom w:val="0"/>
                      <w:divBdr>
                        <w:top w:val="none" w:sz="0" w:space="0" w:color="auto"/>
                        <w:left w:val="none" w:sz="0" w:space="0" w:color="auto"/>
                        <w:bottom w:val="none" w:sz="0" w:space="0" w:color="auto"/>
                        <w:right w:val="none" w:sz="0" w:space="0" w:color="auto"/>
                      </w:divBdr>
                      <w:divsChild>
                        <w:div w:id="1658067598">
                          <w:marLeft w:val="0"/>
                          <w:marRight w:val="0"/>
                          <w:marTop w:val="0"/>
                          <w:marBottom w:val="0"/>
                          <w:divBdr>
                            <w:top w:val="none" w:sz="0" w:space="0" w:color="auto"/>
                            <w:left w:val="none" w:sz="0" w:space="0" w:color="auto"/>
                            <w:bottom w:val="none" w:sz="0" w:space="0" w:color="auto"/>
                            <w:right w:val="none" w:sz="0" w:space="0" w:color="auto"/>
                          </w:divBdr>
                          <w:divsChild>
                            <w:div w:id="1722510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3709331">
      <w:bodyDiv w:val="1"/>
      <w:marLeft w:val="0"/>
      <w:marRight w:val="0"/>
      <w:marTop w:val="0"/>
      <w:marBottom w:val="0"/>
      <w:divBdr>
        <w:top w:val="none" w:sz="0" w:space="0" w:color="auto"/>
        <w:left w:val="none" w:sz="0" w:space="0" w:color="auto"/>
        <w:bottom w:val="none" w:sz="0" w:space="0" w:color="auto"/>
        <w:right w:val="none" w:sz="0" w:space="0" w:color="auto"/>
      </w:divBdr>
      <w:divsChild>
        <w:div w:id="348407587">
          <w:marLeft w:val="0"/>
          <w:marRight w:val="0"/>
          <w:marTop w:val="0"/>
          <w:marBottom w:val="0"/>
          <w:divBdr>
            <w:top w:val="none" w:sz="0" w:space="0" w:color="auto"/>
            <w:left w:val="none" w:sz="0" w:space="0" w:color="auto"/>
            <w:bottom w:val="none" w:sz="0" w:space="0" w:color="auto"/>
            <w:right w:val="none" w:sz="0" w:space="0" w:color="auto"/>
          </w:divBdr>
          <w:divsChild>
            <w:div w:id="460805844">
              <w:marLeft w:val="0"/>
              <w:marRight w:val="0"/>
              <w:marTop w:val="0"/>
              <w:marBottom w:val="0"/>
              <w:divBdr>
                <w:top w:val="none" w:sz="0" w:space="0" w:color="auto"/>
                <w:left w:val="none" w:sz="0" w:space="0" w:color="auto"/>
                <w:bottom w:val="none" w:sz="0" w:space="0" w:color="auto"/>
                <w:right w:val="none" w:sz="0" w:space="0" w:color="auto"/>
              </w:divBdr>
              <w:divsChild>
                <w:div w:id="1902209846">
                  <w:marLeft w:val="0"/>
                  <w:marRight w:val="0"/>
                  <w:marTop w:val="0"/>
                  <w:marBottom w:val="0"/>
                  <w:divBdr>
                    <w:top w:val="none" w:sz="0" w:space="0" w:color="auto"/>
                    <w:left w:val="none" w:sz="0" w:space="0" w:color="auto"/>
                    <w:bottom w:val="none" w:sz="0" w:space="0" w:color="auto"/>
                    <w:right w:val="none" w:sz="0" w:space="0" w:color="auto"/>
                  </w:divBdr>
                  <w:divsChild>
                    <w:div w:id="1187718313">
                      <w:marLeft w:val="0"/>
                      <w:marRight w:val="0"/>
                      <w:marTop w:val="0"/>
                      <w:marBottom w:val="0"/>
                      <w:divBdr>
                        <w:top w:val="none" w:sz="0" w:space="0" w:color="auto"/>
                        <w:left w:val="none" w:sz="0" w:space="0" w:color="auto"/>
                        <w:bottom w:val="none" w:sz="0" w:space="0" w:color="auto"/>
                        <w:right w:val="none" w:sz="0" w:space="0" w:color="auto"/>
                      </w:divBdr>
                      <w:divsChild>
                        <w:div w:id="270283157">
                          <w:marLeft w:val="0"/>
                          <w:marRight w:val="0"/>
                          <w:marTop w:val="0"/>
                          <w:marBottom w:val="0"/>
                          <w:divBdr>
                            <w:top w:val="none" w:sz="0" w:space="0" w:color="auto"/>
                            <w:left w:val="none" w:sz="0" w:space="0" w:color="auto"/>
                            <w:bottom w:val="none" w:sz="0" w:space="0" w:color="auto"/>
                            <w:right w:val="none" w:sz="0" w:space="0" w:color="auto"/>
                          </w:divBdr>
                          <w:divsChild>
                            <w:div w:id="97074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6093346">
      <w:bodyDiv w:val="1"/>
      <w:marLeft w:val="0"/>
      <w:marRight w:val="0"/>
      <w:marTop w:val="0"/>
      <w:marBottom w:val="0"/>
      <w:divBdr>
        <w:top w:val="none" w:sz="0" w:space="0" w:color="auto"/>
        <w:left w:val="none" w:sz="0" w:space="0" w:color="auto"/>
        <w:bottom w:val="none" w:sz="0" w:space="0" w:color="auto"/>
        <w:right w:val="none" w:sz="0" w:space="0" w:color="auto"/>
      </w:divBdr>
      <w:divsChild>
        <w:div w:id="54165193">
          <w:marLeft w:val="0"/>
          <w:marRight w:val="0"/>
          <w:marTop w:val="0"/>
          <w:marBottom w:val="0"/>
          <w:divBdr>
            <w:top w:val="none" w:sz="0" w:space="0" w:color="auto"/>
            <w:left w:val="none" w:sz="0" w:space="0" w:color="auto"/>
            <w:bottom w:val="none" w:sz="0" w:space="0" w:color="auto"/>
            <w:right w:val="none" w:sz="0" w:space="0" w:color="auto"/>
          </w:divBdr>
          <w:divsChild>
            <w:div w:id="969358020">
              <w:marLeft w:val="0"/>
              <w:marRight w:val="0"/>
              <w:marTop w:val="0"/>
              <w:marBottom w:val="0"/>
              <w:divBdr>
                <w:top w:val="none" w:sz="0" w:space="0" w:color="auto"/>
                <w:left w:val="none" w:sz="0" w:space="0" w:color="auto"/>
                <w:bottom w:val="none" w:sz="0" w:space="0" w:color="auto"/>
                <w:right w:val="none" w:sz="0" w:space="0" w:color="auto"/>
              </w:divBdr>
              <w:divsChild>
                <w:div w:id="1094789651">
                  <w:marLeft w:val="0"/>
                  <w:marRight w:val="0"/>
                  <w:marTop w:val="0"/>
                  <w:marBottom w:val="0"/>
                  <w:divBdr>
                    <w:top w:val="none" w:sz="0" w:space="0" w:color="auto"/>
                    <w:left w:val="none" w:sz="0" w:space="0" w:color="auto"/>
                    <w:bottom w:val="none" w:sz="0" w:space="0" w:color="auto"/>
                    <w:right w:val="none" w:sz="0" w:space="0" w:color="auto"/>
                  </w:divBdr>
                  <w:divsChild>
                    <w:div w:id="473452004">
                      <w:marLeft w:val="0"/>
                      <w:marRight w:val="0"/>
                      <w:marTop w:val="0"/>
                      <w:marBottom w:val="0"/>
                      <w:divBdr>
                        <w:top w:val="none" w:sz="0" w:space="0" w:color="auto"/>
                        <w:left w:val="none" w:sz="0" w:space="0" w:color="auto"/>
                        <w:bottom w:val="none" w:sz="0" w:space="0" w:color="auto"/>
                        <w:right w:val="none" w:sz="0" w:space="0" w:color="auto"/>
                      </w:divBdr>
                      <w:divsChild>
                        <w:div w:id="2056733758">
                          <w:marLeft w:val="0"/>
                          <w:marRight w:val="0"/>
                          <w:marTop w:val="0"/>
                          <w:marBottom w:val="0"/>
                          <w:divBdr>
                            <w:top w:val="none" w:sz="0" w:space="0" w:color="auto"/>
                            <w:left w:val="none" w:sz="0" w:space="0" w:color="auto"/>
                            <w:bottom w:val="none" w:sz="0" w:space="0" w:color="auto"/>
                            <w:right w:val="none" w:sz="0" w:space="0" w:color="auto"/>
                          </w:divBdr>
                          <w:divsChild>
                            <w:div w:id="126446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641913">
      <w:bodyDiv w:val="1"/>
      <w:marLeft w:val="0"/>
      <w:marRight w:val="0"/>
      <w:marTop w:val="0"/>
      <w:marBottom w:val="0"/>
      <w:divBdr>
        <w:top w:val="none" w:sz="0" w:space="0" w:color="auto"/>
        <w:left w:val="none" w:sz="0" w:space="0" w:color="auto"/>
        <w:bottom w:val="none" w:sz="0" w:space="0" w:color="auto"/>
        <w:right w:val="none" w:sz="0" w:space="0" w:color="auto"/>
      </w:divBdr>
      <w:divsChild>
        <w:div w:id="1021668644">
          <w:marLeft w:val="0"/>
          <w:marRight w:val="0"/>
          <w:marTop w:val="0"/>
          <w:marBottom w:val="0"/>
          <w:divBdr>
            <w:top w:val="none" w:sz="0" w:space="0" w:color="auto"/>
            <w:left w:val="none" w:sz="0" w:space="0" w:color="auto"/>
            <w:bottom w:val="none" w:sz="0" w:space="0" w:color="auto"/>
            <w:right w:val="none" w:sz="0" w:space="0" w:color="auto"/>
          </w:divBdr>
          <w:divsChild>
            <w:div w:id="1535002360">
              <w:marLeft w:val="0"/>
              <w:marRight w:val="0"/>
              <w:marTop w:val="0"/>
              <w:marBottom w:val="0"/>
              <w:divBdr>
                <w:top w:val="none" w:sz="0" w:space="0" w:color="auto"/>
                <w:left w:val="none" w:sz="0" w:space="0" w:color="auto"/>
                <w:bottom w:val="none" w:sz="0" w:space="0" w:color="auto"/>
                <w:right w:val="none" w:sz="0" w:space="0" w:color="auto"/>
              </w:divBdr>
              <w:divsChild>
                <w:div w:id="549653681">
                  <w:marLeft w:val="0"/>
                  <w:marRight w:val="0"/>
                  <w:marTop w:val="0"/>
                  <w:marBottom w:val="0"/>
                  <w:divBdr>
                    <w:top w:val="none" w:sz="0" w:space="0" w:color="auto"/>
                    <w:left w:val="none" w:sz="0" w:space="0" w:color="auto"/>
                    <w:bottom w:val="none" w:sz="0" w:space="0" w:color="auto"/>
                    <w:right w:val="none" w:sz="0" w:space="0" w:color="auto"/>
                  </w:divBdr>
                  <w:divsChild>
                    <w:div w:id="945889223">
                      <w:marLeft w:val="0"/>
                      <w:marRight w:val="0"/>
                      <w:marTop w:val="0"/>
                      <w:marBottom w:val="0"/>
                      <w:divBdr>
                        <w:top w:val="none" w:sz="0" w:space="0" w:color="auto"/>
                        <w:left w:val="none" w:sz="0" w:space="0" w:color="auto"/>
                        <w:bottom w:val="none" w:sz="0" w:space="0" w:color="auto"/>
                        <w:right w:val="none" w:sz="0" w:space="0" w:color="auto"/>
                      </w:divBdr>
                      <w:divsChild>
                        <w:div w:id="1698697746">
                          <w:marLeft w:val="0"/>
                          <w:marRight w:val="0"/>
                          <w:marTop w:val="0"/>
                          <w:marBottom w:val="0"/>
                          <w:divBdr>
                            <w:top w:val="none" w:sz="0" w:space="0" w:color="auto"/>
                            <w:left w:val="none" w:sz="0" w:space="0" w:color="auto"/>
                            <w:bottom w:val="none" w:sz="0" w:space="0" w:color="auto"/>
                            <w:right w:val="none" w:sz="0" w:space="0" w:color="auto"/>
                          </w:divBdr>
                          <w:divsChild>
                            <w:div w:id="193628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753234">
      <w:bodyDiv w:val="1"/>
      <w:marLeft w:val="0"/>
      <w:marRight w:val="0"/>
      <w:marTop w:val="0"/>
      <w:marBottom w:val="0"/>
      <w:divBdr>
        <w:top w:val="none" w:sz="0" w:space="0" w:color="auto"/>
        <w:left w:val="none" w:sz="0" w:space="0" w:color="auto"/>
        <w:bottom w:val="none" w:sz="0" w:space="0" w:color="auto"/>
        <w:right w:val="none" w:sz="0" w:space="0" w:color="auto"/>
      </w:divBdr>
      <w:divsChild>
        <w:div w:id="1043211154">
          <w:marLeft w:val="0"/>
          <w:marRight w:val="0"/>
          <w:marTop w:val="0"/>
          <w:marBottom w:val="0"/>
          <w:divBdr>
            <w:top w:val="none" w:sz="0" w:space="0" w:color="auto"/>
            <w:left w:val="none" w:sz="0" w:space="0" w:color="auto"/>
            <w:bottom w:val="none" w:sz="0" w:space="0" w:color="auto"/>
            <w:right w:val="none" w:sz="0" w:space="0" w:color="auto"/>
          </w:divBdr>
          <w:divsChild>
            <w:div w:id="2075347608">
              <w:marLeft w:val="0"/>
              <w:marRight w:val="0"/>
              <w:marTop w:val="0"/>
              <w:marBottom w:val="0"/>
              <w:divBdr>
                <w:top w:val="none" w:sz="0" w:space="0" w:color="auto"/>
                <w:left w:val="none" w:sz="0" w:space="0" w:color="auto"/>
                <w:bottom w:val="none" w:sz="0" w:space="0" w:color="auto"/>
                <w:right w:val="none" w:sz="0" w:space="0" w:color="auto"/>
              </w:divBdr>
              <w:divsChild>
                <w:div w:id="171385641">
                  <w:marLeft w:val="0"/>
                  <w:marRight w:val="0"/>
                  <w:marTop w:val="0"/>
                  <w:marBottom w:val="0"/>
                  <w:divBdr>
                    <w:top w:val="none" w:sz="0" w:space="0" w:color="auto"/>
                    <w:left w:val="none" w:sz="0" w:space="0" w:color="auto"/>
                    <w:bottom w:val="none" w:sz="0" w:space="0" w:color="auto"/>
                    <w:right w:val="none" w:sz="0" w:space="0" w:color="auto"/>
                  </w:divBdr>
                  <w:divsChild>
                    <w:div w:id="677586880">
                      <w:marLeft w:val="0"/>
                      <w:marRight w:val="0"/>
                      <w:marTop w:val="0"/>
                      <w:marBottom w:val="0"/>
                      <w:divBdr>
                        <w:top w:val="none" w:sz="0" w:space="0" w:color="auto"/>
                        <w:left w:val="none" w:sz="0" w:space="0" w:color="auto"/>
                        <w:bottom w:val="none" w:sz="0" w:space="0" w:color="auto"/>
                        <w:right w:val="none" w:sz="0" w:space="0" w:color="auto"/>
                      </w:divBdr>
                      <w:divsChild>
                        <w:div w:id="1916469502">
                          <w:marLeft w:val="0"/>
                          <w:marRight w:val="0"/>
                          <w:marTop w:val="0"/>
                          <w:marBottom w:val="0"/>
                          <w:divBdr>
                            <w:top w:val="none" w:sz="0" w:space="0" w:color="auto"/>
                            <w:left w:val="none" w:sz="0" w:space="0" w:color="auto"/>
                            <w:bottom w:val="none" w:sz="0" w:space="0" w:color="auto"/>
                            <w:right w:val="none" w:sz="0" w:space="0" w:color="auto"/>
                          </w:divBdr>
                          <w:divsChild>
                            <w:div w:id="51052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887006">
      <w:bodyDiv w:val="1"/>
      <w:marLeft w:val="0"/>
      <w:marRight w:val="0"/>
      <w:marTop w:val="0"/>
      <w:marBottom w:val="0"/>
      <w:divBdr>
        <w:top w:val="none" w:sz="0" w:space="0" w:color="auto"/>
        <w:left w:val="none" w:sz="0" w:space="0" w:color="auto"/>
        <w:bottom w:val="none" w:sz="0" w:space="0" w:color="auto"/>
        <w:right w:val="none" w:sz="0" w:space="0" w:color="auto"/>
      </w:divBdr>
      <w:divsChild>
        <w:div w:id="1576670150">
          <w:marLeft w:val="0"/>
          <w:marRight w:val="0"/>
          <w:marTop w:val="0"/>
          <w:marBottom w:val="0"/>
          <w:divBdr>
            <w:top w:val="none" w:sz="0" w:space="0" w:color="auto"/>
            <w:left w:val="none" w:sz="0" w:space="0" w:color="auto"/>
            <w:bottom w:val="none" w:sz="0" w:space="0" w:color="auto"/>
            <w:right w:val="none" w:sz="0" w:space="0" w:color="auto"/>
          </w:divBdr>
          <w:divsChild>
            <w:div w:id="1745180230">
              <w:marLeft w:val="0"/>
              <w:marRight w:val="0"/>
              <w:marTop w:val="0"/>
              <w:marBottom w:val="0"/>
              <w:divBdr>
                <w:top w:val="none" w:sz="0" w:space="0" w:color="auto"/>
                <w:left w:val="none" w:sz="0" w:space="0" w:color="auto"/>
                <w:bottom w:val="none" w:sz="0" w:space="0" w:color="auto"/>
                <w:right w:val="none" w:sz="0" w:space="0" w:color="auto"/>
              </w:divBdr>
              <w:divsChild>
                <w:div w:id="1108934709">
                  <w:marLeft w:val="0"/>
                  <w:marRight w:val="0"/>
                  <w:marTop w:val="0"/>
                  <w:marBottom w:val="0"/>
                  <w:divBdr>
                    <w:top w:val="none" w:sz="0" w:space="0" w:color="auto"/>
                    <w:left w:val="none" w:sz="0" w:space="0" w:color="auto"/>
                    <w:bottom w:val="none" w:sz="0" w:space="0" w:color="auto"/>
                    <w:right w:val="none" w:sz="0" w:space="0" w:color="auto"/>
                  </w:divBdr>
                  <w:divsChild>
                    <w:div w:id="1193808075">
                      <w:marLeft w:val="0"/>
                      <w:marRight w:val="0"/>
                      <w:marTop w:val="0"/>
                      <w:marBottom w:val="0"/>
                      <w:divBdr>
                        <w:top w:val="none" w:sz="0" w:space="0" w:color="auto"/>
                        <w:left w:val="none" w:sz="0" w:space="0" w:color="auto"/>
                        <w:bottom w:val="none" w:sz="0" w:space="0" w:color="auto"/>
                        <w:right w:val="none" w:sz="0" w:space="0" w:color="auto"/>
                      </w:divBdr>
                      <w:divsChild>
                        <w:div w:id="493420753">
                          <w:marLeft w:val="0"/>
                          <w:marRight w:val="0"/>
                          <w:marTop w:val="0"/>
                          <w:marBottom w:val="0"/>
                          <w:divBdr>
                            <w:top w:val="none" w:sz="0" w:space="0" w:color="auto"/>
                            <w:left w:val="none" w:sz="0" w:space="0" w:color="auto"/>
                            <w:bottom w:val="none" w:sz="0" w:space="0" w:color="auto"/>
                            <w:right w:val="none" w:sz="0" w:space="0" w:color="auto"/>
                          </w:divBdr>
                          <w:divsChild>
                            <w:div w:id="130712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7002998">
      <w:bodyDiv w:val="1"/>
      <w:marLeft w:val="0"/>
      <w:marRight w:val="0"/>
      <w:marTop w:val="0"/>
      <w:marBottom w:val="0"/>
      <w:divBdr>
        <w:top w:val="none" w:sz="0" w:space="0" w:color="auto"/>
        <w:left w:val="none" w:sz="0" w:space="0" w:color="auto"/>
        <w:bottom w:val="none" w:sz="0" w:space="0" w:color="auto"/>
        <w:right w:val="none" w:sz="0" w:space="0" w:color="auto"/>
      </w:divBdr>
    </w:div>
    <w:div w:id="619268026">
      <w:bodyDiv w:val="1"/>
      <w:marLeft w:val="0"/>
      <w:marRight w:val="0"/>
      <w:marTop w:val="0"/>
      <w:marBottom w:val="0"/>
      <w:divBdr>
        <w:top w:val="none" w:sz="0" w:space="0" w:color="auto"/>
        <w:left w:val="none" w:sz="0" w:space="0" w:color="auto"/>
        <w:bottom w:val="none" w:sz="0" w:space="0" w:color="auto"/>
        <w:right w:val="none" w:sz="0" w:space="0" w:color="auto"/>
      </w:divBdr>
    </w:div>
    <w:div w:id="621229895">
      <w:bodyDiv w:val="1"/>
      <w:marLeft w:val="0"/>
      <w:marRight w:val="0"/>
      <w:marTop w:val="0"/>
      <w:marBottom w:val="0"/>
      <w:divBdr>
        <w:top w:val="none" w:sz="0" w:space="0" w:color="auto"/>
        <w:left w:val="none" w:sz="0" w:space="0" w:color="auto"/>
        <w:bottom w:val="none" w:sz="0" w:space="0" w:color="auto"/>
        <w:right w:val="none" w:sz="0" w:space="0" w:color="auto"/>
      </w:divBdr>
    </w:div>
    <w:div w:id="637606912">
      <w:bodyDiv w:val="1"/>
      <w:marLeft w:val="0"/>
      <w:marRight w:val="0"/>
      <w:marTop w:val="0"/>
      <w:marBottom w:val="0"/>
      <w:divBdr>
        <w:top w:val="none" w:sz="0" w:space="0" w:color="auto"/>
        <w:left w:val="none" w:sz="0" w:space="0" w:color="auto"/>
        <w:bottom w:val="none" w:sz="0" w:space="0" w:color="auto"/>
        <w:right w:val="none" w:sz="0" w:space="0" w:color="auto"/>
      </w:divBdr>
      <w:divsChild>
        <w:div w:id="874267513">
          <w:marLeft w:val="0"/>
          <w:marRight w:val="0"/>
          <w:marTop w:val="0"/>
          <w:marBottom w:val="0"/>
          <w:divBdr>
            <w:top w:val="none" w:sz="0" w:space="0" w:color="auto"/>
            <w:left w:val="none" w:sz="0" w:space="0" w:color="auto"/>
            <w:bottom w:val="none" w:sz="0" w:space="0" w:color="auto"/>
            <w:right w:val="none" w:sz="0" w:space="0" w:color="auto"/>
          </w:divBdr>
          <w:divsChild>
            <w:div w:id="1940285659">
              <w:marLeft w:val="0"/>
              <w:marRight w:val="0"/>
              <w:marTop w:val="0"/>
              <w:marBottom w:val="0"/>
              <w:divBdr>
                <w:top w:val="none" w:sz="0" w:space="0" w:color="auto"/>
                <w:left w:val="none" w:sz="0" w:space="0" w:color="auto"/>
                <w:bottom w:val="none" w:sz="0" w:space="0" w:color="auto"/>
                <w:right w:val="none" w:sz="0" w:space="0" w:color="auto"/>
              </w:divBdr>
              <w:divsChild>
                <w:div w:id="457837008">
                  <w:marLeft w:val="0"/>
                  <w:marRight w:val="0"/>
                  <w:marTop w:val="0"/>
                  <w:marBottom w:val="0"/>
                  <w:divBdr>
                    <w:top w:val="none" w:sz="0" w:space="0" w:color="auto"/>
                    <w:left w:val="none" w:sz="0" w:space="0" w:color="auto"/>
                    <w:bottom w:val="none" w:sz="0" w:space="0" w:color="auto"/>
                    <w:right w:val="none" w:sz="0" w:space="0" w:color="auto"/>
                  </w:divBdr>
                  <w:divsChild>
                    <w:div w:id="858930471">
                      <w:marLeft w:val="0"/>
                      <w:marRight w:val="0"/>
                      <w:marTop w:val="0"/>
                      <w:marBottom w:val="0"/>
                      <w:divBdr>
                        <w:top w:val="none" w:sz="0" w:space="0" w:color="auto"/>
                        <w:left w:val="none" w:sz="0" w:space="0" w:color="auto"/>
                        <w:bottom w:val="none" w:sz="0" w:space="0" w:color="auto"/>
                        <w:right w:val="none" w:sz="0" w:space="0" w:color="auto"/>
                      </w:divBdr>
                      <w:divsChild>
                        <w:div w:id="722364214">
                          <w:marLeft w:val="0"/>
                          <w:marRight w:val="0"/>
                          <w:marTop w:val="0"/>
                          <w:marBottom w:val="0"/>
                          <w:divBdr>
                            <w:top w:val="none" w:sz="0" w:space="0" w:color="auto"/>
                            <w:left w:val="none" w:sz="0" w:space="0" w:color="auto"/>
                            <w:bottom w:val="none" w:sz="0" w:space="0" w:color="auto"/>
                            <w:right w:val="none" w:sz="0" w:space="0" w:color="auto"/>
                          </w:divBdr>
                          <w:divsChild>
                            <w:div w:id="112998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428178">
      <w:bodyDiv w:val="1"/>
      <w:marLeft w:val="0"/>
      <w:marRight w:val="0"/>
      <w:marTop w:val="0"/>
      <w:marBottom w:val="0"/>
      <w:divBdr>
        <w:top w:val="none" w:sz="0" w:space="0" w:color="auto"/>
        <w:left w:val="none" w:sz="0" w:space="0" w:color="auto"/>
        <w:bottom w:val="none" w:sz="0" w:space="0" w:color="auto"/>
        <w:right w:val="none" w:sz="0" w:space="0" w:color="auto"/>
      </w:divBdr>
    </w:div>
    <w:div w:id="641230099">
      <w:bodyDiv w:val="1"/>
      <w:marLeft w:val="0"/>
      <w:marRight w:val="0"/>
      <w:marTop w:val="0"/>
      <w:marBottom w:val="0"/>
      <w:divBdr>
        <w:top w:val="none" w:sz="0" w:space="0" w:color="auto"/>
        <w:left w:val="none" w:sz="0" w:space="0" w:color="auto"/>
        <w:bottom w:val="none" w:sz="0" w:space="0" w:color="auto"/>
        <w:right w:val="none" w:sz="0" w:space="0" w:color="auto"/>
      </w:divBdr>
    </w:div>
    <w:div w:id="648679068">
      <w:bodyDiv w:val="1"/>
      <w:marLeft w:val="0"/>
      <w:marRight w:val="0"/>
      <w:marTop w:val="0"/>
      <w:marBottom w:val="0"/>
      <w:divBdr>
        <w:top w:val="none" w:sz="0" w:space="0" w:color="auto"/>
        <w:left w:val="none" w:sz="0" w:space="0" w:color="auto"/>
        <w:bottom w:val="none" w:sz="0" w:space="0" w:color="auto"/>
        <w:right w:val="none" w:sz="0" w:space="0" w:color="auto"/>
      </w:divBdr>
    </w:div>
    <w:div w:id="657077818">
      <w:bodyDiv w:val="1"/>
      <w:marLeft w:val="0"/>
      <w:marRight w:val="0"/>
      <w:marTop w:val="0"/>
      <w:marBottom w:val="0"/>
      <w:divBdr>
        <w:top w:val="none" w:sz="0" w:space="0" w:color="auto"/>
        <w:left w:val="none" w:sz="0" w:space="0" w:color="auto"/>
        <w:bottom w:val="none" w:sz="0" w:space="0" w:color="auto"/>
        <w:right w:val="none" w:sz="0" w:space="0" w:color="auto"/>
      </w:divBdr>
    </w:div>
    <w:div w:id="671684477">
      <w:bodyDiv w:val="1"/>
      <w:marLeft w:val="0"/>
      <w:marRight w:val="0"/>
      <w:marTop w:val="0"/>
      <w:marBottom w:val="0"/>
      <w:divBdr>
        <w:top w:val="none" w:sz="0" w:space="0" w:color="auto"/>
        <w:left w:val="none" w:sz="0" w:space="0" w:color="auto"/>
        <w:bottom w:val="none" w:sz="0" w:space="0" w:color="auto"/>
        <w:right w:val="none" w:sz="0" w:space="0" w:color="auto"/>
      </w:divBdr>
      <w:divsChild>
        <w:div w:id="1303657934">
          <w:marLeft w:val="0"/>
          <w:marRight w:val="0"/>
          <w:marTop w:val="0"/>
          <w:marBottom w:val="0"/>
          <w:divBdr>
            <w:top w:val="none" w:sz="0" w:space="0" w:color="auto"/>
            <w:left w:val="none" w:sz="0" w:space="0" w:color="auto"/>
            <w:bottom w:val="none" w:sz="0" w:space="0" w:color="auto"/>
            <w:right w:val="none" w:sz="0" w:space="0" w:color="auto"/>
          </w:divBdr>
          <w:divsChild>
            <w:div w:id="2013793466">
              <w:marLeft w:val="0"/>
              <w:marRight w:val="0"/>
              <w:marTop w:val="0"/>
              <w:marBottom w:val="0"/>
              <w:divBdr>
                <w:top w:val="none" w:sz="0" w:space="0" w:color="auto"/>
                <w:left w:val="none" w:sz="0" w:space="0" w:color="auto"/>
                <w:bottom w:val="none" w:sz="0" w:space="0" w:color="auto"/>
                <w:right w:val="none" w:sz="0" w:space="0" w:color="auto"/>
              </w:divBdr>
              <w:divsChild>
                <w:div w:id="1171485297">
                  <w:marLeft w:val="0"/>
                  <w:marRight w:val="0"/>
                  <w:marTop w:val="0"/>
                  <w:marBottom w:val="0"/>
                  <w:divBdr>
                    <w:top w:val="none" w:sz="0" w:space="0" w:color="auto"/>
                    <w:left w:val="none" w:sz="0" w:space="0" w:color="auto"/>
                    <w:bottom w:val="none" w:sz="0" w:space="0" w:color="auto"/>
                    <w:right w:val="none" w:sz="0" w:space="0" w:color="auto"/>
                  </w:divBdr>
                  <w:divsChild>
                    <w:div w:id="1516260469">
                      <w:marLeft w:val="0"/>
                      <w:marRight w:val="0"/>
                      <w:marTop w:val="0"/>
                      <w:marBottom w:val="0"/>
                      <w:divBdr>
                        <w:top w:val="none" w:sz="0" w:space="0" w:color="auto"/>
                        <w:left w:val="none" w:sz="0" w:space="0" w:color="auto"/>
                        <w:bottom w:val="none" w:sz="0" w:space="0" w:color="auto"/>
                        <w:right w:val="none" w:sz="0" w:space="0" w:color="auto"/>
                      </w:divBdr>
                      <w:divsChild>
                        <w:div w:id="1940916293">
                          <w:marLeft w:val="0"/>
                          <w:marRight w:val="0"/>
                          <w:marTop w:val="0"/>
                          <w:marBottom w:val="0"/>
                          <w:divBdr>
                            <w:top w:val="none" w:sz="0" w:space="0" w:color="auto"/>
                            <w:left w:val="none" w:sz="0" w:space="0" w:color="auto"/>
                            <w:bottom w:val="none" w:sz="0" w:space="0" w:color="auto"/>
                            <w:right w:val="none" w:sz="0" w:space="0" w:color="auto"/>
                          </w:divBdr>
                          <w:divsChild>
                            <w:div w:id="177277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333485">
      <w:bodyDiv w:val="1"/>
      <w:marLeft w:val="0"/>
      <w:marRight w:val="0"/>
      <w:marTop w:val="0"/>
      <w:marBottom w:val="0"/>
      <w:divBdr>
        <w:top w:val="none" w:sz="0" w:space="0" w:color="auto"/>
        <w:left w:val="none" w:sz="0" w:space="0" w:color="auto"/>
        <w:bottom w:val="none" w:sz="0" w:space="0" w:color="auto"/>
        <w:right w:val="none" w:sz="0" w:space="0" w:color="auto"/>
      </w:divBdr>
      <w:divsChild>
        <w:div w:id="458450822">
          <w:marLeft w:val="0"/>
          <w:marRight w:val="0"/>
          <w:marTop w:val="0"/>
          <w:marBottom w:val="0"/>
          <w:divBdr>
            <w:top w:val="none" w:sz="0" w:space="0" w:color="auto"/>
            <w:left w:val="none" w:sz="0" w:space="0" w:color="auto"/>
            <w:bottom w:val="none" w:sz="0" w:space="0" w:color="auto"/>
            <w:right w:val="none" w:sz="0" w:space="0" w:color="auto"/>
          </w:divBdr>
          <w:divsChild>
            <w:div w:id="1715077981">
              <w:marLeft w:val="0"/>
              <w:marRight w:val="0"/>
              <w:marTop w:val="0"/>
              <w:marBottom w:val="0"/>
              <w:divBdr>
                <w:top w:val="none" w:sz="0" w:space="0" w:color="auto"/>
                <w:left w:val="none" w:sz="0" w:space="0" w:color="auto"/>
                <w:bottom w:val="none" w:sz="0" w:space="0" w:color="auto"/>
                <w:right w:val="none" w:sz="0" w:space="0" w:color="auto"/>
              </w:divBdr>
              <w:divsChild>
                <w:div w:id="320235673">
                  <w:marLeft w:val="0"/>
                  <w:marRight w:val="0"/>
                  <w:marTop w:val="0"/>
                  <w:marBottom w:val="0"/>
                  <w:divBdr>
                    <w:top w:val="none" w:sz="0" w:space="0" w:color="auto"/>
                    <w:left w:val="none" w:sz="0" w:space="0" w:color="auto"/>
                    <w:bottom w:val="none" w:sz="0" w:space="0" w:color="auto"/>
                    <w:right w:val="none" w:sz="0" w:space="0" w:color="auto"/>
                  </w:divBdr>
                  <w:divsChild>
                    <w:div w:id="346368327">
                      <w:marLeft w:val="0"/>
                      <w:marRight w:val="0"/>
                      <w:marTop w:val="0"/>
                      <w:marBottom w:val="0"/>
                      <w:divBdr>
                        <w:top w:val="none" w:sz="0" w:space="0" w:color="auto"/>
                        <w:left w:val="none" w:sz="0" w:space="0" w:color="auto"/>
                        <w:bottom w:val="none" w:sz="0" w:space="0" w:color="auto"/>
                        <w:right w:val="none" w:sz="0" w:space="0" w:color="auto"/>
                      </w:divBdr>
                      <w:divsChild>
                        <w:div w:id="1854568760">
                          <w:marLeft w:val="0"/>
                          <w:marRight w:val="0"/>
                          <w:marTop w:val="0"/>
                          <w:marBottom w:val="0"/>
                          <w:divBdr>
                            <w:top w:val="none" w:sz="0" w:space="0" w:color="auto"/>
                            <w:left w:val="none" w:sz="0" w:space="0" w:color="auto"/>
                            <w:bottom w:val="none" w:sz="0" w:space="0" w:color="auto"/>
                            <w:right w:val="none" w:sz="0" w:space="0" w:color="auto"/>
                          </w:divBdr>
                          <w:divsChild>
                            <w:div w:id="21601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9283965">
      <w:bodyDiv w:val="1"/>
      <w:marLeft w:val="0"/>
      <w:marRight w:val="0"/>
      <w:marTop w:val="0"/>
      <w:marBottom w:val="0"/>
      <w:divBdr>
        <w:top w:val="none" w:sz="0" w:space="0" w:color="auto"/>
        <w:left w:val="none" w:sz="0" w:space="0" w:color="auto"/>
        <w:bottom w:val="none" w:sz="0" w:space="0" w:color="auto"/>
        <w:right w:val="none" w:sz="0" w:space="0" w:color="auto"/>
      </w:divBdr>
    </w:div>
    <w:div w:id="699936264">
      <w:bodyDiv w:val="1"/>
      <w:marLeft w:val="0"/>
      <w:marRight w:val="0"/>
      <w:marTop w:val="0"/>
      <w:marBottom w:val="0"/>
      <w:divBdr>
        <w:top w:val="none" w:sz="0" w:space="0" w:color="auto"/>
        <w:left w:val="none" w:sz="0" w:space="0" w:color="auto"/>
        <w:bottom w:val="none" w:sz="0" w:space="0" w:color="auto"/>
        <w:right w:val="none" w:sz="0" w:space="0" w:color="auto"/>
      </w:divBdr>
      <w:divsChild>
        <w:div w:id="1079252971">
          <w:marLeft w:val="0"/>
          <w:marRight w:val="0"/>
          <w:marTop w:val="0"/>
          <w:marBottom w:val="0"/>
          <w:divBdr>
            <w:top w:val="none" w:sz="0" w:space="0" w:color="auto"/>
            <w:left w:val="none" w:sz="0" w:space="0" w:color="auto"/>
            <w:bottom w:val="none" w:sz="0" w:space="0" w:color="auto"/>
            <w:right w:val="none" w:sz="0" w:space="0" w:color="auto"/>
          </w:divBdr>
          <w:divsChild>
            <w:div w:id="570191341">
              <w:marLeft w:val="0"/>
              <w:marRight w:val="0"/>
              <w:marTop w:val="0"/>
              <w:marBottom w:val="0"/>
              <w:divBdr>
                <w:top w:val="none" w:sz="0" w:space="0" w:color="auto"/>
                <w:left w:val="none" w:sz="0" w:space="0" w:color="auto"/>
                <w:bottom w:val="none" w:sz="0" w:space="0" w:color="auto"/>
                <w:right w:val="none" w:sz="0" w:space="0" w:color="auto"/>
              </w:divBdr>
              <w:divsChild>
                <w:div w:id="781345293">
                  <w:marLeft w:val="0"/>
                  <w:marRight w:val="0"/>
                  <w:marTop w:val="0"/>
                  <w:marBottom w:val="0"/>
                  <w:divBdr>
                    <w:top w:val="none" w:sz="0" w:space="0" w:color="auto"/>
                    <w:left w:val="none" w:sz="0" w:space="0" w:color="auto"/>
                    <w:bottom w:val="none" w:sz="0" w:space="0" w:color="auto"/>
                    <w:right w:val="none" w:sz="0" w:space="0" w:color="auto"/>
                  </w:divBdr>
                  <w:divsChild>
                    <w:div w:id="2086876488">
                      <w:marLeft w:val="0"/>
                      <w:marRight w:val="0"/>
                      <w:marTop w:val="0"/>
                      <w:marBottom w:val="0"/>
                      <w:divBdr>
                        <w:top w:val="none" w:sz="0" w:space="0" w:color="auto"/>
                        <w:left w:val="none" w:sz="0" w:space="0" w:color="auto"/>
                        <w:bottom w:val="none" w:sz="0" w:space="0" w:color="auto"/>
                        <w:right w:val="none" w:sz="0" w:space="0" w:color="auto"/>
                      </w:divBdr>
                      <w:divsChild>
                        <w:div w:id="1116488311">
                          <w:marLeft w:val="0"/>
                          <w:marRight w:val="0"/>
                          <w:marTop w:val="0"/>
                          <w:marBottom w:val="0"/>
                          <w:divBdr>
                            <w:top w:val="none" w:sz="0" w:space="0" w:color="auto"/>
                            <w:left w:val="none" w:sz="0" w:space="0" w:color="auto"/>
                            <w:bottom w:val="none" w:sz="0" w:space="0" w:color="auto"/>
                            <w:right w:val="none" w:sz="0" w:space="0" w:color="auto"/>
                          </w:divBdr>
                          <w:divsChild>
                            <w:div w:id="445740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0106303">
      <w:bodyDiv w:val="1"/>
      <w:marLeft w:val="0"/>
      <w:marRight w:val="0"/>
      <w:marTop w:val="0"/>
      <w:marBottom w:val="0"/>
      <w:divBdr>
        <w:top w:val="none" w:sz="0" w:space="0" w:color="auto"/>
        <w:left w:val="none" w:sz="0" w:space="0" w:color="auto"/>
        <w:bottom w:val="none" w:sz="0" w:space="0" w:color="auto"/>
        <w:right w:val="none" w:sz="0" w:space="0" w:color="auto"/>
      </w:divBdr>
    </w:div>
    <w:div w:id="711466530">
      <w:bodyDiv w:val="1"/>
      <w:marLeft w:val="0"/>
      <w:marRight w:val="0"/>
      <w:marTop w:val="0"/>
      <w:marBottom w:val="0"/>
      <w:divBdr>
        <w:top w:val="none" w:sz="0" w:space="0" w:color="auto"/>
        <w:left w:val="none" w:sz="0" w:space="0" w:color="auto"/>
        <w:bottom w:val="none" w:sz="0" w:space="0" w:color="auto"/>
        <w:right w:val="none" w:sz="0" w:space="0" w:color="auto"/>
      </w:divBdr>
      <w:divsChild>
        <w:div w:id="969282496">
          <w:marLeft w:val="0"/>
          <w:marRight w:val="0"/>
          <w:marTop w:val="0"/>
          <w:marBottom w:val="0"/>
          <w:divBdr>
            <w:top w:val="none" w:sz="0" w:space="0" w:color="auto"/>
            <w:left w:val="none" w:sz="0" w:space="0" w:color="auto"/>
            <w:bottom w:val="none" w:sz="0" w:space="0" w:color="auto"/>
            <w:right w:val="none" w:sz="0" w:space="0" w:color="auto"/>
          </w:divBdr>
          <w:divsChild>
            <w:div w:id="685643425">
              <w:marLeft w:val="0"/>
              <w:marRight w:val="0"/>
              <w:marTop w:val="0"/>
              <w:marBottom w:val="0"/>
              <w:divBdr>
                <w:top w:val="none" w:sz="0" w:space="0" w:color="auto"/>
                <w:left w:val="none" w:sz="0" w:space="0" w:color="auto"/>
                <w:bottom w:val="none" w:sz="0" w:space="0" w:color="auto"/>
                <w:right w:val="none" w:sz="0" w:space="0" w:color="auto"/>
              </w:divBdr>
              <w:divsChild>
                <w:div w:id="1919902661">
                  <w:marLeft w:val="0"/>
                  <w:marRight w:val="0"/>
                  <w:marTop w:val="0"/>
                  <w:marBottom w:val="0"/>
                  <w:divBdr>
                    <w:top w:val="none" w:sz="0" w:space="0" w:color="auto"/>
                    <w:left w:val="none" w:sz="0" w:space="0" w:color="auto"/>
                    <w:bottom w:val="none" w:sz="0" w:space="0" w:color="auto"/>
                    <w:right w:val="none" w:sz="0" w:space="0" w:color="auto"/>
                  </w:divBdr>
                  <w:divsChild>
                    <w:div w:id="346374125">
                      <w:marLeft w:val="0"/>
                      <w:marRight w:val="0"/>
                      <w:marTop w:val="0"/>
                      <w:marBottom w:val="0"/>
                      <w:divBdr>
                        <w:top w:val="none" w:sz="0" w:space="0" w:color="auto"/>
                        <w:left w:val="none" w:sz="0" w:space="0" w:color="auto"/>
                        <w:bottom w:val="none" w:sz="0" w:space="0" w:color="auto"/>
                        <w:right w:val="none" w:sz="0" w:space="0" w:color="auto"/>
                      </w:divBdr>
                      <w:divsChild>
                        <w:div w:id="1340045114">
                          <w:marLeft w:val="0"/>
                          <w:marRight w:val="0"/>
                          <w:marTop w:val="0"/>
                          <w:marBottom w:val="0"/>
                          <w:divBdr>
                            <w:top w:val="none" w:sz="0" w:space="0" w:color="auto"/>
                            <w:left w:val="none" w:sz="0" w:space="0" w:color="auto"/>
                            <w:bottom w:val="none" w:sz="0" w:space="0" w:color="auto"/>
                            <w:right w:val="none" w:sz="0" w:space="0" w:color="auto"/>
                          </w:divBdr>
                          <w:divsChild>
                            <w:div w:id="43012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4161254">
      <w:bodyDiv w:val="1"/>
      <w:marLeft w:val="0"/>
      <w:marRight w:val="0"/>
      <w:marTop w:val="0"/>
      <w:marBottom w:val="0"/>
      <w:divBdr>
        <w:top w:val="none" w:sz="0" w:space="0" w:color="auto"/>
        <w:left w:val="none" w:sz="0" w:space="0" w:color="auto"/>
        <w:bottom w:val="none" w:sz="0" w:space="0" w:color="auto"/>
        <w:right w:val="none" w:sz="0" w:space="0" w:color="auto"/>
      </w:divBdr>
    </w:div>
    <w:div w:id="714932693">
      <w:bodyDiv w:val="1"/>
      <w:marLeft w:val="0"/>
      <w:marRight w:val="0"/>
      <w:marTop w:val="0"/>
      <w:marBottom w:val="0"/>
      <w:divBdr>
        <w:top w:val="none" w:sz="0" w:space="0" w:color="auto"/>
        <w:left w:val="none" w:sz="0" w:space="0" w:color="auto"/>
        <w:bottom w:val="none" w:sz="0" w:space="0" w:color="auto"/>
        <w:right w:val="none" w:sz="0" w:space="0" w:color="auto"/>
      </w:divBdr>
      <w:divsChild>
        <w:div w:id="2115979207">
          <w:marLeft w:val="0"/>
          <w:marRight w:val="0"/>
          <w:marTop w:val="0"/>
          <w:marBottom w:val="0"/>
          <w:divBdr>
            <w:top w:val="none" w:sz="0" w:space="0" w:color="auto"/>
            <w:left w:val="none" w:sz="0" w:space="0" w:color="auto"/>
            <w:bottom w:val="none" w:sz="0" w:space="0" w:color="auto"/>
            <w:right w:val="none" w:sz="0" w:space="0" w:color="auto"/>
          </w:divBdr>
          <w:divsChild>
            <w:div w:id="233467988">
              <w:marLeft w:val="0"/>
              <w:marRight w:val="0"/>
              <w:marTop w:val="0"/>
              <w:marBottom w:val="0"/>
              <w:divBdr>
                <w:top w:val="none" w:sz="0" w:space="0" w:color="auto"/>
                <w:left w:val="none" w:sz="0" w:space="0" w:color="auto"/>
                <w:bottom w:val="none" w:sz="0" w:space="0" w:color="auto"/>
                <w:right w:val="none" w:sz="0" w:space="0" w:color="auto"/>
              </w:divBdr>
              <w:divsChild>
                <w:div w:id="980620530">
                  <w:marLeft w:val="0"/>
                  <w:marRight w:val="0"/>
                  <w:marTop w:val="0"/>
                  <w:marBottom w:val="0"/>
                  <w:divBdr>
                    <w:top w:val="none" w:sz="0" w:space="0" w:color="auto"/>
                    <w:left w:val="none" w:sz="0" w:space="0" w:color="auto"/>
                    <w:bottom w:val="none" w:sz="0" w:space="0" w:color="auto"/>
                    <w:right w:val="none" w:sz="0" w:space="0" w:color="auto"/>
                  </w:divBdr>
                  <w:divsChild>
                    <w:div w:id="1413549415">
                      <w:marLeft w:val="0"/>
                      <w:marRight w:val="0"/>
                      <w:marTop w:val="0"/>
                      <w:marBottom w:val="0"/>
                      <w:divBdr>
                        <w:top w:val="none" w:sz="0" w:space="0" w:color="auto"/>
                        <w:left w:val="none" w:sz="0" w:space="0" w:color="auto"/>
                        <w:bottom w:val="none" w:sz="0" w:space="0" w:color="auto"/>
                        <w:right w:val="none" w:sz="0" w:space="0" w:color="auto"/>
                      </w:divBdr>
                      <w:divsChild>
                        <w:div w:id="2136213510">
                          <w:marLeft w:val="0"/>
                          <w:marRight w:val="0"/>
                          <w:marTop w:val="0"/>
                          <w:marBottom w:val="0"/>
                          <w:divBdr>
                            <w:top w:val="none" w:sz="0" w:space="0" w:color="auto"/>
                            <w:left w:val="none" w:sz="0" w:space="0" w:color="auto"/>
                            <w:bottom w:val="none" w:sz="0" w:space="0" w:color="auto"/>
                            <w:right w:val="none" w:sz="0" w:space="0" w:color="auto"/>
                          </w:divBdr>
                          <w:divsChild>
                            <w:div w:id="494035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544652">
      <w:bodyDiv w:val="1"/>
      <w:marLeft w:val="0"/>
      <w:marRight w:val="0"/>
      <w:marTop w:val="0"/>
      <w:marBottom w:val="0"/>
      <w:divBdr>
        <w:top w:val="none" w:sz="0" w:space="0" w:color="auto"/>
        <w:left w:val="none" w:sz="0" w:space="0" w:color="auto"/>
        <w:bottom w:val="none" w:sz="0" w:space="0" w:color="auto"/>
        <w:right w:val="none" w:sz="0" w:space="0" w:color="auto"/>
      </w:divBdr>
      <w:divsChild>
        <w:div w:id="950286027">
          <w:marLeft w:val="0"/>
          <w:marRight w:val="0"/>
          <w:marTop w:val="0"/>
          <w:marBottom w:val="0"/>
          <w:divBdr>
            <w:top w:val="none" w:sz="0" w:space="0" w:color="auto"/>
            <w:left w:val="none" w:sz="0" w:space="0" w:color="auto"/>
            <w:bottom w:val="none" w:sz="0" w:space="0" w:color="auto"/>
            <w:right w:val="none" w:sz="0" w:space="0" w:color="auto"/>
          </w:divBdr>
          <w:divsChild>
            <w:div w:id="748114384">
              <w:marLeft w:val="0"/>
              <w:marRight w:val="0"/>
              <w:marTop w:val="0"/>
              <w:marBottom w:val="0"/>
              <w:divBdr>
                <w:top w:val="none" w:sz="0" w:space="0" w:color="auto"/>
                <w:left w:val="none" w:sz="0" w:space="0" w:color="auto"/>
                <w:bottom w:val="none" w:sz="0" w:space="0" w:color="auto"/>
                <w:right w:val="none" w:sz="0" w:space="0" w:color="auto"/>
              </w:divBdr>
              <w:divsChild>
                <w:div w:id="2076508528">
                  <w:marLeft w:val="0"/>
                  <w:marRight w:val="0"/>
                  <w:marTop w:val="0"/>
                  <w:marBottom w:val="0"/>
                  <w:divBdr>
                    <w:top w:val="none" w:sz="0" w:space="0" w:color="auto"/>
                    <w:left w:val="none" w:sz="0" w:space="0" w:color="auto"/>
                    <w:bottom w:val="none" w:sz="0" w:space="0" w:color="auto"/>
                    <w:right w:val="none" w:sz="0" w:space="0" w:color="auto"/>
                  </w:divBdr>
                  <w:divsChild>
                    <w:div w:id="1449815171">
                      <w:marLeft w:val="0"/>
                      <w:marRight w:val="0"/>
                      <w:marTop w:val="0"/>
                      <w:marBottom w:val="0"/>
                      <w:divBdr>
                        <w:top w:val="none" w:sz="0" w:space="0" w:color="auto"/>
                        <w:left w:val="none" w:sz="0" w:space="0" w:color="auto"/>
                        <w:bottom w:val="none" w:sz="0" w:space="0" w:color="auto"/>
                        <w:right w:val="none" w:sz="0" w:space="0" w:color="auto"/>
                      </w:divBdr>
                      <w:divsChild>
                        <w:div w:id="1404836558">
                          <w:marLeft w:val="0"/>
                          <w:marRight w:val="0"/>
                          <w:marTop w:val="0"/>
                          <w:marBottom w:val="0"/>
                          <w:divBdr>
                            <w:top w:val="none" w:sz="0" w:space="0" w:color="auto"/>
                            <w:left w:val="none" w:sz="0" w:space="0" w:color="auto"/>
                            <w:bottom w:val="none" w:sz="0" w:space="0" w:color="auto"/>
                            <w:right w:val="none" w:sz="0" w:space="0" w:color="auto"/>
                          </w:divBdr>
                          <w:divsChild>
                            <w:div w:id="826094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136499">
      <w:bodyDiv w:val="1"/>
      <w:marLeft w:val="0"/>
      <w:marRight w:val="0"/>
      <w:marTop w:val="0"/>
      <w:marBottom w:val="0"/>
      <w:divBdr>
        <w:top w:val="none" w:sz="0" w:space="0" w:color="auto"/>
        <w:left w:val="none" w:sz="0" w:space="0" w:color="auto"/>
        <w:bottom w:val="none" w:sz="0" w:space="0" w:color="auto"/>
        <w:right w:val="none" w:sz="0" w:space="0" w:color="auto"/>
      </w:divBdr>
    </w:div>
    <w:div w:id="723681099">
      <w:bodyDiv w:val="1"/>
      <w:marLeft w:val="0"/>
      <w:marRight w:val="0"/>
      <w:marTop w:val="0"/>
      <w:marBottom w:val="0"/>
      <w:divBdr>
        <w:top w:val="none" w:sz="0" w:space="0" w:color="auto"/>
        <w:left w:val="none" w:sz="0" w:space="0" w:color="auto"/>
        <w:bottom w:val="none" w:sz="0" w:space="0" w:color="auto"/>
        <w:right w:val="none" w:sz="0" w:space="0" w:color="auto"/>
      </w:divBdr>
      <w:divsChild>
        <w:div w:id="1139375154">
          <w:marLeft w:val="0"/>
          <w:marRight w:val="0"/>
          <w:marTop w:val="0"/>
          <w:marBottom w:val="0"/>
          <w:divBdr>
            <w:top w:val="none" w:sz="0" w:space="0" w:color="auto"/>
            <w:left w:val="none" w:sz="0" w:space="0" w:color="auto"/>
            <w:bottom w:val="none" w:sz="0" w:space="0" w:color="auto"/>
            <w:right w:val="none" w:sz="0" w:space="0" w:color="auto"/>
          </w:divBdr>
          <w:divsChild>
            <w:div w:id="693654549">
              <w:marLeft w:val="0"/>
              <w:marRight w:val="0"/>
              <w:marTop w:val="0"/>
              <w:marBottom w:val="0"/>
              <w:divBdr>
                <w:top w:val="none" w:sz="0" w:space="0" w:color="auto"/>
                <w:left w:val="none" w:sz="0" w:space="0" w:color="auto"/>
                <w:bottom w:val="none" w:sz="0" w:space="0" w:color="auto"/>
                <w:right w:val="none" w:sz="0" w:space="0" w:color="auto"/>
              </w:divBdr>
              <w:divsChild>
                <w:div w:id="19471813">
                  <w:marLeft w:val="0"/>
                  <w:marRight w:val="0"/>
                  <w:marTop w:val="0"/>
                  <w:marBottom w:val="0"/>
                  <w:divBdr>
                    <w:top w:val="none" w:sz="0" w:space="0" w:color="auto"/>
                    <w:left w:val="none" w:sz="0" w:space="0" w:color="auto"/>
                    <w:bottom w:val="none" w:sz="0" w:space="0" w:color="auto"/>
                    <w:right w:val="none" w:sz="0" w:space="0" w:color="auto"/>
                  </w:divBdr>
                  <w:divsChild>
                    <w:div w:id="502940326">
                      <w:marLeft w:val="0"/>
                      <w:marRight w:val="0"/>
                      <w:marTop w:val="0"/>
                      <w:marBottom w:val="0"/>
                      <w:divBdr>
                        <w:top w:val="none" w:sz="0" w:space="0" w:color="auto"/>
                        <w:left w:val="none" w:sz="0" w:space="0" w:color="auto"/>
                        <w:bottom w:val="none" w:sz="0" w:space="0" w:color="auto"/>
                        <w:right w:val="none" w:sz="0" w:space="0" w:color="auto"/>
                      </w:divBdr>
                      <w:divsChild>
                        <w:div w:id="936058402">
                          <w:marLeft w:val="0"/>
                          <w:marRight w:val="0"/>
                          <w:marTop w:val="0"/>
                          <w:marBottom w:val="0"/>
                          <w:divBdr>
                            <w:top w:val="none" w:sz="0" w:space="0" w:color="auto"/>
                            <w:left w:val="none" w:sz="0" w:space="0" w:color="auto"/>
                            <w:bottom w:val="none" w:sz="0" w:space="0" w:color="auto"/>
                            <w:right w:val="none" w:sz="0" w:space="0" w:color="auto"/>
                          </w:divBdr>
                          <w:divsChild>
                            <w:div w:id="1478766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8268574">
      <w:bodyDiv w:val="1"/>
      <w:marLeft w:val="0"/>
      <w:marRight w:val="0"/>
      <w:marTop w:val="0"/>
      <w:marBottom w:val="0"/>
      <w:divBdr>
        <w:top w:val="none" w:sz="0" w:space="0" w:color="auto"/>
        <w:left w:val="none" w:sz="0" w:space="0" w:color="auto"/>
        <w:bottom w:val="none" w:sz="0" w:space="0" w:color="auto"/>
        <w:right w:val="none" w:sz="0" w:space="0" w:color="auto"/>
      </w:divBdr>
    </w:div>
    <w:div w:id="735932273">
      <w:bodyDiv w:val="1"/>
      <w:marLeft w:val="0"/>
      <w:marRight w:val="0"/>
      <w:marTop w:val="0"/>
      <w:marBottom w:val="0"/>
      <w:divBdr>
        <w:top w:val="none" w:sz="0" w:space="0" w:color="auto"/>
        <w:left w:val="none" w:sz="0" w:space="0" w:color="auto"/>
        <w:bottom w:val="none" w:sz="0" w:space="0" w:color="auto"/>
        <w:right w:val="none" w:sz="0" w:space="0" w:color="auto"/>
      </w:divBdr>
      <w:divsChild>
        <w:div w:id="1743405235">
          <w:marLeft w:val="0"/>
          <w:marRight w:val="0"/>
          <w:marTop w:val="0"/>
          <w:marBottom w:val="0"/>
          <w:divBdr>
            <w:top w:val="none" w:sz="0" w:space="0" w:color="auto"/>
            <w:left w:val="none" w:sz="0" w:space="0" w:color="auto"/>
            <w:bottom w:val="none" w:sz="0" w:space="0" w:color="auto"/>
            <w:right w:val="none" w:sz="0" w:space="0" w:color="auto"/>
          </w:divBdr>
          <w:divsChild>
            <w:div w:id="893001549">
              <w:marLeft w:val="0"/>
              <w:marRight w:val="0"/>
              <w:marTop w:val="0"/>
              <w:marBottom w:val="0"/>
              <w:divBdr>
                <w:top w:val="none" w:sz="0" w:space="0" w:color="auto"/>
                <w:left w:val="none" w:sz="0" w:space="0" w:color="auto"/>
                <w:bottom w:val="none" w:sz="0" w:space="0" w:color="auto"/>
                <w:right w:val="none" w:sz="0" w:space="0" w:color="auto"/>
              </w:divBdr>
              <w:divsChild>
                <w:div w:id="1066338286">
                  <w:marLeft w:val="0"/>
                  <w:marRight w:val="0"/>
                  <w:marTop w:val="0"/>
                  <w:marBottom w:val="0"/>
                  <w:divBdr>
                    <w:top w:val="none" w:sz="0" w:space="0" w:color="auto"/>
                    <w:left w:val="none" w:sz="0" w:space="0" w:color="auto"/>
                    <w:bottom w:val="none" w:sz="0" w:space="0" w:color="auto"/>
                    <w:right w:val="none" w:sz="0" w:space="0" w:color="auto"/>
                  </w:divBdr>
                  <w:divsChild>
                    <w:div w:id="1758624952">
                      <w:marLeft w:val="0"/>
                      <w:marRight w:val="0"/>
                      <w:marTop w:val="0"/>
                      <w:marBottom w:val="0"/>
                      <w:divBdr>
                        <w:top w:val="none" w:sz="0" w:space="0" w:color="auto"/>
                        <w:left w:val="none" w:sz="0" w:space="0" w:color="auto"/>
                        <w:bottom w:val="none" w:sz="0" w:space="0" w:color="auto"/>
                        <w:right w:val="none" w:sz="0" w:space="0" w:color="auto"/>
                      </w:divBdr>
                      <w:divsChild>
                        <w:div w:id="1037268973">
                          <w:marLeft w:val="0"/>
                          <w:marRight w:val="0"/>
                          <w:marTop w:val="0"/>
                          <w:marBottom w:val="0"/>
                          <w:divBdr>
                            <w:top w:val="none" w:sz="0" w:space="0" w:color="auto"/>
                            <w:left w:val="none" w:sz="0" w:space="0" w:color="auto"/>
                            <w:bottom w:val="none" w:sz="0" w:space="0" w:color="auto"/>
                            <w:right w:val="none" w:sz="0" w:space="0" w:color="auto"/>
                          </w:divBdr>
                          <w:divsChild>
                            <w:div w:id="57405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7631353">
      <w:bodyDiv w:val="1"/>
      <w:marLeft w:val="0"/>
      <w:marRight w:val="0"/>
      <w:marTop w:val="0"/>
      <w:marBottom w:val="0"/>
      <w:divBdr>
        <w:top w:val="none" w:sz="0" w:space="0" w:color="auto"/>
        <w:left w:val="none" w:sz="0" w:space="0" w:color="auto"/>
        <w:bottom w:val="none" w:sz="0" w:space="0" w:color="auto"/>
        <w:right w:val="none" w:sz="0" w:space="0" w:color="auto"/>
      </w:divBdr>
      <w:divsChild>
        <w:div w:id="17318924">
          <w:marLeft w:val="0"/>
          <w:marRight w:val="0"/>
          <w:marTop w:val="0"/>
          <w:marBottom w:val="0"/>
          <w:divBdr>
            <w:top w:val="none" w:sz="0" w:space="0" w:color="auto"/>
            <w:left w:val="none" w:sz="0" w:space="0" w:color="auto"/>
            <w:bottom w:val="none" w:sz="0" w:space="0" w:color="auto"/>
            <w:right w:val="none" w:sz="0" w:space="0" w:color="auto"/>
          </w:divBdr>
          <w:divsChild>
            <w:div w:id="1176383972">
              <w:marLeft w:val="0"/>
              <w:marRight w:val="0"/>
              <w:marTop w:val="0"/>
              <w:marBottom w:val="0"/>
              <w:divBdr>
                <w:top w:val="none" w:sz="0" w:space="0" w:color="auto"/>
                <w:left w:val="none" w:sz="0" w:space="0" w:color="auto"/>
                <w:bottom w:val="none" w:sz="0" w:space="0" w:color="auto"/>
                <w:right w:val="none" w:sz="0" w:space="0" w:color="auto"/>
              </w:divBdr>
              <w:divsChild>
                <w:div w:id="1066075588">
                  <w:marLeft w:val="0"/>
                  <w:marRight w:val="0"/>
                  <w:marTop w:val="0"/>
                  <w:marBottom w:val="0"/>
                  <w:divBdr>
                    <w:top w:val="none" w:sz="0" w:space="0" w:color="auto"/>
                    <w:left w:val="none" w:sz="0" w:space="0" w:color="auto"/>
                    <w:bottom w:val="none" w:sz="0" w:space="0" w:color="auto"/>
                    <w:right w:val="none" w:sz="0" w:space="0" w:color="auto"/>
                  </w:divBdr>
                  <w:divsChild>
                    <w:div w:id="608010004">
                      <w:marLeft w:val="0"/>
                      <w:marRight w:val="0"/>
                      <w:marTop w:val="0"/>
                      <w:marBottom w:val="0"/>
                      <w:divBdr>
                        <w:top w:val="none" w:sz="0" w:space="0" w:color="auto"/>
                        <w:left w:val="none" w:sz="0" w:space="0" w:color="auto"/>
                        <w:bottom w:val="none" w:sz="0" w:space="0" w:color="auto"/>
                        <w:right w:val="none" w:sz="0" w:space="0" w:color="auto"/>
                      </w:divBdr>
                      <w:divsChild>
                        <w:div w:id="1378896482">
                          <w:marLeft w:val="0"/>
                          <w:marRight w:val="0"/>
                          <w:marTop w:val="0"/>
                          <w:marBottom w:val="0"/>
                          <w:divBdr>
                            <w:top w:val="none" w:sz="0" w:space="0" w:color="auto"/>
                            <w:left w:val="none" w:sz="0" w:space="0" w:color="auto"/>
                            <w:bottom w:val="none" w:sz="0" w:space="0" w:color="auto"/>
                            <w:right w:val="none" w:sz="0" w:space="0" w:color="auto"/>
                          </w:divBdr>
                          <w:divsChild>
                            <w:div w:id="204224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8405966">
      <w:bodyDiv w:val="1"/>
      <w:marLeft w:val="0"/>
      <w:marRight w:val="0"/>
      <w:marTop w:val="0"/>
      <w:marBottom w:val="0"/>
      <w:divBdr>
        <w:top w:val="none" w:sz="0" w:space="0" w:color="auto"/>
        <w:left w:val="none" w:sz="0" w:space="0" w:color="auto"/>
        <w:bottom w:val="none" w:sz="0" w:space="0" w:color="auto"/>
        <w:right w:val="none" w:sz="0" w:space="0" w:color="auto"/>
      </w:divBdr>
      <w:divsChild>
        <w:div w:id="1269311178">
          <w:marLeft w:val="0"/>
          <w:marRight w:val="0"/>
          <w:marTop w:val="0"/>
          <w:marBottom w:val="0"/>
          <w:divBdr>
            <w:top w:val="none" w:sz="0" w:space="0" w:color="auto"/>
            <w:left w:val="none" w:sz="0" w:space="0" w:color="auto"/>
            <w:bottom w:val="none" w:sz="0" w:space="0" w:color="auto"/>
            <w:right w:val="none" w:sz="0" w:space="0" w:color="auto"/>
          </w:divBdr>
          <w:divsChild>
            <w:div w:id="1002901130">
              <w:marLeft w:val="0"/>
              <w:marRight w:val="0"/>
              <w:marTop w:val="0"/>
              <w:marBottom w:val="0"/>
              <w:divBdr>
                <w:top w:val="none" w:sz="0" w:space="0" w:color="auto"/>
                <w:left w:val="none" w:sz="0" w:space="0" w:color="auto"/>
                <w:bottom w:val="none" w:sz="0" w:space="0" w:color="auto"/>
                <w:right w:val="none" w:sz="0" w:space="0" w:color="auto"/>
              </w:divBdr>
              <w:divsChild>
                <w:div w:id="183636704">
                  <w:marLeft w:val="0"/>
                  <w:marRight w:val="0"/>
                  <w:marTop w:val="0"/>
                  <w:marBottom w:val="0"/>
                  <w:divBdr>
                    <w:top w:val="none" w:sz="0" w:space="0" w:color="auto"/>
                    <w:left w:val="none" w:sz="0" w:space="0" w:color="auto"/>
                    <w:bottom w:val="none" w:sz="0" w:space="0" w:color="auto"/>
                    <w:right w:val="none" w:sz="0" w:space="0" w:color="auto"/>
                  </w:divBdr>
                  <w:divsChild>
                    <w:div w:id="2091190510">
                      <w:marLeft w:val="0"/>
                      <w:marRight w:val="0"/>
                      <w:marTop w:val="0"/>
                      <w:marBottom w:val="0"/>
                      <w:divBdr>
                        <w:top w:val="none" w:sz="0" w:space="0" w:color="auto"/>
                        <w:left w:val="none" w:sz="0" w:space="0" w:color="auto"/>
                        <w:bottom w:val="none" w:sz="0" w:space="0" w:color="auto"/>
                        <w:right w:val="none" w:sz="0" w:space="0" w:color="auto"/>
                      </w:divBdr>
                      <w:divsChild>
                        <w:div w:id="115369214">
                          <w:marLeft w:val="0"/>
                          <w:marRight w:val="0"/>
                          <w:marTop w:val="0"/>
                          <w:marBottom w:val="0"/>
                          <w:divBdr>
                            <w:top w:val="none" w:sz="0" w:space="0" w:color="auto"/>
                            <w:left w:val="none" w:sz="0" w:space="0" w:color="auto"/>
                            <w:bottom w:val="none" w:sz="0" w:space="0" w:color="auto"/>
                            <w:right w:val="none" w:sz="0" w:space="0" w:color="auto"/>
                          </w:divBdr>
                          <w:divsChild>
                            <w:div w:id="22421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0950966">
      <w:bodyDiv w:val="1"/>
      <w:marLeft w:val="0"/>
      <w:marRight w:val="0"/>
      <w:marTop w:val="0"/>
      <w:marBottom w:val="0"/>
      <w:divBdr>
        <w:top w:val="none" w:sz="0" w:space="0" w:color="auto"/>
        <w:left w:val="none" w:sz="0" w:space="0" w:color="auto"/>
        <w:bottom w:val="none" w:sz="0" w:space="0" w:color="auto"/>
        <w:right w:val="none" w:sz="0" w:space="0" w:color="auto"/>
      </w:divBdr>
      <w:divsChild>
        <w:div w:id="550844614">
          <w:marLeft w:val="0"/>
          <w:marRight w:val="0"/>
          <w:marTop w:val="0"/>
          <w:marBottom w:val="0"/>
          <w:divBdr>
            <w:top w:val="none" w:sz="0" w:space="0" w:color="auto"/>
            <w:left w:val="none" w:sz="0" w:space="0" w:color="auto"/>
            <w:bottom w:val="none" w:sz="0" w:space="0" w:color="auto"/>
            <w:right w:val="none" w:sz="0" w:space="0" w:color="auto"/>
          </w:divBdr>
          <w:divsChild>
            <w:div w:id="519701692">
              <w:marLeft w:val="0"/>
              <w:marRight w:val="0"/>
              <w:marTop w:val="0"/>
              <w:marBottom w:val="0"/>
              <w:divBdr>
                <w:top w:val="none" w:sz="0" w:space="0" w:color="auto"/>
                <w:left w:val="none" w:sz="0" w:space="0" w:color="auto"/>
                <w:bottom w:val="none" w:sz="0" w:space="0" w:color="auto"/>
                <w:right w:val="none" w:sz="0" w:space="0" w:color="auto"/>
              </w:divBdr>
              <w:divsChild>
                <w:div w:id="1006785506">
                  <w:marLeft w:val="0"/>
                  <w:marRight w:val="0"/>
                  <w:marTop w:val="0"/>
                  <w:marBottom w:val="0"/>
                  <w:divBdr>
                    <w:top w:val="none" w:sz="0" w:space="0" w:color="auto"/>
                    <w:left w:val="none" w:sz="0" w:space="0" w:color="auto"/>
                    <w:bottom w:val="none" w:sz="0" w:space="0" w:color="auto"/>
                    <w:right w:val="none" w:sz="0" w:space="0" w:color="auto"/>
                  </w:divBdr>
                  <w:divsChild>
                    <w:div w:id="2055082847">
                      <w:marLeft w:val="0"/>
                      <w:marRight w:val="0"/>
                      <w:marTop w:val="0"/>
                      <w:marBottom w:val="0"/>
                      <w:divBdr>
                        <w:top w:val="none" w:sz="0" w:space="0" w:color="auto"/>
                        <w:left w:val="none" w:sz="0" w:space="0" w:color="auto"/>
                        <w:bottom w:val="none" w:sz="0" w:space="0" w:color="auto"/>
                        <w:right w:val="none" w:sz="0" w:space="0" w:color="auto"/>
                      </w:divBdr>
                      <w:divsChild>
                        <w:div w:id="1708944038">
                          <w:marLeft w:val="0"/>
                          <w:marRight w:val="0"/>
                          <w:marTop w:val="0"/>
                          <w:marBottom w:val="0"/>
                          <w:divBdr>
                            <w:top w:val="none" w:sz="0" w:space="0" w:color="auto"/>
                            <w:left w:val="none" w:sz="0" w:space="0" w:color="auto"/>
                            <w:bottom w:val="none" w:sz="0" w:space="0" w:color="auto"/>
                            <w:right w:val="none" w:sz="0" w:space="0" w:color="auto"/>
                          </w:divBdr>
                          <w:divsChild>
                            <w:div w:id="70236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919804">
      <w:bodyDiv w:val="1"/>
      <w:marLeft w:val="0"/>
      <w:marRight w:val="0"/>
      <w:marTop w:val="0"/>
      <w:marBottom w:val="0"/>
      <w:divBdr>
        <w:top w:val="none" w:sz="0" w:space="0" w:color="auto"/>
        <w:left w:val="none" w:sz="0" w:space="0" w:color="auto"/>
        <w:bottom w:val="none" w:sz="0" w:space="0" w:color="auto"/>
        <w:right w:val="none" w:sz="0" w:space="0" w:color="auto"/>
      </w:divBdr>
      <w:divsChild>
        <w:div w:id="891113015">
          <w:marLeft w:val="0"/>
          <w:marRight w:val="0"/>
          <w:marTop w:val="0"/>
          <w:marBottom w:val="0"/>
          <w:divBdr>
            <w:top w:val="none" w:sz="0" w:space="0" w:color="auto"/>
            <w:left w:val="none" w:sz="0" w:space="0" w:color="auto"/>
            <w:bottom w:val="none" w:sz="0" w:space="0" w:color="auto"/>
            <w:right w:val="none" w:sz="0" w:space="0" w:color="auto"/>
          </w:divBdr>
          <w:divsChild>
            <w:div w:id="249508388">
              <w:marLeft w:val="0"/>
              <w:marRight w:val="0"/>
              <w:marTop w:val="0"/>
              <w:marBottom w:val="0"/>
              <w:divBdr>
                <w:top w:val="none" w:sz="0" w:space="0" w:color="auto"/>
                <w:left w:val="none" w:sz="0" w:space="0" w:color="auto"/>
                <w:bottom w:val="none" w:sz="0" w:space="0" w:color="auto"/>
                <w:right w:val="none" w:sz="0" w:space="0" w:color="auto"/>
              </w:divBdr>
              <w:divsChild>
                <w:div w:id="531772854">
                  <w:marLeft w:val="0"/>
                  <w:marRight w:val="0"/>
                  <w:marTop w:val="0"/>
                  <w:marBottom w:val="0"/>
                  <w:divBdr>
                    <w:top w:val="none" w:sz="0" w:space="0" w:color="auto"/>
                    <w:left w:val="none" w:sz="0" w:space="0" w:color="auto"/>
                    <w:bottom w:val="none" w:sz="0" w:space="0" w:color="auto"/>
                    <w:right w:val="none" w:sz="0" w:space="0" w:color="auto"/>
                  </w:divBdr>
                  <w:divsChild>
                    <w:div w:id="950091494">
                      <w:marLeft w:val="0"/>
                      <w:marRight w:val="0"/>
                      <w:marTop w:val="0"/>
                      <w:marBottom w:val="0"/>
                      <w:divBdr>
                        <w:top w:val="none" w:sz="0" w:space="0" w:color="auto"/>
                        <w:left w:val="none" w:sz="0" w:space="0" w:color="auto"/>
                        <w:bottom w:val="none" w:sz="0" w:space="0" w:color="auto"/>
                        <w:right w:val="none" w:sz="0" w:space="0" w:color="auto"/>
                      </w:divBdr>
                      <w:divsChild>
                        <w:div w:id="1658921591">
                          <w:marLeft w:val="0"/>
                          <w:marRight w:val="0"/>
                          <w:marTop w:val="0"/>
                          <w:marBottom w:val="0"/>
                          <w:divBdr>
                            <w:top w:val="none" w:sz="0" w:space="0" w:color="auto"/>
                            <w:left w:val="none" w:sz="0" w:space="0" w:color="auto"/>
                            <w:bottom w:val="none" w:sz="0" w:space="0" w:color="auto"/>
                            <w:right w:val="none" w:sz="0" w:space="0" w:color="auto"/>
                          </w:divBdr>
                          <w:divsChild>
                            <w:div w:id="6554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4694644">
      <w:bodyDiv w:val="1"/>
      <w:marLeft w:val="0"/>
      <w:marRight w:val="0"/>
      <w:marTop w:val="0"/>
      <w:marBottom w:val="0"/>
      <w:divBdr>
        <w:top w:val="none" w:sz="0" w:space="0" w:color="auto"/>
        <w:left w:val="none" w:sz="0" w:space="0" w:color="auto"/>
        <w:bottom w:val="none" w:sz="0" w:space="0" w:color="auto"/>
        <w:right w:val="none" w:sz="0" w:space="0" w:color="auto"/>
      </w:divBdr>
    </w:div>
    <w:div w:id="769160642">
      <w:bodyDiv w:val="1"/>
      <w:marLeft w:val="0"/>
      <w:marRight w:val="0"/>
      <w:marTop w:val="0"/>
      <w:marBottom w:val="0"/>
      <w:divBdr>
        <w:top w:val="none" w:sz="0" w:space="0" w:color="auto"/>
        <w:left w:val="none" w:sz="0" w:space="0" w:color="auto"/>
        <w:bottom w:val="none" w:sz="0" w:space="0" w:color="auto"/>
        <w:right w:val="none" w:sz="0" w:space="0" w:color="auto"/>
      </w:divBdr>
    </w:div>
    <w:div w:id="769665791">
      <w:bodyDiv w:val="1"/>
      <w:marLeft w:val="0"/>
      <w:marRight w:val="0"/>
      <w:marTop w:val="0"/>
      <w:marBottom w:val="0"/>
      <w:divBdr>
        <w:top w:val="none" w:sz="0" w:space="0" w:color="auto"/>
        <w:left w:val="none" w:sz="0" w:space="0" w:color="auto"/>
        <w:bottom w:val="none" w:sz="0" w:space="0" w:color="auto"/>
        <w:right w:val="none" w:sz="0" w:space="0" w:color="auto"/>
      </w:divBdr>
    </w:div>
    <w:div w:id="771360139">
      <w:bodyDiv w:val="1"/>
      <w:marLeft w:val="0"/>
      <w:marRight w:val="0"/>
      <w:marTop w:val="0"/>
      <w:marBottom w:val="0"/>
      <w:divBdr>
        <w:top w:val="none" w:sz="0" w:space="0" w:color="auto"/>
        <w:left w:val="none" w:sz="0" w:space="0" w:color="auto"/>
        <w:bottom w:val="none" w:sz="0" w:space="0" w:color="auto"/>
        <w:right w:val="none" w:sz="0" w:space="0" w:color="auto"/>
      </w:divBdr>
    </w:div>
    <w:div w:id="782110481">
      <w:bodyDiv w:val="1"/>
      <w:marLeft w:val="0"/>
      <w:marRight w:val="0"/>
      <w:marTop w:val="0"/>
      <w:marBottom w:val="0"/>
      <w:divBdr>
        <w:top w:val="none" w:sz="0" w:space="0" w:color="auto"/>
        <w:left w:val="none" w:sz="0" w:space="0" w:color="auto"/>
        <w:bottom w:val="none" w:sz="0" w:space="0" w:color="auto"/>
        <w:right w:val="none" w:sz="0" w:space="0" w:color="auto"/>
      </w:divBdr>
      <w:divsChild>
        <w:div w:id="1381200818">
          <w:marLeft w:val="0"/>
          <w:marRight w:val="0"/>
          <w:marTop w:val="0"/>
          <w:marBottom w:val="0"/>
          <w:divBdr>
            <w:top w:val="none" w:sz="0" w:space="0" w:color="auto"/>
            <w:left w:val="none" w:sz="0" w:space="0" w:color="auto"/>
            <w:bottom w:val="none" w:sz="0" w:space="0" w:color="auto"/>
            <w:right w:val="none" w:sz="0" w:space="0" w:color="auto"/>
          </w:divBdr>
          <w:divsChild>
            <w:div w:id="1690839952">
              <w:marLeft w:val="0"/>
              <w:marRight w:val="0"/>
              <w:marTop w:val="0"/>
              <w:marBottom w:val="0"/>
              <w:divBdr>
                <w:top w:val="none" w:sz="0" w:space="0" w:color="auto"/>
                <w:left w:val="none" w:sz="0" w:space="0" w:color="auto"/>
                <w:bottom w:val="none" w:sz="0" w:space="0" w:color="auto"/>
                <w:right w:val="none" w:sz="0" w:space="0" w:color="auto"/>
              </w:divBdr>
              <w:divsChild>
                <w:div w:id="1266886321">
                  <w:marLeft w:val="0"/>
                  <w:marRight w:val="0"/>
                  <w:marTop w:val="0"/>
                  <w:marBottom w:val="0"/>
                  <w:divBdr>
                    <w:top w:val="none" w:sz="0" w:space="0" w:color="auto"/>
                    <w:left w:val="none" w:sz="0" w:space="0" w:color="auto"/>
                    <w:bottom w:val="none" w:sz="0" w:space="0" w:color="auto"/>
                    <w:right w:val="none" w:sz="0" w:space="0" w:color="auto"/>
                  </w:divBdr>
                  <w:divsChild>
                    <w:div w:id="566107347">
                      <w:marLeft w:val="0"/>
                      <w:marRight w:val="0"/>
                      <w:marTop w:val="0"/>
                      <w:marBottom w:val="0"/>
                      <w:divBdr>
                        <w:top w:val="none" w:sz="0" w:space="0" w:color="auto"/>
                        <w:left w:val="none" w:sz="0" w:space="0" w:color="auto"/>
                        <w:bottom w:val="none" w:sz="0" w:space="0" w:color="auto"/>
                        <w:right w:val="none" w:sz="0" w:space="0" w:color="auto"/>
                      </w:divBdr>
                      <w:divsChild>
                        <w:div w:id="1826895700">
                          <w:marLeft w:val="0"/>
                          <w:marRight w:val="0"/>
                          <w:marTop w:val="0"/>
                          <w:marBottom w:val="0"/>
                          <w:divBdr>
                            <w:top w:val="none" w:sz="0" w:space="0" w:color="auto"/>
                            <w:left w:val="none" w:sz="0" w:space="0" w:color="auto"/>
                            <w:bottom w:val="none" w:sz="0" w:space="0" w:color="auto"/>
                            <w:right w:val="none" w:sz="0" w:space="0" w:color="auto"/>
                          </w:divBdr>
                          <w:divsChild>
                            <w:div w:id="198981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9906709">
      <w:bodyDiv w:val="1"/>
      <w:marLeft w:val="0"/>
      <w:marRight w:val="0"/>
      <w:marTop w:val="0"/>
      <w:marBottom w:val="0"/>
      <w:divBdr>
        <w:top w:val="none" w:sz="0" w:space="0" w:color="auto"/>
        <w:left w:val="none" w:sz="0" w:space="0" w:color="auto"/>
        <w:bottom w:val="none" w:sz="0" w:space="0" w:color="auto"/>
        <w:right w:val="none" w:sz="0" w:space="0" w:color="auto"/>
      </w:divBdr>
      <w:divsChild>
        <w:div w:id="1509173709">
          <w:marLeft w:val="0"/>
          <w:marRight w:val="0"/>
          <w:marTop w:val="0"/>
          <w:marBottom w:val="0"/>
          <w:divBdr>
            <w:top w:val="none" w:sz="0" w:space="0" w:color="auto"/>
            <w:left w:val="none" w:sz="0" w:space="0" w:color="auto"/>
            <w:bottom w:val="none" w:sz="0" w:space="0" w:color="auto"/>
            <w:right w:val="none" w:sz="0" w:space="0" w:color="auto"/>
          </w:divBdr>
          <w:divsChild>
            <w:div w:id="183909990">
              <w:marLeft w:val="0"/>
              <w:marRight w:val="0"/>
              <w:marTop w:val="0"/>
              <w:marBottom w:val="0"/>
              <w:divBdr>
                <w:top w:val="none" w:sz="0" w:space="0" w:color="auto"/>
                <w:left w:val="none" w:sz="0" w:space="0" w:color="auto"/>
                <w:bottom w:val="none" w:sz="0" w:space="0" w:color="auto"/>
                <w:right w:val="none" w:sz="0" w:space="0" w:color="auto"/>
              </w:divBdr>
              <w:divsChild>
                <w:div w:id="2120683248">
                  <w:marLeft w:val="0"/>
                  <w:marRight w:val="0"/>
                  <w:marTop w:val="0"/>
                  <w:marBottom w:val="0"/>
                  <w:divBdr>
                    <w:top w:val="none" w:sz="0" w:space="0" w:color="auto"/>
                    <w:left w:val="none" w:sz="0" w:space="0" w:color="auto"/>
                    <w:bottom w:val="none" w:sz="0" w:space="0" w:color="auto"/>
                    <w:right w:val="none" w:sz="0" w:space="0" w:color="auto"/>
                  </w:divBdr>
                  <w:divsChild>
                    <w:div w:id="475878889">
                      <w:marLeft w:val="0"/>
                      <w:marRight w:val="0"/>
                      <w:marTop w:val="0"/>
                      <w:marBottom w:val="0"/>
                      <w:divBdr>
                        <w:top w:val="none" w:sz="0" w:space="0" w:color="auto"/>
                        <w:left w:val="none" w:sz="0" w:space="0" w:color="auto"/>
                        <w:bottom w:val="none" w:sz="0" w:space="0" w:color="auto"/>
                        <w:right w:val="none" w:sz="0" w:space="0" w:color="auto"/>
                      </w:divBdr>
                      <w:divsChild>
                        <w:div w:id="1808278645">
                          <w:marLeft w:val="0"/>
                          <w:marRight w:val="0"/>
                          <w:marTop w:val="0"/>
                          <w:marBottom w:val="0"/>
                          <w:divBdr>
                            <w:top w:val="none" w:sz="0" w:space="0" w:color="auto"/>
                            <w:left w:val="none" w:sz="0" w:space="0" w:color="auto"/>
                            <w:bottom w:val="none" w:sz="0" w:space="0" w:color="auto"/>
                            <w:right w:val="none" w:sz="0" w:space="0" w:color="auto"/>
                          </w:divBdr>
                          <w:divsChild>
                            <w:div w:id="1646202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0367517">
      <w:bodyDiv w:val="1"/>
      <w:marLeft w:val="0"/>
      <w:marRight w:val="0"/>
      <w:marTop w:val="0"/>
      <w:marBottom w:val="0"/>
      <w:divBdr>
        <w:top w:val="none" w:sz="0" w:space="0" w:color="auto"/>
        <w:left w:val="none" w:sz="0" w:space="0" w:color="auto"/>
        <w:bottom w:val="none" w:sz="0" w:space="0" w:color="auto"/>
        <w:right w:val="none" w:sz="0" w:space="0" w:color="auto"/>
      </w:divBdr>
      <w:divsChild>
        <w:div w:id="717631906">
          <w:marLeft w:val="0"/>
          <w:marRight w:val="0"/>
          <w:marTop w:val="0"/>
          <w:marBottom w:val="0"/>
          <w:divBdr>
            <w:top w:val="none" w:sz="0" w:space="0" w:color="auto"/>
            <w:left w:val="none" w:sz="0" w:space="0" w:color="auto"/>
            <w:bottom w:val="none" w:sz="0" w:space="0" w:color="auto"/>
            <w:right w:val="none" w:sz="0" w:space="0" w:color="auto"/>
          </w:divBdr>
          <w:divsChild>
            <w:div w:id="565072469">
              <w:marLeft w:val="0"/>
              <w:marRight w:val="0"/>
              <w:marTop w:val="0"/>
              <w:marBottom w:val="0"/>
              <w:divBdr>
                <w:top w:val="none" w:sz="0" w:space="0" w:color="auto"/>
                <w:left w:val="none" w:sz="0" w:space="0" w:color="auto"/>
                <w:bottom w:val="none" w:sz="0" w:space="0" w:color="auto"/>
                <w:right w:val="none" w:sz="0" w:space="0" w:color="auto"/>
              </w:divBdr>
              <w:divsChild>
                <w:div w:id="1703704639">
                  <w:marLeft w:val="0"/>
                  <w:marRight w:val="0"/>
                  <w:marTop w:val="0"/>
                  <w:marBottom w:val="0"/>
                  <w:divBdr>
                    <w:top w:val="none" w:sz="0" w:space="0" w:color="auto"/>
                    <w:left w:val="none" w:sz="0" w:space="0" w:color="auto"/>
                    <w:bottom w:val="none" w:sz="0" w:space="0" w:color="auto"/>
                    <w:right w:val="none" w:sz="0" w:space="0" w:color="auto"/>
                  </w:divBdr>
                  <w:divsChild>
                    <w:div w:id="1052928584">
                      <w:marLeft w:val="0"/>
                      <w:marRight w:val="0"/>
                      <w:marTop w:val="0"/>
                      <w:marBottom w:val="0"/>
                      <w:divBdr>
                        <w:top w:val="none" w:sz="0" w:space="0" w:color="auto"/>
                        <w:left w:val="none" w:sz="0" w:space="0" w:color="auto"/>
                        <w:bottom w:val="none" w:sz="0" w:space="0" w:color="auto"/>
                        <w:right w:val="none" w:sz="0" w:space="0" w:color="auto"/>
                      </w:divBdr>
                      <w:divsChild>
                        <w:div w:id="2015568303">
                          <w:marLeft w:val="0"/>
                          <w:marRight w:val="0"/>
                          <w:marTop w:val="0"/>
                          <w:marBottom w:val="0"/>
                          <w:divBdr>
                            <w:top w:val="none" w:sz="0" w:space="0" w:color="auto"/>
                            <w:left w:val="none" w:sz="0" w:space="0" w:color="auto"/>
                            <w:bottom w:val="none" w:sz="0" w:space="0" w:color="auto"/>
                            <w:right w:val="none" w:sz="0" w:space="0" w:color="auto"/>
                          </w:divBdr>
                          <w:divsChild>
                            <w:div w:id="1807887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0732036">
      <w:bodyDiv w:val="1"/>
      <w:marLeft w:val="0"/>
      <w:marRight w:val="0"/>
      <w:marTop w:val="0"/>
      <w:marBottom w:val="0"/>
      <w:divBdr>
        <w:top w:val="none" w:sz="0" w:space="0" w:color="auto"/>
        <w:left w:val="none" w:sz="0" w:space="0" w:color="auto"/>
        <w:bottom w:val="none" w:sz="0" w:space="0" w:color="auto"/>
        <w:right w:val="none" w:sz="0" w:space="0" w:color="auto"/>
      </w:divBdr>
    </w:div>
    <w:div w:id="806169959">
      <w:bodyDiv w:val="1"/>
      <w:marLeft w:val="0"/>
      <w:marRight w:val="0"/>
      <w:marTop w:val="0"/>
      <w:marBottom w:val="0"/>
      <w:divBdr>
        <w:top w:val="none" w:sz="0" w:space="0" w:color="auto"/>
        <w:left w:val="none" w:sz="0" w:space="0" w:color="auto"/>
        <w:bottom w:val="none" w:sz="0" w:space="0" w:color="auto"/>
        <w:right w:val="none" w:sz="0" w:space="0" w:color="auto"/>
      </w:divBdr>
      <w:divsChild>
        <w:div w:id="172494350">
          <w:marLeft w:val="0"/>
          <w:marRight w:val="0"/>
          <w:marTop w:val="0"/>
          <w:marBottom w:val="0"/>
          <w:divBdr>
            <w:top w:val="none" w:sz="0" w:space="0" w:color="auto"/>
            <w:left w:val="none" w:sz="0" w:space="0" w:color="auto"/>
            <w:bottom w:val="none" w:sz="0" w:space="0" w:color="auto"/>
            <w:right w:val="none" w:sz="0" w:space="0" w:color="auto"/>
          </w:divBdr>
          <w:divsChild>
            <w:div w:id="1139499015">
              <w:marLeft w:val="0"/>
              <w:marRight w:val="0"/>
              <w:marTop w:val="0"/>
              <w:marBottom w:val="0"/>
              <w:divBdr>
                <w:top w:val="none" w:sz="0" w:space="0" w:color="auto"/>
                <w:left w:val="none" w:sz="0" w:space="0" w:color="auto"/>
                <w:bottom w:val="none" w:sz="0" w:space="0" w:color="auto"/>
                <w:right w:val="none" w:sz="0" w:space="0" w:color="auto"/>
              </w:divBdr>
              <w:divsChild>
                <w:div w:id="1440297926">
                  <w:marLeft w:val="0"/>
                  <w:marRight w:val="0"/>
                  <w:marTop w:val="0"/>
                  <w:marBottom w:val="0"/>
                  <w:divBdr>
                    <w:top w:val="none" w:sz="0" w:space="0" w:color="auto"/>
                    <w:left w:val="none" w:sz="0" w:space="0" w:color="auto"/>
                    <w:bottom w:val="none" w:sz="0" w:space="0" w:color="auto"/>
                    <w:right w:val="none" w:sz="0" w:space="0" w:color="auto"/>
                  </w:divBdr>
                  <w:divsChild>
                    <w:div w:id="519126996">
                      <w:marLeft w:val="0"/>
                      <w:marRight w:val="0"/>
                      <w:marTop w:val="0"/>
                      <w:marBottom w:val="0"/>
                      <w:divBdr>
                        <w:top w:val="none" w:sz="0" w:space="0" w:color="auto"/>
                        <w:left w:val="none" w:sz="0" w:space="0" w:color="auto"/>
                        <w:bottom w:val="none" w:sz="0" w:space="0" w:color="auto"/>
                        <w:right w:val="none" w:sz="0" w:space="0" w:color="auto"/>
                      </w:divBdr>
                      <w:divsChild>
                        <w:div w:id="1542673088">
                          <w:marLeft w:val="0"/>
                          <w:marRight w:val="0"/>
                          <w:marTop w:val="0"/>
                          <w:marBottom w:val="0"/>
                          <w:divBdr>
                            <w:top w:val="none" w:sz="0" w:space="0" w:color="auto"/>
                            <w:left w:val="none" w:sz="0" w:space="0" w:color="auto"/>
                            <w:bottom w:val="none" w:sz="0" w:space="0" w:color="auto"/>
                            <w:right w:val="none" w:sz="0" w:space="0" w:color="auto"/>
                          </w:divBdr>
                          <w:divsChild>
                            <w:div w:id="796145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7891712">
      <w:bodyDiv w:val="1"/>
      <w:marLeft w:val="0"/>
      <w:marRight w:val="0"/>
      <w:marTop w:val="0"/>
      <w:marBottom w:val="0"/>
      <w:divBdr>
        <w:top w:val="none" w:sz="0" w:space="0" w:color="auto"/>
        <w:left w:val="none" w:sz="0" w:space="0" w:color="auto"/>
        <w:bottom w:val="none" w:sz="0" w:space="0" w:color="auto"/>
        <w:right w:val="none" w:sz="0" w:space="0" w:color="auto"/>
      </w:divBdr>
      <w:divsChild>
        <w:div w:id="449474976">
          <w:marLeft w:val="0"/>
          <w:marRight w:val="0"/>
          <w:marTop w:val="0"/>
          <w:marBottom w:val="0"/>
          <w:divBdr>
            <w:top w:val="none" w:sz="0" w:space="0" w:color="auto"/>
            <w:left w:val="none" w:sz="0" w:space="0" w:color="auto"/>
            <w:bottom w:val="none" w:sz="0" w:space="0" w:color="auto"/>
            <w:right w:val="none" w:sz="0" w:space="0" w:color="auto"/>
          </w:divBdr>
          <w:divsChild>
            <w:div w:id="376709950">
              <w:marLeft w:val="0"/>
              <w:marRight w:val="0"/>
              <w:marTop w:val="0"/>
              <w:marBottom w:val="0"/>
              <w:divBdr>
                <w:top w:val="none" w:sz="0" w:space="0" w:color="auto"/>
                <w:left w:val="none" w:sz="0" w:space="0" w:color="auto"/>
                <w:bottom w:val="none" w:sz="0" w:space="0" w:color="auto"/>
                <w:right w:val="none" w:sz="0" w:space="0" w:color="auto"/>
              </w:divBdr>
              <w:divsChild>
                <w:div w:id="395707696">
                  <w:marLeft w:val="0"/>
                  <w:marRight w:val="0"/>
                  <w:marTop w:val="0"/>
                  <w:marBottom w:val="0"/>
                  <w:divBdr>
                    <w:top w:val="none" w:sz="0" w:space="0" w:color="auto"/>
                    <w:left w:val="none" w:sz="0" w:space="0" w:color="auto"/>
                    <w:bottom w:val="none" w:sz="0" w:space="0" w:color="auto"/>
                    <w:right w:val="none" w:sz="0" w:space="0" w:color="auto"/>
                  </w:divBdr>
                  <w:divsChild>
                    <w:div w:id="1468624471">
                      <w:marLeft w:val="0"/>
                      <w:marRight w:val="0"/>
                      <w:marTop w:val="0"/>
                      <w:marBottom w:val="0"/>
                      <w:divBdr>
                        <w:top w:val="none" w:sz="0" w:space="0" w:color="auto"/>
                        <w:left w:val="none" w:sz="0" w:space="0" w:color="auto"/>
                        <w:bottom w:val="none" w:sz="0" w:space="0" w:color="auto"/>
                        <w:right w:val="none" w:sz="0" w:space="0" w:color="auto"/>
                      </w:divBdr>
                      <w:divsChild>
                        <w:div w:id="968706219">
                          <w:marLeft w:val="0"/>
                          <w:marRight w:val="0"/>
                          <w:marTop w:val="0"/>
                          <w:marBottom w:val="0"/>
                          <w:divBdr>
                            <w:top w:val="none" w:sz="0" w:space="0" w:color="auto"/>
                            <w:left w:val="none" w:sz="0" w:space="0" w:color="auto"/>
                            <w:bottom w:val="none" w:sz="0" w:space="0" w:color="auto"/>
                            <w:right w:val="none" w:sz="0" w:space="0" w:color="auto"/>
                          </w:divBdr>
                          <w:divsChild>
                            <w:div w:id="91307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9595643">
      <w:bodyDiv w:val="1"/>
      <w:marLeft w:val="0"/>
      <w:marRight w:val="0"/>
      <w:marTop w:val="0"/>
      <w:marBottom w:val="0"/>
      <w:divBdr>
        <w:top w:val="none" w:sz="0" w:space="0" w:color="auto"/>
        <w:left w:val="none" w:sz="0" w:space="0" w:color="auto"/>
        <w:bottom w:val="none" w:sz="0" w:space="0" w:color="auto"/>
        <w:right w:val="none" w:sz="0" w:space="0" w:color="auto"/>
      </w:divBdr>
      <w:divsChild>
        <w:div w:id="2131048069">
          <w:marLeft w:val="0"/>
          <w:marRight w:val="0"/>
          <w:marTop w:val="0"/>
          <w:marBottom w:val="0"/>
          <w:divBdr>
            <w:top w:val="none" w:sz="0" w:space="0" w:color="auto"/>
            <w:left w:val="none" w:sz="0" w:space="0" w:color="auto"/>
            <w:bottom w:val="none" w:sz="0" w:space="0" w:color="auto"/>
            <w:right w:val="none" w:sz="0" w:space="0" w:color="auto"/>
          </w:divBdr>
          <w:divsChild>
            <w:div w:id="1785345648">
              <w:marLeft w:val="0"/>
              <w:marRight w:val="0"/>
              <w:marTop w:val="0"/>
              <w:marBottom w:val="0"/>
              <w:divBdr>
                <w:top w:val="none" w:sz="0" w:space="0" w:color="auto"/>
                <w:left w:val="none" w:sz="0" w:space="0" w:color="auto"/>
                <w:bottom w:val="none" w:sz="0" w:space="0" w:color="auto"/>
                <w:right w:val="none" w:sz="0" w:space="0" w:color="auto"/>
              </w:divBdr>
              <w:divsChild>
                <w:div w:id="92215564">
                  <w:marLeft w:val="0"/>
                  <w:marRight w:val="0"/>
                  <w:marTop w:val="0"/>
                  <w:marBottom w:val="0"/>
                  <w:divBdr>
                    <w:top w:val="none" w:sz="0" w:space="0" w:color="auto"/>
                    <w:left w:val="none" w:sz="0" w:space="0" w:color="auto"/>
                    <w:bottom w:val="none" w:sz="0" w:space="0" w:color="auto"/>
                    <w:right w:val="none" w:sz="0" w:space="0" w:color="auto"/>
                  </w:divBdr>
                  <w:divsChild>
                    <w:div w:id="1022822154">
                      <w:marLeft w:val="0"/>
                      <w:marRight w:val="0"/>
                      <w:marTop w:val="0"/>
                      <w:marBottom w:val="0"/>
                      <w:divBdr>
                        <w:top w:val="none" w:sz="0" w:space="0" w:color="auto"/>
                        <w:left w:val="none" w:sz="0" w:space="0" w:color="auto"/>
                        <w:bottom w:val="none" w:sz="0" w:space="0" w:color="auto"/>
                        <w:right w:val="none" w:sz="0" w:space="0" w:color="auto"/>
                      </w:divBdr>
                      <w:divsChild>
                        <w:div w:id="1537690911">
                          <w:marLeft w:val="0"/>
                          <w:marRight w:val="0"/>
                          <w:marTop w:val="0"/>
                          <w:marBottom w:val="0"/>
                          <w:divBdr>
                            <w:top w:val="none" w:sz="0" w:space="0" w:color="auto"/>
                            <w:left w:val="none" w:sz="0" w:space="0" w:color="auto"/>
                            <w:bottom w:val="none" w:sz="0" w:space="0" w:color="auto"/>
                            <w:right w:val="none" w:sz="0" w:space="0" w:color="auto"/>
                          </w:divBdr>
                          <w:divsChild>
                            <w:div w:id="27456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9709456">
      <w:bodyDiv w:val="1"/>
      <w:marLeft w:val="0"/>
      <w:marRight w:val="0"/>
      <w:marTop w:val="0"/>
      <w:marBottom w:val="0"/>
      <w:divBdr>
        <w:top w:val="none" w:sz="0" w:space="0" w:color="auto"/>
        <w:left w:val="none" w:sz="0" w:space="0" w:color="auto"/>
        <w:bottom w:val="none" w:sz="0" w:space="0" w:color="auto"/>
        <w:right w:val="none" w:sz="0" w:space="0" w:color="auto"/>
      </w:divBdr>
      <w:divsChild>
        <w:div w:id="928151608">
          <w:marLeft w:val="0"/>
          <w:marRight w:val="0"/>
          <w:marTop w:val="0"/>
          <w:marBottom w:val="0"/>
          <w:divBdr>
            <w:top w:val="none" w:sz="0" w:space="0" w:color="auto"/>
            <w:left w:val="none" w:sz="0" w:space="0" w:color="auto"/>
            <w:bottom w:val="none" w:sz="0" w:space="0" w:color="auto"/>
            <w:right w:val="none" w:sz="0" w:space="0" w:color="auto"/>
          </w:divBdr>
          <w:divsChild>
            <w:div w:id="1523393637">
              <w:marLeft w:val="0"/>
              <w:marRight w:val="0"/>
              <w:marTop w:val="0"/>
              <w:marBottom w:val="0"/>
              <w:divBdr>
                <w:top w:val="none" w:sz="0" w:space="0" w:color="auto"/>
                <w:left w:val="none" w:sz="0" w:space="0" w:color="auto"/>
                <w:bottom w:val="none" w:sz="0" w:space="0" w:color="auto"/>
                <w:right w:val="none" w:sz="0" w:space="0" w:color="auto"/>
              </w:divBdr>
              <w:divsChild>
                <w:div w:id="678508323">
                  <w:marLeft w:val="0"/>
                  <w:marRight w:val="0"/>
                  <w:marTop w:val="0"/>
                  <w:marBottom w:val="0"/>
                  <w:divBdr>
                    <w:top w:val="none" w:sz="0" w:space="0" w:color="auto"/>
                    <w:left w:val="none" w:sz="0" w:space="0" w:color="auto"/>
                    <w:bottom w:val="none" w:sz="0" w:space="0" w:color="auto"/>
                    <w:right w:val="none" w:sz="0" w:space="0" w:color="auto"/>
                  </w:divBdr>
                  <w:divsChild>
                    <w:div w:id="239293187">
                      <w:marLeft w:val="0"/>
                      <w:marRight w:val="0"/>
                      <w:marTop w:val="0"/>
                      <w:marBottom w:val="0"/>
                      <w:divBdr>
                        <w:top w:val="none" w:sz="0" w:space="0" w:color="auto"/>
                        <w:left w:val="none" w:sz="0" w:space="0" w:color="auto"/>
                        <w:bottom w:val="none" w:sz="0" w:space="0" w:color="auto"/>
                        <w:right w:val="none" w:sz="0" w:space="0" w:color="auto"/>
                      </w:divBdr>
                      <w:divsChild>
                        <w:div w:id="2058891348">
                          <w:marLeft w:val="0"/>
                          <w:marRight w:val="0"/>
                          <w:marTop w:val="0"/>
                          <w:marBottom w:val="0"/>
                          <w:divBdr>
                            <w:top w:val="none" w:sz="0" w:space="0" w:color="auto"/>
                            <w:left w:val="none" w:sz="0" w:space="0" w:color="auto"/>
                            <w:bottom w:val="none" w:sz="0" w:space="0" w:color="auto"/>
                            <w:right w:val="none" w:sz="0" w:space="0" w:color="auto"/>
                          </w:divBdr>
                          <w:divsChild>
                            <w:div w:id="72063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183866">
      <w:bodyDiv w:val="1"/>
      <w:marLeft w:val="0"/>
      <w:marRight w:val="0"/>
      <w:marTop w:val="0"/>
      <w:marBottom w:val="0"/>
      <w:divBdr>
        <w:top w:val="none" w:sz="0" w:space="0" w:color="auto"/>
        <w:left w:val="none" w:sz="0" w:space="0" w:color="auto"/>
        <w:bottom w:val="none" w:sz="0" w:space="0" w:color="auto"/>
        <w:right w:val="none" w:sz="0" w:space="0" w:color="auto"/>
      </w:divBdr>
    </w:div>
    <w:div w:id="836772878">
      <w:bodyDiv w:val="1"/>
      <w:marLeft w:val="0"/>
      <w:marRight w:val="0"/>
      <w:marTop w:val="0"/>
      <w:marBottom w:val="0"/>
      <w:divBdr>
        <w:top w:val="none" w:sz="0" w:space="0" w:color="auto"/>
        <w:left w:val="none" w:sz="0" w:space="0" w:color="auto"/>
        <w:bottom w:val="none" w:sz="0" w:space="0" w:color="auto"/>
        <w:right w:val="none" w:sz="0" w:space="0" w:color="auto"/>
      </w:divBdr>
    </w:div>
    <w:div w:id="839395906">
      <w:bodyDiv w:val="1"/>
      <w:marLeft w:val="0"/>
      <w:marRight w:val="0"/>
      <w:marTop w:val="0"/>
      <w:marBottom w:val="0"/>
      <w:divBdr>
        <w:top w:val="none" w:sz="0" w:space="0" w:color="auto"/>
        <w:left w:val="none" w:sz="0" w:space="0" w:color="auto"/>
        <w:bottom w:val="none" w:sz="0" w:space="0" w:color="auto"/>
        <w:right w:val="none" w:sz="0" w:space="0" w:color="auto"/>
      </w:divBdr>
      <w:divsChild>
        <w:div w:id="1384407782">
          <w:marLeft w:val="0"/>
          <w:marRight w:val="0"/>
          <w:marTop w:val="0"/>
          <w:marBottom w:val="0"/>
          <w:divBdr>
            <w:top w:val="none" w:sz="0" w:space="0" w:color="auto"/>
            <w:left w:val="none" w:sz="0" w:space="0" w:color="auto"/>
            <w:bottom w:val="none" w:sz="0" w:space="0" w:color="auto"/>
            <w:right w:val="none" w:sz="0" w:space="0" w:color="auto"/>
          </w:divBdr>
          <w:divsChild>
            <w:div w:id="989674399">
              <w:marLeft w:val="0"/>
              <w:marRight w:val="0"/>
              <w:marTop w:val="0"/>
              <w:marBottom w:val="0"/>
              <w:divBdr>
                <w:top w:val="none" w:sz="0" w:space="0" w:color="auto"/>
                <w:left w:val="none" w:sz="0" w:space="0" w:color="auto"/>
                <w:bottom w:val="none" w:sz="0" w:space="0" w:color="auto"/>
                <w:right w:val="none" w:sz="0" w:space="0" w:color="auto"/>
              </w:divBdr>
              <w:divsChild>
                <w:div w:id="888809239">
                  <w:marLeft w:val="0"/>
                  <w:marRight w:val="0"/>
                  <w:marTop w:val="0"/>
                  <w:marBottom w:val="0"/>
                  <w:divBdr>
                    <w:top w:val="none" w:sz="0" w:space="0" w:color="auto"/>
                    <w:left w:val="none" w:sz="0" w:space="0" w:color="auto"/>
                    <w:bottom w:val="none" w:sz="0" w:space="0" w:color="auto"/>
                    <w:right w:val="none" w:sz="0" w:space="0" w:color="auto"/>
                  </w:divBdr>
                  <w:divsChild>
                    <w:div w:id="1171486333">
                      <w:marLeft w:val="0"/>
                      <w:marRight w:val="0"/>
                      <w:marTop w:val="0"/>
                      <w:marBottom w:val="0"/>
                      <w:divBdr>
                        <w:top w:val="none" w:sz="0" w:space="0" w:color="auto"/>
                        <w:left w:val="none" w:sz="0" w:space="0" w:color="auto"/>
                        <w:bottom w:val="none" w:sz="0" w:space="0" w:color="auto"/>
                        <w:right w:val="none" w:sz="0" w:space="0" w:color="auto"/>
                      </w:divBdr>
                      <w:divsChild>
                        <w:div w:id="158085686">
                          <w:marLeft w:val="0"/>
                          <w:marRight w:val="0"/>
                          <w:marTop w:val="0"/>
                          <w:marBottom w:val="0"/>
                          <w:divBdr>
                            <w:top w:val="none" w:sz="0" w:space="0" w:color="auto"/>
                            <w:left w:val="none" w:sz="0" w:space="0" w:color="auto"/>
                            <w:bottom w:val="none" w:sz="0" w:space="0" w:color="auto"/>
                            <w:right w:val="none" w:sz="0" w:space="0" w:color="auto"/>
                          </w:divBdr>
                          <w:divsChild>
                            <w:div w:id="92519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1699751">
      <w:bodyDiv w:val="1"/>
      <w:marLeft w:val="0"/>
      <w:marRight w:val="0"/>
      <w:marTop w:val="0"/>
      <w:marBottom w:val="0"/>
      <w:divBdr>
        <w:top w:val="none" w:sz="0" w:space="0" w:color="auto"/>
        <w:left w:val="none" w:sz="0" w:space="0" w:color="auto"/>
        <w:bottom w:val="none" w:sz="0" w:space="0" w:color="auto"/>
        <w:right w:val="none" w:sz="0" w:space="0" w:color="auto"/>
      </w:divBdr>
    </w:div>
    <w:div w:id="848062207">
      <w:bodyDiv w:val="1"/>
      <w:marLeft w:val="0"/>
      <w:marRight w:val="0"/>
      <w:marTop w:val="0"/>
      <w:marBottom w:val="0"/>
      <w:divBdr>
        <w:top w:val="none" w:sz="0" w:space="0" w:color="auto"/>
        <w:left w:val="none" w:sz="0" w:space="0" w:color="auto"/>
        <w:bottom w:val="none" w:sz="0" w:space="0" w:color="auto"/>
        <w:right w:val="none" w:sz="0" w:space="0" w:color="auto"/>
      </w:divBdr>
      <w:divsChild>
        <w:div w:id="2076469620">
          <w:marLeft w:val="0"/>
          <w:marRight w:val="0"/>
          <w:marTop w:val="0"/>
          <w:marBottom w:val="0"/>
          <w:divBdr>
            <w:top w:val="none" w:sz="0" w:space="0" w:color="auto"/>
            <w:left w:val="none" w:sz="0" w:space="0" w:color="auto"/>
            <w:bottom w:val="none" w:sz="0" w:space="0" w:color="auto"/>
            <w:right w:val="none" w:sz="0" w:space="0" w:color="auto"/>
          </w:divBdr>
          <w:divsChild>
            <w:div w:id="2102602298">
              <w:marLeft w:val="0"/>
              <w:marRight w:val="0"/>
              <w:marTop w:val="0"/>
              <w:marBottom w:val="0"/>
              <w:divBdr>
                <w:top w:val="none" w:sz="0" w:space="0" w:color="auto"/>
                <w:left w:val="none" w:sz="0" w:space="0" w:color="auto"/>
                <w:bottom w:val="none" w:sz="0" w:space="0" w:color="auto"/>
                <w:right w:val="none" w:sz="0" w:space="0" w:color="auto"/>
              </w:divBdr>
              <w:divsChild>
                <w:div w:id="1750230406">
                  <w:marLeft w:val="0"/>
                  <w:marRight w:val="0"/>
                  <w:marTop w:val="0"/>
                  <w:marBottom w:val="0"/>
                  <w:divBdr>
                    <w:top w:val="none" w:sz="0" w:space="0" w:color="auto"/>
                    <w:left w:val="none" w:sz="0" w:space="0" w:color="auto"/>
                    <w:bottom w:val="none" w:sz="0" w:space="0" w:color="auto"/>
                    <w:right w:val="none" w:sz="0" w:space="0" w:color="auto"/>
                  </w:divBdr>
                  <w:divsChild>
                    <w:div w:id="1534686129">
                      <w:marLeft w:val="0"/>
                      <w:marRight w:val="0"/>
                      <w:marTop w:val="0"/>
                      <w:marBottom w:val="0"/>
                      <w:divBdr>
                        <w:top w:val="none" w:sz="0" w:space="0" w:color="auto"/>
                        <w:left w:val="none" w:sz="0" w:space="0" w:color="auto"/>
                        <w:bottom w:val="none" w:sz="0" w:space="0" w:color="auto"/>
                        <w:right w:val="none" w:sz="0" w:space="0" w:color="auto"/>
                      </w:divBdr>
                      <w:divsChild>
                        <w:div w:id="331952397">
                          <w:marLeft w:val="0"/>
                          <w:marRight w:val="0"/>
                          <w:marTop w:val="0"/>
                          <w:marBottom w:val="0"/>
                          <w:divBdr>
                            <w:top w:val="none" w:sz="0" w:space="0" w:color="auto"/>
                            <w:left w:val="none" w:sz="0" w:space="0" w:color="auto"/>
                            <w:bottom w:val="none" w:sz="0" w:space="0" w:color="auto"/>
                            <w:right w:val="none" w:sz="0" w:space="0" w:color="auto"/>
                          </w:divBdr>
                          <w:divsChild>
                            <w:div w:id="213917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117342">
      <w:bodyDiv w:val="1"/>
      <w:marLeft w:val="0"/>
      <w:marRight w:val="0"/>
      <w:marTop w:val="0"/>
      <w:marBottom w:val="0"/>
      <w:divBdr>
        <w:top w:val="none" w:sz="0" w:space="0" w:color="auto"/>
        <w:left w:val="none" w:sz="0" w:space="0" w:color="auto"/>
        <w:bottom w:val="none" w:sz="0" w:space="0" w:color="auto"/>
        <w:right w:val="none" w:sz="0" w:space="0" w:color="auto"/>
      </w:divBdr>
      <w:divsChild>
        <w:div w:id="1267233504">
          <w:marLeft w:val="0"/>
          <w:marRight w:val="0"/>
          <w:marTop w:val="0"/>
          <w:marBottom w:val="0"/>
          <w:divBdr>
            <w:top w:val="none" w:sz="0" w:space="0" w:color="auto"/>
            <w:left w:val="none" w:sz="0" w:space="0" w:color="auto"/>
            <w:bottom w:val="none" w:sz="0" w:space="0" w:color="auto"/>
            <w:right w:val="none" w:sz="0" w:space="0" w:color="auto"/>
          </w:divBdr>
          <w:divsChild>
            <w:div w:id="1231384392">
              <w:marLeft w:val="0"/>
              <w:marRight w:val="0"/>
              <w:marTop w:val="0"/>
              <w:marBottom w:val="0"/>
              <w:divBdr>
                <w:top w:val="none" w:sz="0" w:space="0" w:color="auto"/>
                <w:left w:val="none" w:sz="0" w:space="0" w:color="auto"/>
                <w:bottom w:val="none" w:sz="0" w:space="0" w:color="auto"/>
                <w:right w:val="none" w:sz="0" w:space="0" w:color="auto"/>
              </w:divBdr>
              <w:divsChild>
                <w:div w:id="396786448">
                  <w:marLeft w:val="0"/>
                  <w:marRight w:val="0"/>
                  <w:marTop w:val="0"/>
                  <w:marBottom w:val="0"/>
                  <w:divBdr>
                    <w:top w:val="none" w:sz="0" w:space="0" w:color="auto"/>
                    <w:left w:val="none" w:sz="0" w:space="0" w:color="auto"/>
                    <w:bottom w:val="none" w:sz="0" w:space="0" w:color="auto"/>
                    <w:right w:val="none" w:sz="0" w:space="0" w:color="auto"/>
                  </w:divBdr>
                  <w:divsChild>
                    <w:div w:id="938759468">
                      <w:marLeft w:val="0"/>
                      <w:marRight w:val="0"/>
                      <w:marTop w:val="0"/>
                      <w:marBottom w:val="0"/>
                      <w:divBdr>
                        <w:top w:val="none" w:sz="0" w:space="0" w:color="auto"/>
                        <w:left w:val="none" w:sz="0" w:space="0" w:color="auto"/>
                        <w:bottom w:val="none" w:sz="0" w:space="0" w:color="auto"/>
                        <w:right w:val="none" w:sz="0" w:space="0" w:color="auto"/>
                      </w:divBdr>
                      <w:divsChild>
                        <w:div w:id="2004889558">
                          <w:marLeft w:val="0"/>
                          <w:marRight w:val="0"/>
                          <w:marTop w:val="0"/>
                          <w:marBottom w:val="0"/>
                          <w:divBdr>
                            <w:top w:val="none" w:sz="0" w:space="0" w:color="auto"/>
                            <w:left w:val="none" w:sz="0" w:space="0" w:color="auto"/>
                            <w:bottom w:val="none" w:sz="0" w:space="0" w:color="auto"/>
                            <w:right w:val="none" w:sz="0" w:space="0" w:color="auto"/>
                          </w:divBdr>
                          <w:divsChild>
                            <w:div w:id="105762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6311695">
      <w:bodyDiv w:val="1"/>
      <w:marLeft w:val="0"/>
      <w:marRight w:val="0"/>
      <w:marTop w:val="0"/>
      <w:marBottom w:val="0"/>
      <w:divBdr>
        <w:top w:val="none" w:sz="0" w:space="0" w:color="auto"/>
        <w:left w:val="none" w:sz="0" w:space="0" w:color="auto"/>
        <w:bottom w:val="none" w:sz="0" w:space="0" w:color="auto"/>
        <w:right w:val="none" w:sz="0" w:space="0" w:color="auto"/>
      </w:divBdr>
      <w:divsChild>
        <w:div w:id="1165122958">
          <w:marLeft w:val="0"/>
          <w:marRight w:val="0"/>
          <w:marTop w:val="0"/>
          <w:marBottom w:val="0"/>
          <w:divBdr>
            <w:top w:val="none" w:sz="0" w:space="0" w:color="auto"/>
            <w:left w:val="none" w:sz="0" w:space="0" w:color="auto"/>
            <w:bottom w:val="none" w:sz="0" w:space="0" w:color="auto"/>
            <w:right w:val="none" w:sz="0" w:space="0" w:color="auto"/>
          </w:divBdr>
          <w:divsChild>
            <w:div w:id="1366491701">
              <w:marLeft w:val="0"/>
              <w:marRight w:val="0"/>
              <w:marTop w:val="0"/>
              <w:marBottom w:val="0"/>
              <w:divBdr>
                <w:top w:val="none" w:sz="0" w:space="0" w:color="auto"/>
                <w:left w:val="none" w:sz="0" w:space="0" w:color="auto"/>
                <w:bottom w:val="none" w:sz="0" w:space="0" w:color="auto"/>
                <w:right w:val="none" w:sz="0" w:space="0" w:color="auto"/>
              </w:divBdr>
              <w:divsChild>
                <w:div w:id="512190403">
                  <w:marLeft w:val="0"/>
                  <w:marRight w:val="0"/>
                  <w:marTop w:val="0"/>
                  <w:marBottom w:val="0"/>
                  <w:divBdr>
                    <w:top w:val="none" w:sz="0" w:space="0" w:color="auto"/>
                    <w:left w:val="none" w:sz="0" w:space="0" w:color="auto"/>
                    <w:bottom w:val="none" w:sz="0" w:space="0" w:color="auto"/>
                    <w:right w:val="none" w:sz="0" w:space="0" w:color="auto"/>
                  </w:divBdr>
                  <w:divsChild>
                    <w:div w:id="474495037">
                      <w:marLeft w:val="0"/>
                      <w:marRight w:val="0"/>
                      <w:marTop w:val="0"/>
                      <w:marBottom w:val="0"/>
                      <w:divBdr>
                        <w:top w:val="none" w:sz="0" w:space="0" w:color="auto"/>
                        <w:left w:val="none" w:sz="0" w:space="0" w:color="auto"/>
                        <w:bottom w:val="none" w:sz="0" w:space="0" w:color="auto"/>
                        <w:right w:val="none" w:sz="0" w:space="0" w:color="auto"/>
                      </w:divBdr>
                      <w:divsChild>
                        <w:div w:id="1286500013">
                          <w:marLeft w:val="0"/>
                          <w:marRight w:val="0"/>
                          <w:marTop w:val="0"/>
                          <w:marBottom w:val="0"/>
                          <w:divBdr>
                            <w:top w:val="none" w:sz="0" w:space="0" w:color="auto"/>
                            <w:left w:val="none" w:sz="0" w:space="0" w:color="auto"/>
                            <w:bottom w:val="none" w:sz="0" w:space="0" w:color="auto"/>
                            <w:right w:val="none" w:sz="0" w:space="0" w:color="auto"/>
                          </w:divBdr>
                          <w:divsChild>
                            <w:div w:id="33102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4827391">
      <w:bodyDiv w:val="1"/>
      <w:marLeft w:val="0"/>
      <w:marRight w:val="0"/>
      <w:marTop w:val="0"/>
      <w:marBottom w:val="0"/>
      <w:divBdr>
        <w:top w:val="none" w:sz="0" w:space="0" w:color="auto"/>
        <w:left w:val="none" w:sz="0" w:space="0" w:color="auto"/>
        <w:bottom w:val="none" w:sz="0" w:space="0" w:color="auto"/>
        <w:right w:val="none" w:sz="0" w:space="0" w:color="auto"/>
      </w:divBdr>
      <w:divsChild>
        <w:div w:id="958335238">
          <w:marLeft w:val="0"/>
          <w:marRight w:val="0"/>
          <w:marTop w:val="0"/>
          <w:marBottom w:val="0"/>
          <w:divBdr>
            <w:top w:val="none" w:sz="0" w:space="0" w:color="auto"/>
            <w:left w:val="none" w:sz="0" w:space="0" w:color="auto"/>
            <w:bottom w:val="none" w:sz="0" w:space="0" w:color="auto"/>
            <w:right w:val="none" w:sz="0" w:space="0" w:color="auto"/>
          </w:divBdr>
          <w:divsChild>
            <w:div w:id="2122334531">
              <w:marLeft w:val="0"/>
              <w:marRight w:val="0"/>
              <w:marTop w:val="0"/>
              <w:marBottom w:val="0"/>
              <w:divBdr>
                <w:top w:val="none" w:sz="0" w:space="0" w:color="auto"/>
                <w:left w:val="none" w:sz="0" w:space="0" w:color="auto"/>
                <w:bottom w:val="none" w:sz="0" w:space="0" w:color="auto"/>
                <w:right w:val="none" w:sz="0" w:space="0" w:color="auto"/>
              </w:divBdr>
              <w:divsChild>
                <w:div w:id="477457539">
                  <w:marLeft w:val="0"/>
                  <w:marRight w:val="0"/>
                  <w:marTop w:val="0"/>
                  <w:marBottom w:val="0"/>
                  <w:divBdr>
                    <w:top w:val="none" w:sz="0" w:space="0" w:color="auto"/>
                    <w:left w:val="none" w:sz="0" w:space="0" w:color="auto"/>
                    <w:bottom w:val="none" w:sz="0" w:space="0" w:color="auto"/>
                    <w:right w:val="none" w:sz="0" w:space="0" w:color="auto"/>
                  </w:divBdr>
                  <w:divsChild>
                    <w:div w:id="1311708469">
                      <w:marLeft w:val="0"/>
                      <w:marRight w:val="0"/>
                      <w:marTop w:val="0"/>
                      <w:marBottom w:val="0"/>
                      <w:divBdr>
                        <w:top w:val="none" w:sz="0" w:space="0" w:color="auto"/>
                        <w:left w:val="none" w:sz="0" w:space="0" w:color="auto"/>
                        <w:bottom w:val="none" w:sz="0" w:space="0" w:color="auto"/>
                        <w:right w:val="none" w:sz="0" w:space="0" w:color="auto"/>
                      </w:divBdr>
                      <w:divsChild>
                        <w:div w:id="970751063">
                          <w:marLeft w:val="0"/>
                          <w:marRight w:val="0"/>
                          <w:marTop w:val="0"/>
                          <w:marBottom w:val="0"/>
                          <w:divBdr>
                            <w:top w:val="none" w:sz="0" w:space="0" w:color="auto"/>
                            <w:left w:val="none" w:sz="0" w:space="0" w:color="auto"/>
                            <w:bottom w:val="none" w:sz="0" w:space="0" w:color="auto"/>
                            <w:right w:val="none" w:sz="0" w:space="0" w:color="auto"/>
                          </w:divBdr>
                          <w:divsChild>
                            <w:div w:id="2043019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255544">
      <w:bodyDiv w:val="1"/>
      <w:marLeft w:val="0"/>
      <w:marRight w:val="0"/>
      <w:marTop w:val="0"/>
      <w:marBottom w:val="0"/>
      <w:divBdr>
        <w:top w:val="none" w:sz="0" w:space="0" w:color="auto"/>
        <w:left w:val="none" w:sz="0" w:space="0" w:color="auto"/>
        <w:bottom w:val="none" w:sz="0" w:space="0" w:color="auto"/>
        <w:right w:val="none" w:sz="0" w:space="0" w:color="auto"/>
      </w:divBdr>
    </w:div>
    <w:div w:id="868492742">
      <w:bodyDiv w:val="1"/>
      <w:marLeft w:val="0"/>
      <w:marRight w:val="0"/>
      <w:marTop w:val="0"/>
      <w:marBottom w:val="0"/>
      <w:divBdr>
        <w:top w:val="none" w:sz="0" w:space="0" w:color="auto"/>
        <w:left w:val="none" w:sz="0" w:space="0" w:color="auto"/>
        <w:bottom w:val="none" w:sz="0" w:space="0" w:color="auto"/>
        <w:right w:val="none" w:sz="0" w:space="0" w:color="auto"/>
      </w:divBdr>
      <w:divsChild>
        <w:div w:id="474571768">
          <w:marLeft w:val="0"/>
          <w:marRight w:val="0"/>
          <w:marTop w:val="0"/>
          <w:marBottom w:val="0"/>
          <w:divBdr>
            <w:top w:val="none" w:sz="0" w:space="0" w:color="auto"/>
            <w:left w:val="none" w:sz="0" w:space="0" w:color="auto"/>
            <w:bottom w:val="none" w:sz="0" w:space="0" w:color="auto"/>
            <w:right w:val="none" w:sz="0" w:space="0" w:color="auto"/>
          </w:divBdr>
          <w:divsChild>
            <w:div w:id="525406253">
              <w:marLeft w:val="0"/>
              <w:marRight w:val="0"/>
              <w:marTop w:val="0"/>
              <w:marBottom w:val="0"/>
              <w:divBdr>
                <w:top w:val="none" w:sz="0" w:space="0" w:color="auto"/>
                <w:left w:val="none" w:sz="0" w:space="0" w:color="auto"/>
                <w:bottom w:val="none" w:sz="0" w:space="0" w:color="auto"/>
                <w:right w:val="none" w:sz="0" w:space="0" w:color="auto"/>
              </w:divBdr>
              <w:divsChild>
                <w:div w:id="358624380">
                  <w:marLeft w:val="0"/>
                  <w:marRight w:val="0"/>
                  <w:marTop w:val="0"/>
                  <w:marBottom w:val="0"/>
                  <w:divBdr>
                    <w:top w:val="none" w:sz="0" w:space="0" w:color="auto"/>
                    <w:left w:val="none" w:sz="0" w:space="0" w:color="auto"/>
                    <w:bottom w:val="none" w:sz="0" w:space="0" w:color="auto"/>
                    <w:right w:val="none" w:sz="0" w:space="0" w:color="auto"/>
                  </w:divBdr>
                  <w:divsChild>
                    <w:div w:id="394007420">
                      <w:marLeft w:val="0"/>
                      <w:marRight w:val="0"/>
                      <w:marTop w:val="0"/>
                      <w:marBottom w:val="0"/>
                      <w:divBdr>
                        <w:top w:val="none" w:sz="0" w:space="0" w:color="auto"/>
                        <w:left w:val="none" w:sz="0" w:space="0" w:color="auto"/>
                        <w:bottom w:val="none" w:sz="0" w:space="0" w:color="auto"/>
                        <w:right w:val="none" w:sz="0" w:space="0" w:color="auto"/>
                      </w:divBdr>
                      <w:divsChild>
                        <w:div w:id="681708015">
                          <w:marLeft w:val="0"/>
                          <w:marRight w:val="0"/>
                          <w:marTop w:val="0"/>
                          <w:marBottom w:val="0"/>
                          <w:divBdr>
                            <w:top w:val="none" w:sz="0" w:space="0" w:color="auto"/>
                            <w:left w:val="none" w:sz="0" w:space="0" w:color="auto"/>
                            <w:bottom w:val="none" w:sz="0" w:space="0" w:color="auto"/>
                            <w:right w:val="none" w:sz="0" w:space="0" w:color="auto"/>
                          </w:divBdr>
                          <w:divsChild>
                            <w:div w:id="824012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653154">
      <w:bodyDiv w:val="1"/>
      <w:marLeft w:val="0"/>
      <w:marRight w:val="0"/>
      <w:marTop w:val="0"/>
      <w:marBottom w:val="0"/>
      <w:divBdr>
        <w:top w:val="none" w:sz="0" w:space="0" w:color="auto"/>
        <w:left w:val="none" w:sz="0" w:space="0" w:color="auto"/>
        <w:bottom w:val="none" w:sz="0" w:space="0" w:color="auto"/>
        <w:right w:val="none" w:sz="0" w:space="0" w:color="auto"/>
      </w:divBdr>
      <w:divsChild>
        <w:div w:id="194781978">
          <w:marLeft w:val="0"/>
          <w:marRight w:val="0"/>
          <w:marTop w:val="0"/>
          <w:marBottom w:val="0"/>
          <w:divBdr>
            <w:top w:val="none" w:sz="0" w:space="0" w:color="auto"/>
            <w:left w:val="none" w:sz="0" w:space="0" w:color="auto"/>
            <w:bottom w:val="none" w:sz="0" w:space="0" w:color="auto"/>
            <w:right w:val="none" w:sz="0" w:space="0" w:color="auto"/>
          </w:divBdr>
          <w:divsChild>
            <w:div w:id="541482978">
              <w:marLeft w:val="0"/>
              <w:marRight w:val="0"/>
              <w:marTop w:val="0"/>
              <w:marBottom w:val="0"/>
              <w:divBdr>
                <w:top w:val="none" w:sz="0" w:space="0" w:color="auto"/>
                <w:left w:val="none" w:sz="0" w:space="0" w:color="auto"/>
                <w:bottom w:val="none" w:sz="0" w:space="0" w:color="auto"/>
                <w:right w:val="none" w:sz="0" w:space="0" w:color="auto"/>
              </w:divBdr>
              <w:divsChild>
                <w:div w:id="1058168362">
                  <w:marLeft w:val="0"/>
                  <w:marRight w:val="0"/>
                  <w:marTop w:val="0"/>
                  <w:marBottom w:val="0"/>
                  <w:divBdr>
                    <w:top w:val="none" w:sz="0" w:space="0" w:color="auto"/>
                    <w:left w:val="none" w:sz="0" w:space="0" w:color="auto"/>
                    <w:bottom w:val="none" w:sz="0" w:space="0" w:color="auto"/>
                    <w:right w:val="none" w:sz="0" w:space="0" w:color="auto"/>
                  </w:divBdr>
                  <w:divsChild>
                    <w:div w:id="974413058">
                      <w:marLeft w:val="0"/>
                      <w:marRight w:val="0"/>
                      <w:marTop w:val="0"/>
                      <w:marBottom w:val="0"/>
                      <w:divBdr>
                        <w:top w:val="none" w:sz="0" w:space="0" w:color="auto"/>
                        <w:left w:val="none" w:sz="0" w:space="0" w:color="auto"/>
                        <w:bottom w:val="none" w:sz="0" w:space="0" w:color="auto"/>
                        <w:right w:val="none" w:sz="0" w:space="0" w:color="auto"/>
                      </w:divBdr>
                      <w:divsChild>
                        <w:div w:id="519321625">
                          <w:marLeft w:val="0"/>
                          <w:marRight w:val="0"/>
                          <w:marTop w:val="0"/>
                          <w:marBottom w:val="0"/>
                          <w:divBdr>
                            <w:top w:val="none" w:sz="0" w:space="0" w:color="auto"/>
                            <w:left w:val="none" w:sz="0" w:space="0" w:color="auto"/>
                            <w:bottom w:val="none" w:sz="0" w:space="0" w:color="auto"/>
                            <w:right w:val="none" w:sz="0" w:space="0" w:color="auto"/>
                          </w:divBdr>
                          <w:divsChild>
                            <w:div w:id="10828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423328">
      <w:bodyDiv w:val="1"/>
      <w:marLeft w:val="0"/>
      <w:marRight w:val="0"/>
      <w:marTop w:val="0"/>
      <w:marBottom w:val="0"/>
      <w:divBdr>
        <w:top w:val="none" w:sz="0" w:space="0" w:color="auto"/>
        <w:left w:val="none" w:sz="0" w:space="0" w:color="auto"/>
        <w:bottom w:val="none" w:sz="0" w:space="0" w:color="auto"/>
        <w:right w:val="none" w:sz="0" w:space="0" w:color="auto"/>
      </w:divBdr>
    </w:div>
    <w:div w:id="880291232">
      <w:bodyDiv w:val="1"/>
      <w:marLeft w:val="0"/>
      <w:marRight w:val="0"/>
      <w:marTop w:val="0"/>
      <w:marBottom w:val="0"/>
      <w:divBdr>
        <w:top w:val="none" w:sz="0" w:space="0" w:color="auto"/>
        <w:left w:val="none" w:sz="0" w:space="0" w:color="auto"/>
        <w:bottom w:val="none" w:sz="0" w:space="0" w:color="auto"/>
        <w:right w:val="none" w:sz="0" w:space="0" w:color="auto"/>
      </w:divBdr>
      <w:divsChild>
        <w:div w:id="1060250020">
          <w:marLeft w:val="0"/>
          <w:marRight w:val="0"/>
          <w:marTop w:val="0"/>
          <w:marBottom w:val="0"/>
          <w:divBdr>
            <w:top w:val="none" w:sz="0" w:space="0" w:color="auto"/>
            <w:left w:val="none" w:sz="0" w:space="0" w:color="auto"/>
            <w:bottom w:val="none" w:sz="0" w:space="0" w:color="auto"/>
            <w:right w:val="none" w:sz="0" w:space="0" w:color="auto"/>
          </w:divBdr>
          <w:divsChild>
            <w:div w:id="746850490">
              <w:marLeft w:val="0"/>
              <w:marRight w:val="0"/>
              <w:marTop w:val="0"/>
              <w:marBottom w:val="0"/>
              <w:divBdr>
                <w:top w:val="none" w:sz="0" w:space="0" w:color="auto"/>
                <w:left w:val="none" w:sz="0" w:space="0" w:color="auto"/>
                <w:bottom w:val="none" w:sz="0" w:space="0" w:color="auto"/>
                <w:right w:val="none" w:sz="0" w:space="0" w:color="auto"/>
              </w:divBdr>
              <w:divsChild>
                <w:div w:id="1095058404">
                  <w:marLeft w:val="0"/>
                  <w:marRight w:val="0"/>
                  <w:marTop w:val="0"/>
                  <w:marBottom w:val="0"/>
                  <w:divBdr>
                    <w:top w:val="none" w:sz="0" w:space="0" w:color="auto"/>
                    <w:left w:val="none" w:sz="0" w:space="0" w:color="auto"/>
                    <w:bottom w:val="none" w:sz="0" w:space="0" w:color="auto"/>
                    <w:right w:val="none" w:sz="0" w:space="0" w:color="auto"/>
                  </w:divBdr>
                  <w:divsChild>
                    <w:div w:id="849489638">
                      <w:marLeft w:val="0"/>
                      <w:marRight w:val="0"/>
                      <w:marTop w:val="0"/>
                      <w:marBottom w:val="0"/>
                      <w:divBdr>
                        <w:top w:val="none" w:sz="0" w:space="0" w:color="auto"/>
                        <w:left w:val="none" w:sz="0" w:space="0" w:color="auto"/>
                        <w:bottom w:val="none" w:sz="0" w:space="0" w:color="auto"/>
                        <w:right w:val="none" w:sz="0" w:space="0" w:color="auto"/>
                      </w:divBdr>
                      <w:divsChild>
                        <w:div w:id="1813139473">
                          <w:marLeft w:val="0"/>
                          <w:marRight w:val="0"/>
                          <w:marTop w:val="0"/>
                          <w:marBottom w:val="0"/>
                          <w:divBdr>
                            <w:top w:val="none" w:sz="0" w:space="0" w:color="auto"/>
                            <w:left w:val="none" w:sz="0" w:space="0" w:color="auto"/>
                            <w:bottom w:val="none" w:sz="0" w:space="0" w:color="auto"/>
                            <w:right w:val="none" w:sz="0" w:space="0" w:color="auto"/>
                          </w:divBdr>
                          <w:divsChild>
                            <w:div w:id="6129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895794">
      <w:bodyDiv w:val="1"/>
      <w:marLeft w:val="0"/>
      <w:marRight w:val="0"/>
      <w:marTop w:val="0"/>
      <w:marBottom w:val="0"/>
      <w:divBdr>
        <w:top w:val="none" w:sz="0" w:space="0" w:color="auto"/>
        <w:left w:val="none" w:sz="0" w:space="0" w:color="auto"/>
        <w:bottom w:val="none" w:sz="0" w:space="0" w:color="auto"/>
        <w:right w:val="none" w:sz="0" w:space="0" w:color="auto"/>
      </w:divBdr>
    </w:div>
    <w:div w:id="883903126">
      <w:bodyDiv w:val="1"/>
      <w:marLeft w:val="0"/>
      <w:marRight w:val="0"/>
      <w:marTop w:val="0"/>
      <w:marBottom w:val="0"/>
      <w:divBdr>
        <w:top w:val="none" w:sz="0" w:space="0" w:color="auto"/>
        <w:left w:val="none" w:sz="0" w:space="0" w:color="auto"/>
        <w:bottom w:val="none" w:sz="0" w:space="0" w:color="auto"/>
        <w:right w:val="none" w:sz="0" w:space="0" w:color="auto"/>
      </w:divBdr>
      <w:divsChild>
        <w:div w:id="1764692190">
          <w:marLeft w:val="0"/>
          <w:marRight w:val="0"/>
          <w:marTop w:val="0"/>
          <w:marBottom w:val="0"/>
          <w:divBdr>
            <w:top w:val="none" w:sz="0" w:space="0" w:color="auto"/>
            <w:left w:val="none" w:sz="0" w:space="0" w:color="auto"/>
            <w:bottom w:val="none" w:sz="0" w:space="0" w:color="auto"/>
            <w:right w:val="none" w:sz="0" w:space="0" w:color="auto"/>
          </w:divBdr>
          <w:divsChild>
            <w:div w:id="2018802309">
              <w:marLeft w:val="0"/>
              <w:marRight w:val="0"/>
              <w:marTop w:val="0"/>
              <w:marBottom w:val="0"/>
              <w:divBdr>
                <w:top w:val="none" w:sz="0" w:space="0" w:color="auto"/>
                <w:left w:val="none" w:sz="0" w:space="0" w:color="auto"/>
                <w:bottom w:val="none" w:sz="0" w:space="0" w:color="auto"/>
                <w:right w:val="none" w:sz="0" w:space="0" w:color="auto"/>
              </w:divBdr>
              <w:divsChild>
                <w:div w:id="1166824887">
                  <w:marLeft w:val="0"/>
                  <w:marRight w:val="0"/>
                  <w:marTop w:val="0"/>
                  <w:marBottom w:val="0"/>
                  <w:divBdr>
                    <w:top w:val="none" w:sz="0" w:space="0" w:color="auto"/>
                    <w:left w:val="none" w:sz="0" w:space="0" w:color="auto"/>
                    <w:bottom w:val="none" w:sz="0" w:space="0" w:color="auto"/>
                    <w:right w:val="none" w:sz="0" w:space="0" w:color="auto"/>
                  </w:divBdr>
                  <w:divsChild>
                    <w:div w:id="981228642">
                      <w:marLeft w:val="0"/>
                      <w:marRight w:val="0"/>
                      <w:marTop w:val="0"/>
                      <w:marBottom w:val="0"/>
                      <w:divBdr>
                        <w:top w:val="none" w:sz="0" w:space="0" w:color="auto"/>
                        <w:left w:val="none" w:sz="0" w:space="0" w:color="auto"/>
                        <w:bottom w:val="none" w:sz="0" w:space="0" w:color="auto"/>
                        <w:right w:val="none" w:sz="0" w:space="0" w:color="auto"/>
                      </w:divBdr>
                      <w:divsChild>
                        <w:div w:id="668027230">
                          <w:marLeft w:val="0"/>
                          <w:marRight w:val="0"/>
                          <w:marTop w:val="0"/>
                          <w:marBottom w:val="0"/>
                          <w:divBdr>
                            <w:top w:val="none" w:sz="0" w:space="0" w:color="auto"/>
                            <w:left w:val="none" w:sz="0" w:space="0" w:color="auto"/>
                            <w:bottom w:val="none" w:sz="0" w:space="0" w:color="auto"/>
                            <w:right w:val="none" w:sz="0" w:space="0" w:color="auto"/>
                          </w:divBdr>
                          <w:divsChild>
                            <w:div w:id="19105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4871751">
      <w:bodyDiv w:val="1"/>
      <w:marLeft w:val="0"/>
      <w:marRight w:val="0"/>
      <w:marTop w:val="0"/>
      <w:marBottom w:val="0"/>
      <w:divBdr>
        <w:top w:val="none" w:sz="0" w:space="0" w:color="auto"/>
        <w:left w:val="none" w:sz="0" w:space="0" w:color="auto"/>
        <w:bottom w:val="none" w:sz="0" w:space="0" w:color="auto"/>
        <w:right w:val="none" w:sz="0" w:space="0" w:color="auto"/>
      </w:divBdr>
      <w:divsChild>
        <w:div w:id="664357377">
          <w:marLeft w:val="0"/>
          <w:marRight w:val="0"/>
          <w:marTop w:val="0"/>
          <w:marBottom w:val="0"/>
          <w:divBdr>
            <w:top w:val="none" w:sz="0" w:space="0" w:color="auto"/>
            <w:left w:val="none" w:sz="0" w:space="0" w:color="auto"/>
            <w:bottom w:val="none" w:sz="0" w:space="0" w:color="auto"/>
            <w:right w:val="none" w:sz="0" w:space="0" w:color="auto"/>
          </w:divBdr>
          <w:divsChild>
            <w:div w:id="1395591570">
              <w:marLeft w:val="0"/>
              <w:marRight w:val="0"/>
              <w:marTop w:val="0"/>
              <w:marBottom w:val="0"/>
              <w:divBdr>
                <w:top w:val="none" w:sz="0" w:space="0" w:color="auto"/>
                <w:left w:val="none" w:sz="0" w:space="0" w:color="auto"/>
                <w:bottom w:val="none" w:sz="0" w:space="0" w:color="auto"/>
                <w:right w:val="none" w:sz="0" w:space="0" w:color="auto"/>
              </w:divBdr>
              <w:divsChild>
                <w:div w:id="391124929">
                  <w:marLeft w:val="0"/>
                  <w:marRight w:val="0"/>
                  <w:marTop w:val="0"/>
                  <w:marBottom w:val="0"/>
                  <w:divBdr>
                    <w:top w:val="none" w:sz="0" w:space="0" w:color="auto"/>
                    <w:left w:val="none" w:sz="0" w:space="0" w:color="auto"/>
                    <w:bottom w:val="none" w:sz="0" w:space="0" w:color="auto"/>
                    <w:right w:val="none" w:sz="0" w:space="0" w:color="auto"/>
                  </w:divBdr>
                  <w:divsChild>
                    <w:div w:id="2118982665">
                      <w:marLeft w:val="0"/>
                      <w:marRight w:val="0"/>
                      <w:marTop w:val="0"/>
                      <w:marBottom w:val="0"/>
                      <w:divBdr>
                        <w:top w:val="none" w:sz="0" w:space="0" w:color="auto"/>
                        <w:left w:val="none" w:sz="0" w:space="0" w:color="auto"/>
                        <w:bottom w:val="none" w:sz="0" w:space="0" w:color="auto"/>
                        <w:right w:val="none" w:sz="0" w:space="0" w:color="auto"/>
                      </w:divBdr>
                      <w:divsChild>
                        <w:div w:id="1731805492">
                          <w:marLeft w:val="0"/>
                          <w:marRight w:val="0"/>
                          <w:marTop w:val="0"/>
                          <w:marBottom w:val="0"/>
                          <w:divBdr>
                            <w:top w:val="none" w:sz="0" w:space="0" w:color="auto"/>
                            <w:left w:val="none" w:sz="0" w:space="0" w:color="auto"/>
                            <w:bottom w:val="none" w:sz="0" w:space="0" w:color="auto"/>
                            <w:right w:val="none" w:sz="0" w:space="0" w:color="auto"/>
                          </w:divBdr>
                          <w:divsChild>
                            <w:div w:id="166967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679960">
      <w:bodyDiv w:val="1"/>
      <w:marLeft w:val="0"/>
      <w:marRight w:val="0"/>
      <w:marTop w:val="0"/>
      <w:marBottom w:val="0"/>
      <w:divBdr>
        <w:top w:val="none" w:sz="0" w:space="0" w:color="auto"/>
        <w:left w:val="none" w:sz="0" w:space="0" w:color="auto"/>
        <w:bottom w:val="none" w:sz="0" w:space="0" w:color="auto"/>
        <w:right w:val="none" w:sz="0" w:space="0" w:color="auto"/>
      </w:divBdr>
    </w:div>
    <w:div w:id="902913268">
      <w:bodyDiv w:val="1"/>
      <w:marLeft w:val="0"/>
      <w:marRight w:val="0"/>
      <w:marTop w:val="0"/>
      <w:marBottom w:val="0"/>
      <w:divBdr>
        <w:top w:val="none" w:sz="0" w:space="0" w:color="auto"/>
        <w:left w:val="none" w:sz="0" w:space="0" w:color="auto"/>
        <w:bottom w:val="none" w:sz="0" w:space="0" w:color="auto"/>
        <w:right w:val="none" w:sz="0" w:space="0" w:color="auto"/>
      </w:divBdr>
      <w:divsChild>
        <w:div w:id="2030521728">
          <w:marLeft w:val="0"/>
          <w:marRight w:val="0"/>
          <w:marTop w:val="0"/>
          <w:marBottom w:val="0"/>
          <w:divBdr>
            <w:top w:val="none" w:sz="0" w:space="0" w:color="auto"/>
            <w:left w:val="none" w:sz="0" w:space="0" w:color="auto"/>
            <w:bottom w:val="none" w:sz="0" w:space="0" w:color="auto"/>
            <w:right w:val="none" w:sz="0" w:space="0" w:color="auto"/>
          </w:divBdr>
          <w:divsChild>
            <w:div w:id="1182627948">
              <w:marLeft w:val="0"/>
              <w:marRight w:val="0"/>
              <w:marTop w:val="0"/>
              <w:marBottom w:val="0"/>
              <w:divBdr>
                <w:top w:val="none" w:sz="0" w:space="0" w:color="auto"/>
                <w:left w:val="none" w:sz="0" w:space="0" w:color="auto"/>
                <w:bottom w:val="none" w:sz="0" w:space="0" w:color="auto"/>
                <w:right w:val="none" w:sz="0" w:space="0" w:color="auto"/>
              </w:divBdr>
              <w:divsChild>
                <w:div w:id="1534268689">
                  <w:marLeft w:val="0"/>
                  <w:marRight w:val="0"/>
                  <w:marTop w:val="0"/>
                  <w:marBottom w:val="0"/>
                  <w:divBdr>
                    <w:top w:val="none" w:sz="0" w:space="0" w:color="auto"/>
                    <w:left w:val="none" w:sz="0" w:space="0" w:color="auto"/>
                    <w:bottom w:val="none" w:sz="0" w:space="0" w:color="auto"/>
                    <w:right w:val="none" w:sz="0" w:space="0" w:color="auto"/>
                  </w:divBdr>
                  <w:divsChild>
                    <w:div w:id="1480197356">
                      <w:marLeft w:val="0"/>
                      <w:marRight w:val="0"/>
                      <w:marTop w:val="0"/>
                      <w:marBottom w:val="0"/>
                      <w:divBdr>
                        <w:top w:val="none" w:sz="0" w:space="0" w:color="auto"/>
                        <w:left w:val="none" w:sz="0" w:space="0" w:color="auto"/>
                        <w:bottom w:val="none" w:sz="0" w:space="0" w:color="auto"/>
                        <w:right w:val="none" w:sz="0" w:space="0" w:color="auto"/>
                      </w:divBdr>
                      <w:divsChild>
                        <w:div w:id="801115946">
                          <w:marLeft w:val="0"/>
                          <w:marRight w:val="0"/>
                          <w:marTop w:val="0"/>
                          <w:marBottom w:val="0"/>
                          <w:divBdr>
                            <w:top w:val="none" w:sz="0" w:space="0" w:color="auto"/>
                            <w:left w:val="none" w:sz="0" w:space="0" w:color="auto"/>
                            <w:bottom w:val="none" w:sz="0" w:space="0" w:color="auto"/>
                            <w:right w:val="none" w:sz="0" w:space="0" w:color="auto"/>
                          </w:divBdr>
                          <w:divsChild>
                            <w:div w:id="90645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3948467">
      <w:bodyDiv w:val="1"/>
      <w:marLeft w:val="0"/>
      <w:marRight w:val="0"/>
      <w:marTop w:val="0"/>
      <w:marBottom w:val="0"/>
      <w:divBdr>
        <w:top w:val="none" w:sz="0" w:space="0" w:color="auto"/>
        <w:left w:val="none" w:sz="0" w:space="0" w:color="auto"/>
        <w:bottom w:val="none" w:sz="0" w:space="0" w:color="auto"/>
        <w:right w:val="none" w:sz="0" w:space="0" w:color="auto"/>
      </w:divBdr>
      <w:divsChild>
        <w:div w:id="180779949">
          <w:marLeft w:val="0"/>
          <w:marRight w:val="0"/>
          <w:marTop w:val="0"/>
          <w:marBottom w:val="0"/>
          <w:divBdr>
            <w:top w:val="none" w:sz="0" w:space="0" w:color="auto"/>
            <w:left w:val="none" w:sz="0" w:space="0" w:color="auto"/>
            <w:bottom w:val="none" w:sz="0" w:space="0" w:color="auto"/>
            <w:right w:val="none" w:sz="0" w:space="0" w:color="auto"/>
          </w:divBdr>
          <w:divsChild>
            <w:div w:id="56831660">
              <w:marLeft w:val="0"/>
              <w:marRight w:val="0"/>
              <w:marTop w:val="0"/>
              <w:marBottom w:val="0"/>
              <w:divBdr>
                <w:top w:val="none" w:sz="0" w:space="0" w:color="auto"/>
                <w:left w:val="none" w:sz="0" w:space="0" w:color="auto"/>
                <w:bottom w:val="none" w:sz="0" w:space="0" w:color="auto"/>
                <w:right w:val="none" w:sz="0" w:space="0" w:color="auto"/>
              </w:divBdr>
              <w:divsChild>
                <w:div w:id="410927565">
                  <w:marLeft w:val="0"/>
                  <w:marRight w:val="0"/>
                  <w:marTop w:val="0"/>
                  <w:marBottom w:val="0"/>
                  <w:divBdr>
                    <w:top w:val="none" w:sz="0" w:space="0" w:color="auto"/>
                    <w:left w:val="none" w:sz="0" w:space="0" w:color="auto"/>
                    <w:bottom w:val="none" w:sz="0" w:space="0" w:color="auto"/>
                    <w:right w:val="none" w:sz="0" w:space="0" w:color="auto"/>
                  </w:divBdr>
                  <w:divsChild>
                    <w:div w:id="57898276">
                      <w:marLeft w:val="0"/>
                      <w:marRight w:val="0"/>
                      <w:marTop w:val="0"/>
                      <w:marBottom w:val="0"/>
                      <w:divBdr>
                        <w:top w:val="none" w:sz="0" w:space="0" w:color="auto"/>
                        <w:left w:val="none" w:sz="0" w:space="0" w:color="auto"/>
                        <w:bottom w:val="none" w:sz="0" w:space="0" w:color="auto"/>
                        <w:right w:val="none" w:sz="0" w:space="0" w:color="auto"/>
                      </w:divBdr>
                      <w:divsChild>
                        <w:div w:id="1101267441">
                          <w:marLeft w:val="0"/>
                          <w:marRight w:val="0"/>
                          <w:marTop w:val="0"/>
                          <w:marBottom w:val="0"/>
                          <w:divBdr>
                            <w:top w:val="none" w:sz="0" w:space="0" w:color="auto"/>
                            <w:left w:val="none" w:sz="0" w:space="0" w:color="auto"/>
                            <w:bottom w:val="none" w:sz="0" w:space="0" w:color="auto"/>
                            <w:right w:val="none" w:sz="0" w:space="0" w:color="auto"/>
                          </w:divBdr>
                          <w:divsChild>
                            <w:div w:id="156344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5534115">
      <w:bodyDiv w:val="1"/>
      <w:marLeft w:val="0"/>
      <w:marRight w:val="0"/>
      <w:marTop w:val="0"/>
      <w:marBottom w:val="0"/>
      <w:divBdr>
        <w:top w:val="none" w:sz="0" w:space="0" w:color="auto"/>
        <w:left w:val="none" w:sz="0" w:space="0" w:color="auto"/>
        <w:bottom w:val="none" w:sz="0" w:space="0" w:color="auto"/>
        <w:right w:val="none" w:sz="0" w:space="0" w:color="auto"/>
      </w:divBdr>
    </w:div>
    <w:div w:id="906845642">
      <w:bodyDiv w:val="1"/>
      <w:marLeft w:val="0"/>
      <w:marRight w:val="0"/>
      <w:marTop w:val="0"/>
      <w:marBottom w:val="0"/>
      <w:divBdr>
        <w:top w:val="none" w:sz="0" w:space="0" w:color="auto"/>
        <w:left w:val="none" w:sz="0" w:space="0" w:color="auto"/>
        <w:bottom w:val="none" w:sz="0" w:space="0" w:color="auto"/>
        <w:right w:val="none" w:sz="0" w:space="0" w:color="auto"/>
      </w:divBdr>
      <w:divsChild>
        <w:div w:id="1105227605">
          <w:marLeft w:val="0"/>
          <w:marRight w:val="0"/>
          <w:marTop w:val="0"/>
          <w:marBottom w:val="0"/>
          <w:divBdr>
            <w:top w:val="none" w:sz="0" w:space="0" w:color="auto"/>
            <w:left w:val="none" w:sz="0" w:space="0" w:color="auto"/>
            <w:bottom w:val="none" w:sz="0" w:space="0" w:color="auto"/>
            <w:right w:val="none" w:sz="0" w:space="0" w:color="auto"/>
          </w:divBdr>
          <w:divsChild>
            <w:div w:id="1044715737">
              <w:marLeft w:val="0"/>
              <w:marRight w:val="0"/>
              <w:marTop w:val="0"/>
              <w:marBottom w:val="0"/>
              <w:divBdr>
                <w:top w:val="none" w:sz="0" w:space="0" w:color="auto"/>
                <w:left w:val="none" w:sz="0" w:space="0" w:color="auto"/>
                <w:bottom w:val="none" w:sz="0" w:space="0" w:color="auto"/>
                <w:right w:val="none" w:sz="0" w:space="0" w:color="auto"/>
              </w:divBdr>
              <w:divsChild>
                <w:div w:id="1277131092">
                  <w:marLeft w:val="0"/>
                  <w:marRight w:val="0"/>
                  <w:marTop w:val="0"/>
                  <w:marBottom w:val="0"/>
                  <w:divBdr>
                    <w:top w:val="none" w:sz="0" w:space="0" w:color="auto"/>
                    <w:left w:val="none" w:sz="0" w:space="0" w:color="auto"/>
                    <w:bottom w:val="none" w:sz="0" w:space="0" w:color="auto"/>
                    <w:right w:val="none" w:sz="0" w:space="0" w:color="auto"/>
                  </w:divBdr>
                  <w:divsChild>
                    <w:div w:id="1627928445">
                      <w:marLeft w:val="0"/>
                      <w:marRight w:val="0"/>
                      <w:marTop w:val="0"/>
                      <w:marBottom w:val="0"/>
                      <w:divBdr>
                        <w:top w:val="none" w:sz="0" w:space="0" w:color="auto"/>
                        <w:left w:val="none" w:sz="0" w:space="0" w:color="auto"/>
                        <w:bottom w:val="none" w:sz="0" w:space="0" w:color="auto"/>
                        <w:right w:val="none" w:sz="0" w:space="0" w:color="auto"/>
                      </w:divBdr>
                      <w:divsChild>
                        <w:div w:id="1075935143">
                          <w:marLeft w:val="0"/>
                          <w:marRight w:val="0"/>
                          <w:marTop w:val="0"/>
                          <w:marBottom w:val="0"/>
                          <w:divBdr>
                            <w:top w:val="none" w:sz="0" w:space="0" w:color="auto"/>
                            <w:left w:val="none" w:sz="0" w:space="0" w:color="auto"/>
                            <w:bottom w:val="none" w:sz="0" w:space="0" w:color="auto"/>
                            <w:right w:val="none" w:sz="0" w:space="0" w:color="auto"/>
                          </w:divBdr>
                          <w:divsChild>
                            <w:div w:id="9907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4164497">
      <w:bodyDiv w:val="1"/>
      <w:marLeft w:val="0"/>
      <w:marRight w:val="0"/>
      <w:marTop w:val="0"/>
      <w:marBottom w:val="0"/>
      <w:divBdr>
        <w:top w:val="none" w:sz="0" w:space="0" w:color="auto"/>
        <w:left w:val="none" w:sz="0" w:space="0" w:color="auto"/>
        <w:bottom w:val="none" w:sz="0" w:space="0" w:color="auto"/>
        <w:right w:val="none" w:sz="0" w:space="0" w:color="auto"/>
      </w:divBdr>
      <w:divsChild>
        <w:div w:id="90274606">
          <w:marLeft w:val="0"/>
          <w:marRight w:val="0"/>
          <w:marTop w:val="0"/>
          <w:marBottom w:val="0"/>
          <w:divBdr>
            <w:top w:val="none" w:sz="0" w:space="0" w:color="auto"/>
            <w:left w:val="none" w:sz="0" w:space="0" w:color="auto"/>
            <w:bottom w:val="none" w:sz="0" w:space="0" w:color="auto"/>
            <w:right w:val="none" w:sz="0" w:space="0" w:color="auto"/>
          </w:divBdr>
          <w:divsChild>
            <w:div w:id="2130273891">
              <w:marLeft w:val="0"/>
              <w:marRight w:val="0"/>
              <w:marTop w:val="0"/>
              <w:marBottom w:val="0"/>
              <w:divBdr>
                <w:top w:val="none" w:sz="0" w:space="0" w:color="auto"/>
                <w:left w:val="none" w:sz="0" w:space="0" w:color="auto"/>
                <w:bottom w:val="none" w:sz="0" w:space="0" w:color="auto"/>
                <w:right w:val="none" w:sz="0" w:space="0" w:color="auto"/>
              </w:divBdr>
              <w:divsChild>
                <w:div w:id="2091269137">
                  <w:marLeft w:val="0"/>
                  <w:marRight w:val="0"/>
                  <w:marTop w:val="0"/>
                  <w:marBottom w:val="0"/>
                  <w:divBdr>
                    <w:top w:val="none" w:sz="0" w:space="0" w:color="auto"/>
                    <w:left w:val="none" w:sz="0" w:space="0" w:color="auto"/>
                    <w:bottom w:val="none" w:sz="0" w:space="0" w:color="auto"/>
                    <w:right w:val="none" w:sz="0" w:space="0" w:color="auto"/>
                  </w:divBdr>
                  <w:divsChild>
                    <w:div w:id="1049648888">
                      <w:marLeft w:val="0"/>
                      <w:marRight w:val="0"/>
                      <w:marTop w:val="0"/>
                      <w:marBottom w:val="0"/>
                      <w:divBdr>
                        <w:top w:val="none" w:sz="0" w:space="0" w:color="auto"/>
                        <w:left w:val="none" w:sz="0" w:space="0" w:color="auto"/>
                        <w:bottom w:val="none" w:sz="0" w:space="0" w:color="auto"/>
                        <w:right w:val="none" w:sz="0" w:space="0" w:color="auto"/>
                      </w:divBdr>
                      <w:divsChild>
                        <w:div w:id="1808623915">
                          <w:marLeft w:val="0"/>
                          <w:marRight w:val="0"/>
                          <w:marTop w:val="0"/>
                          <w:marBottom w:val="0"/>
                          <w:divBdr>
                            <w:top w:val="none" w:sz="0" w:space="0" w:color="auto"/>
                            <w:left w:val="none" w:sz="0" w:space="0" w:color="auto"/>
                            <w:bottom w:val="none" w:sz="0" w:space="0" w:color="auto"/>
                            <w:right w:val="none" w:sz="0" w:space="0" w:color="auto"/>
                          </w:divBdr>
                          <w:divsChild>
                            <w:div w:id="2114393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379112">
      <w:bodyDiv w:val="1"/>
      <w:marLeft w:val="0"/>
      <w:marRight w:val="0"/>
      <w:marTop w:val="0"/>
      <w:marBottom w:val="0"/>
      <w:divBdr>
        <w:top w:val="none" w:sz="0" w:space="0" w:color="auto"/>
        <w:left w:val="none" w:sz="0" w:space="0" w:color="auto"/>
        <w:bottom w:val="none" w:sz="0" w:space="0" w:color="auto"/>
        <w:right w:val="none" w:sz="0" w:space="0" w:color="auto"/>
      </w:divBdr>
    </w:div>
    <w:div w:id="924454035">
      <w:bodyDiv w:val="1"/>
      <w:marLeft w:val="0"/>
      <w:marRight w:val="0"/>
      <w:marTop w:val="0"/>
      <w:marBottom w:val="0"/>
      <w:divBdr>
        <w:top w:val="none" w:sz="0" w:space="0" w:color="auto"/>
        <w:left w:val="none" w:sz="0" w:space="0" w:color="auto"/>
        <w:bottom w:val="none" w:sz="0" w:space="0" w:color="auto"/>
        <w:right w:val="none" w:sz="0" w:space="0" w:color="auto"/>
      </w:divBdr>
    </w:div>
    <w:div w:id="925502286">
      <w:bodyDiv w:val="1"/>
      <w:marLeft w:val="0"/>
      <w:marRight w:val="0"/>
      <w:marTop w:val="0"/>
      <w:marBottom w:val="0"/>
      <w:divBdr>
        <w:top w:val="none" w:sz="0" w:space="0" w:color="auto"/>
        <w:left w:val="none" w:sz="0" w:space="0" w:color="auto"/>
        <w:bottom w:val="none" w:sz="0" w:space="0" w:color="auto"/>
        <w:right w:val="none" w:sz="0" w:space="0" w:color="auto"/>
      </w:divBdr>
      <w:divsChild>
        <w:div w:id="890926166">
          <w:marLeft w:val="0"/>
          <w:marRight w:val="0"/>
          <w:marTop w:val="0"/>
          <w:marBottom w:val="0"/>
          <w:divBdr>
            <w:top w:val="none" w:sz="0" w:space="0" w:color="auto"/>
            <w:left w:val="none" w:sz="0" w:space="0" w:color="auto"/>
            <w:bottom w:val="none" w:sz="0" w:space="0" w:color="auto"/>
            <w:right w:val="none" w:sz="0" w:space="0" w:color="auto"/>
          </w:divBdr>
          <w:divsChild>
            <w:div w:id="262538652">
              <w:marLeft w:val="0"/>
              <w:marRight w:val="0"/>
              <w:marTop w:val="0"/>
              <w:marBottom w:val="0"/>
              <w:divBdr>
                <w:top w:val="none" w:sz="0" w:space="0" w:color="auto"/>
                <w:left w:val="none" w:sz="0" w:space="0" w:color="auto"/>
                <w:bottom w:val="none" w:sz="0" w:space="0" w:color="auto"/>
                <w:right w:val="none" w:sz="0" w:space="0" w:color="auto"/>
              </w:divBdr>
              <w:divsChild>
                <w:div w:id="997733423">
                  <w:marLeft w:val="0"/>
                  <w:marRight w:val="0"/>
                  <w:marTop w:val="0"/>
                  <w:marBottom w:val="0"/>
                  <w:divBdr>
                    <w:top w:val="none" w:sz="0" w:space="0" w:color="auto"/>
                    <w:left w:val="none" w:sz="0" w:space="0" w:color="auto"/>
                    <w:bottom w:val="none" w:sz="0" w:space="0" w:color="auto"/>
                    <w:right w:val="none" w:sz="0" w:space="0" w:color="auto"/>
                  </w:divBdr>
                  <w:divsChild>
                    <w:div w:id="398285381">
                      <w:marLeft w:val="0"/>
                      <w:marRight w:val="0"/>
                      <w:marTop w:val="0"/>
                      <w:marBottom w:val="0"/>
                      <w:divBdr>
                        <w:top w:val="none" w:sz="0" w:space="0" w:color="auto"/>
                        <w:left w:val="none" w:sz="0" w:space="0" w:color="auto"/>
                        <w:bottom w:val="none" w:sz="0" w:space="0" w:color="auto"/>
                        <w:right w:val="none" w:sz="0" w:space="0" w:color="auto"/>
                      </w:divBdr>
                      <w:divsChild>
                        <w:div w:id="163673077">
                          <w:marLeft w:val="0"/>
                          <w:marRight w:val="0"/>
                          <w:marTop w:val="0"/>
                          <w:marBottom w:val="0"/>
                          <w:divBdr>
                            <w:top w:val="none" w:sz="0" w:space="0" w:color="auto"/>
                            <w:left w:val="none" w:sz="0" w:space="0" w:color="auto"/>
                            <w:bottom w:val="none" w:sz="0" w:space="0" w:color="auto"/>
                            <w:right w:val="none" w:sz="0" w:space="0" w:color="auto"/>
                          </w:divBdr>
                          <w:divsChild>
                            <w:div w:id="89601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8564799">
      <w:bodyDiv w:val="1"/>
      <w:marLeft w:val="0"/>
      <w:marRight w:val="0"/>
      <w:marTop w:val="0"/>
      <w:marBottom w:val="0"/>
      <w:divBdr>
        <w:top w:val="none" w:sz="0" w:space="0" w:color="auto"/>
        <w:left w:val="none" w:sz="0" w:space="0" w:color="auto"/>
        <w:bottom w:val="none" w:sz="0" w:space="0" w:color="auto"/>
        <w:right w:val="none" w:sz="0" w:space="0" w:color="auto"/>
      </w:divBdr>
      <w:divsChild>
        <w:div w:id="1416055334">
          <w:marLeft w:val="0"/>
          <w:marRight w:val="0"/>
          <w:marTop w:val="0"/>
          <w:marBottom w:val="0"/>
          <w:divBdr>
            <w:top w:val="none" w:sz="0" w:space="0" w:color="auto"/>
            <w:left w:val="none" w:sz="0" w:space="0" w:color="auto"/>
            <w:bottom w:val="none" w:sz="0" w:space="0" w:color="auto"/>
            <w:right w:val="none" w:sz="0" w:space="0" w:color="auto"/>
          </w:divBdr>
          <w:divsChild>
            <w:div w:id="1800100299">
              <w:marLeft w:val="0"/>
              <w:marRight w:val="0"/>
              <w:marTop w:val="0"/>
              <w:marBottom w:val="0"/>
              <w:divBdr>
                <w:top w:val="none" w:sz="0" w:space="0" w:color="auto"/>
                <w:left w:val="none" w:sz="0" w:space="0" w:color="auto"/>
                <w:bottom w:val="none" w:sz="0" w:space="0" w:color="auto"/>
                <w:right w:val="none" w:sz="0" w:space="0" w:color="auto"/>
              </w:divBdr>
              <w:divsChild>
                <w:div w:id="527063012">
                  <w:marLeft w:val="0"/>
                  <w:marRight w:val="0"/>
                  <w:marTop w:val="0"/>
                  <w:marBottom w:val="0"/>
                  <w:divBdr>
                    <w:top w:val="none" w:sz="0" w:space="0" w:color="auto"/>
                    <w:left w:val="none" w:sz="0" w:space="0" w:color="auto"/>
                    <w:bottom w:val="none" w:sz="0" w:space="0" w:color="auto"/>
                    <w:right w:val="none" w:sz="0" w:space="0" w:color="auto"/>
                  </w:divBdr>
                  <w:divsChild>
                    <w:div w:id="1801802585">
                      <w:marLeft w:val="0"/>
                      <w:marRight w:val="0"/>
                      <w:marTop w:val="0"/>
                      <w:marBottom w:val="0"/>
                      <w:divBdr>
                        <w:top w:val="none" w:sz="0" w:space="0" w:color="auto"/>
                        <w:left w:val="none" w:sz="0" w:space="0" w:color="auto"/>
                        <w:bottom w:val="none" w:sz="0" w:space="0" w:color="auto"/>
                        <w:right w:val="none" w:sz="0" w:space="0" w:color="auto"/>
                      </w:divBdr>
                      <w:divsChild>
                        <w:div w:id="1426224623">
                          <w:marLeft w:val="0"/>
                          <w:marRight w:val="0"/>
                          <w:marTop w:val="0"/>
                          <w:marBottom w:val="0"/>
                          <w:divBdr>
                            <w:top w:val="none" w:sz="0" w:space="0" w:color="auto"/>
                            <w:left w:val="none" w:sz="0" w:space="0" w:color="auto"/>
                            <w:bottom w:val="none" w:sz="0" w:space="0" w:color="auto"/>
                            <w:right w:val="none" w:sz="0" w:space="0" w:color="auto"/>
                          </w:divBdr>
                          <w:divsChild>
                            <w:div w:id="100239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2806484">
      <w:bodyDiv w:val="1"/>
      <w:marLeft w:val="0"/>
      <w:marRight w:val="0"/>
      <w:marTop w:val="0"/>
      <w:marBottom w:val="0"/>
      <w:divBdr>
        <w:top w:val="none" w:sz="0" w:space="0" w:color="auto"/>
        <w:left w:val="none" w:sz="0" w:space="0" w:color="auto"/>
        <w:bottom w:val="none" w:sz="0" w:space="0" w:color="auto"/>
        <w:right w:val="none" w:sz="0" w:space="0" w:color="auto"/>
      </w:divBdr>
      <w:divsChild>
        <w:div w:id="2129690224">
          <w:marLeft w:val="0"/>
          <w:marRight w:val="0"/>
          <w:marTop w:val="0"/>
          <w:marBottom w:val="0"/>
          <w:divBdr>
            <w:top w:val="none" w:sz="0" w:space="0" w:color="auto"/>
            <w:left w:val="none" w:sz="0" w:space="0" w:color="auto"/>
            <w:bottom w:val="none" w:sz="0" w:space="0" w:color="auto"/>
            <w:right w:val="none" w:sz="0" w:space="0" w:color="auto"/>
          </w:divBdr>
          <w:divsChild>
            <w:div w:id="2138602992">
              <w:marLeft w:val="0"/>
              <w:marRight w:val="0"/>
              <w:marTop w:val="0"/>
              <w:marBottom w:val="0"/>
              <w:divBdr>
                <w:top w:val="none" w:sz="0" w:space="0" w:color="auto"/>
                <w:left w:val="none" w:sz="0" w:space="0" w:color="auto"/>
                <w:bottom w:val="none" w:sz="0" w:space="0" w:color="auto"/>
                <w:right w:val="none" w:sz="0" w:space="0" w:color="auto"/>
              </w:divBdr>
              <w:divsChild>
                <w:div w:id="119997794">
                  <w:marLeft w:val="0"/>
                  <w:marRight w:val="0"/>
                  <w:marTop w:val="0"/>
                  <w:marBottom w:val="0"/>
                  <w:divBdr>
                    <w:top w:val="none" w:sz="0" w:space="0" w:color="auto"/>
                    <w:left w:val="none" w:sz="0" w:space="0" w:color="auto"/>
                    <w:bottom w:val="none" w:sz="0" w:space="0" w:color="auto"/>
                    <w:right w:val="none" w:sz="0" w:space="0" w:color="auto"/>
                  </w:divBdr>
                  <w:divsChild>
                    <w:div w:id="1215433642">
                      <w:marLeft w:val="0"/>
                      <w:marRight w:val="0"/>
                      <w:marTop w:val="0"/>
                      <w:marBottom w:val="0"/>
                      <w:divBdr>
                        <w:top w:val="none" w:sz="0" w:space="0" w:color="auto"/>
                        <w:left w:val="none" w:sz="0" w:space="0" w:color="auto"/>
                        <w:bottom w:val="none" w:sz="0" w:space="0" w:color="auto"/>
                        <w:right w:val="none" w:sz="0" w:space="0" w:color="auto"/>
                      </w:divBdr>
                      <w:divsChild>
                        <w:div w:id="2108647330">
                          <w:marLeft w:val="0"/>
                          <w:marRight w:val="0"/>
                          <w:marTop w:val="0"/>
                          <w:marBottom w:val="0"/>
                          <w:divBdr>
                            <w:top w:val="none" w:sz="0" w:space="0" w:color="auto"/>
                            <w:left w:val="none" w:sz="0" w:space="0" w:color="auto"/>
                            <w:bottom w:val="none" w:sz="0" w:space="0" w:color="auto"/>
                            <w:right w:val="none" w:sz="0" w:space="0" w:color="auto"/>
                          </w:divBdr>
                          <w:divsChild>
                            <w:div w:id="103330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003666">
      <w:bodyDiv w:val="1"/>
      <w:marLeft w:val="0"/>
      <w:marRight w:val="0"/>
      <w:marTop w:val="0"/>
      <w:marBottom w:val="0"/>
      <w:divBdr>
        <w:top w:val="none" w:sz="0" w:space="0" w:color="auto"/>
        <w:left w:val="none" w:sz="0" w:space="0" w:color="auto"/>
        <w:bottom w:val="none" w:sz="0" w:space="0" w:color="auto"/>
        <w:right w:val="none" w:sz="0" w:space="0" w:color="auto"/>
      </w:divBdr>
      <w:divsChild>
        <w:div w:id="49117304">
          <w:marLeft w:val="0"/>
          <w:marRight w:val="0"/>
          <w:marTop w:val="0"/>
          <w:marBottom w:val="0"/>
          <w:divBdr>
            <w:top w:val="none" w:sz="0" w:space="0" w:color="auto"/>
            <w:left w:val="none" w:sz="0" w:space="0" w:color="auto"/>
            <w:bottom w:val="none" w:sz="0" w:space="0" w:color="auto"/>
            <w:right w:val="none" w:sz="0" w:space="0" w:color="auto"/>
          </w:divBdr>
          <w:divsChild>
            <w:div w:id="125392535">
              <w:marLeft w:val="0"/>
              <w:marRight w:val="0"/>
              <w:marTop w:val="0"/>
              <w:marBottom w:val="0"/>
              <w:divBdr>
                <w:top w:val="none" w:sz="0" w:space="0" w:color="auto"/>
                <w:left w:val="none" w:sz="0" w:space="0" w:color="auto"/>
                <w:bottom w:val="none" w:sz="0" w:space="0" w:color="auto"/>
                <w:right w:val="none" w:sz="0" w:space="0" w:color="auto"/>
              </w:divBdr>
              <w:divsChild>
                <w:div w:id="2067365120">
                  <w:marLeft w:val="0"/>
                  <w:marRight w:val="0"/>
                  <w:marTop w:val="0"/>
                  <w:marBottom w:val="0"/>
                  <w:divBdr>
                    <w:top w:val="none" w:sz="0" w:space="0" w:color="auto"/>
                    <w:left w:val="none" w:sz="0" w:space="0" w:color="auto"/>
                    <w:bottom w:val="none" w:sz="0" w:space="0" w:color="auto"/>
                    <w:right w:val="none" w:sz="0" w:space="0" w:color="auto"/>
                  </w:divBdr>
                  <w:divsChild>
                    <w:div w:id="1346397554">
                      <w:marLeft w:val="0"/>
                      <w:marRight w:val="0"/>
                      <w:marTop w:val="0"/>
                      <w:marBottom w:val="0"/>
                      <w:divBdr>
                        <w:top w:val="none" w:sz="0" w:space="0" w:color="auto"/>
                        <w:left w:val="none" w:sz="0" w:space="0" w:color="auto"/>
                        <w:bottom w:val="none" w:sz="0" w:space="0" w:color="auto"/>
                        <w:right w:val="none" w:sz="0" w:space="0" w:color="auto"/>
                      </w:divBdr>
                      <w:divsChild>
                        <w:div w:id="1792624036">
                          <w:marLeft w:val="0"/>
                          <w:marRight w:val="0"/>
                          <w:marTop w:val="0"/>
                          <w:marBottom w:val="0"/>
                          <w:divBdr>
                            <w:top w:val="none" w:sz="0" w:space="0" w:color="auto"/>
                            <w:left w:val="none" w:sz="0" w:space="0" w:color="auto"/>
                            <w:bottom w:val="none" w:sz="0" w:space="0" w:color="auto"/>
                            <w:right w:val="none" w:sz="0" w:space="0" w:color="auto"/>
                          </w:divBdr>
                          <w:divsChild>
                            <w:div w:id="2706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8701442">
      <w:bodyDiv w:val="1"/>
      <w:marLeft w:val="0"/>
      <w:marRight w:val="0"/>
      <w:marTop w:val="0"/>
      <w:marBottom w:val="0"/>
      <w:divBdr>
        <w:top w:val="none" w:sz="0" w:space="0" w:color="auto"/>
        <w:left w:val="none" w:sz="0" w:space="0" w:color="auto"/>
        <w:bottom w:val="none" w:sz="0" w:space="0" w:color="auto"/>
        <w:right w:val="none" w:sz="0" w:space="0" w:color="auto"/>
      </w:divBdr>
    </w:div>
    <w:div w:id="950893621">
      <w:bodyDiv w:val="1"/>
      <w:marLeft w:val="0"/>
      <w:marRight w:val="0"/>
      <w:marTop w:val="0"/>
      <w:marBottom w:val="0"/>
      <w:divBdr>
        <w:top w:val="none" w:sz="0" w:space="0" w:color="auto"/>
        <w:left w:val="none" w:sz="0" w:space="0" w:color="auto"/>
        <w:bottom w:val="none" w:sz="0" w:space="0" w:color="auto"/>
        <w:right w:val="none" w:sz="0" w:space="0" w:color="auto"/>
      </w:divBdr>
      <w:divsChild>
        <w:div w:id="974066484">
          <w:marLeft w:val="0"/>
          <w:marRight w:val="0"/>
          <w:marTop w:val="0"/>
          <w:marBottom w:val="0"/>
          <w:divBdr>
            <w:top w:val="none" w:sz="0" w:space="0" w:color="auto"/>
            <w:left w:val="none" w:sz="0" w:space="0" w:color="auto"/>
            <w:bottom w:val="none" w:sz="0" w:space="0" w:color="auto"/>
            <w:right w:val="none" w:sz="0" w:space="0" w:color="auto"/>
          </w:divBdr>
          <w:divsChild>
            <w:div w:id="1268343026">
              <w:marLeft w:val="0"/>
              <w:marRight w:val="0"/>
              <w:marTop w:val="0"/>
              <w:marBottom w:val="0"/>
              <w:divBdr>
                <w:top w:val="none" w:sz="0" w:space="0" w:color="auto"/>
                <w:left w:val="none" w:sz="0" w:space="0" w:color="auto"/>
                <w:bottom w:val="none" w:sz="0" w:space="0" w:color="auto"/>
                <w:right w:val="none" w:sz="0" w:space="0" w:color="auto"/>
              </w:divBdr>
              <w:divsChild>
                <w:div w:id="1708019025">
                  <w:marLeft w:val="0"/>
                  <w:marRight w:val="0"/>
                  <w:marTop w:val="0"/>
                  <w:marBottom w:val="0"/>
                  <w:divBdr>
                    <w:top w:val="none" w:sz="0" w:space="0" w:color="auto"/>
                    <w:left w:val="none" w:sz="0" w:space="0" w:color="auto"/>
                    <w:bottom w:val="none" w:sz="0" w:space="0" w:color="auto"/>
                    <w:right w:val="none" w:sz="0" w:space="0" w:color="auto"/>
                  </w:divBdr>
                  <w:divsChild>
                    <w:div w:id="1229923310">
                      <w:marLeft w:val="0"/>
                      <w:marRight w:val="0"/>
                      <w:marTop w:val="0"/>
                      <w:marBottom w:val="0"/>
                      <w:divBdr>
                        <w:top w:val="none" w:sz="0" w:space="0" w:color="auto"/>
                        <w:left w:val="none" w:sz="0" w:space="0" w:color="auto"/>
                        <w:bottom w:val="none" w:sz="0" w:space="0" w:color="auto"/>
                        <w:right w:val="none" w:sz="0" w:space="0" w:color="auto"/>
                      </w:divBdr>
                      <w:divsChild>
                        <w:div w:id="2070414838">
                          <w:marLeft w:val="0"/>
                          <w:marRight w:val="0"/>
                          <w:marTop w:val="0"/>
                          <w:marBottom w:val="0"/>
                          <w:divBdr>
                            <w:top w:val="none" w:sz="0" w:space="0" w:color="auto"/>
                            <w:left w:val="none" w:sz="0" w:space="0" w:color="auto"/>
                            <w:bottom w:val="none" w:sz="0" w:space="0" w:color="auto"/>
                            <w:right w:val="none" w:sz="0" w:space="0" w:color="auto"/>
                          </w:divBdr>
                          <w:divsChild>
                            <w:div w:id="208287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983125">
      <w:bodyDiv w:val="1"/>
      <w:marLeft w:val="0"/>
      <w:marRight w:val="0"/>
      <w:marTop w:val="0"/>
      <w:marBottom w:val="0"/>
      <w:divBdr>
        <w:top w:val="none" w:sz="0" w:space="0" w:color="auto"/>
        <w:left w:val="none" w:sz="0" w:space="0" w:color="auto"/>
        <w:bottom w:val="none" w:sz="0" w:space="0" w:color="auto"/>
        <w:right w:val="none" w:sz="0" w:space="0" w:color="auto"/>
      </w:divBdr>
    </w:div>
    <w:div w:id="953441349">
      <w:bodyDiv w:val="1"/>
      <w:marLeft w:val="0"/>
      <w:marRight w:val="0"/>
      <w:marTop w:val="0"/>
      <w:marBottom w:val="0"/>
      <w:divBdr>
        <w:top w:val="none" w:sz="0" w:space="0" w:color="auto"/>
        <w:left w:val="none" w:sz="0" w:space="0" w:color="auto"/>
        <w:bottom w:val="none" w:sz="0" w:space="0" w:color="auto"/>
        <w:right w:val="none" w:sz="0" w:space="0" w:color="auto"/>
      </w:divBdr>
      <w:divsChild>
        <w:div w:id="1477916934">
          <w:marLeft w:val="0"/>
          <w:marRight w:val="0"/>
          <w:marTop w:val="0"/>
          <w:marBottom w:val="0"/>
          <w:divBdr>
            <w:top w:val="none" w:sz="0" w:space="0" w:color="auto"/>
            <w:left w:val="none" w:sz="0" w:space="0" w:color="auto"/>
            <w:bottom w:val="none" w:sz="0" w:space="0" w:color="auto"/>
            <w:right w:val="none" w:sz="0" w:space="0" w:color="auto"/>
          </w:divBdr>
          <w:divsChild>
            <w:div w:id="190581366">
              <w:marLeft w:val="0"/>
              <w:marRight w:val="0"/>
              <w:marTop w:val="0"/>
              <w:marBottom w:val="0"/>
              <w:divBdr>
                <w:top w:val="none" w:sz="0" w:space="0" w:color="auto"/>
                <w:left w:val="none" w:sz="0" w:space="0" w:color="auto"/>
                <w:bottom w:val="none" w:sz="0" w:space="0" w:color="auto"/>
                <w:right w:val="none" w:sz="0" w:space="0" w:color="auto"/>
              </w:divBdr>
              <w:divsChild>
                <w:div w:id="718433751">
                  <w:marLeft w:val="0"/>
                  <w:marRight w:val="0"/>
                  <w:marTop w:val="0"/>
                  <w:marBottom w:val="0"/>
                  <w:divBdr>
                    <w:top w:val="none" w:sz="0" w:space="0" w:color="auto"/>
                    <w:left w:val="none" w:sz="0" w:space="0" w:color="auto"/>
                    <w:bottom w:val="none" w:sz="0" w:space="0" w:color="auto"/>
                    <w:right w:val="none" w:sz="0" w:space="0" w:color="auto"/>
                  </w:divBdr>
                  <w:divsChild>
                    <w:div w:id="428965791">
                      <w:marLeft w:val="0"/>
                      <w:marRight w:val="0"/>
                      <w:marTop w:val="0"/>
                      <w:marBottom w:val="0"/>
                      <w:divBdr>
                        <w:top w:val="none" w:sz="0" w:space="0" w:color="auto"/>
                        <w:left w:val="none" w:sz="0" w:space="0" w:color="auto"/>
                        <w:bottom w:val="none" w:sz="0" w:space="0" w:color="auto"/>
                        <w:right w:val="none" w:sz="0" w:space="0" w:color="auto"/>
                      </w:divBdr>
                      <w:divsChild>
                        <w:div w:id="1645890883">
                          <w:marLeft w:val="0"/>
                          <w:marRight w:val="0"/>
                          <w:marTop w:val="0"/>
                          <w:marBottom w:val="0"/>
                          <w:divBdr>
                            <w:top w:val="none" w:sz="0" w:space="0" w:color="auto"/>
                            <w:left w:val="none" w:sz="0" w:space="0" w:color="auto"/>
                            <w:bottom w:val="none" w:sz="0" w:space="0" w:color="auto"/>
                            <w:right w:val="none" w:sz="0" w:space="0" w:color="auto"/>
                          </w:divBdr>
                          <w:divsChild>
                            <w:div w:id="19725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8144591">
      <w:bodyDiv w:val="1"/>
      <w:marLeft w:val="0"/>
      <w:marRight w:val="0"/>
      <w:marTop w:val="0"/>
      <w:marBottom w:val="0"/>
      <w:divBdr>
        <w:top w:val="none" w:sz="0" w:space="0" w:color="auto"/>
        <w:left w:val="none" w:sz="0" w:space="0" w:color="auto"/>
        <w:bottom w:val="none" w:sz="0" w:space="0" w:color="auto"/>
        <w:right w:val="none" w:sz="0" w:space="0" w:color="auto"/>
      </w:divBdr>
      <w:divsChild>
        <w:div w:id="2088768104">
          <w:marLeft w:val="0"/>
          <w:marRight w:val="0"/>
          <w:marTop w:val="0"/>
          <w:marBottom w:val="0"/>
          <w:divBdr>
            <w:top w:val="none" w:sz="0" w:space="0" w:color="auto"/>
            <w:left w:val="none" w:sz="0" w:space="0" w:color="auto"/>
            <w:bottom w:val="none" w:sz="0" w:space="0" w:color="auto"/>
            <w:right w:val="none" w:sz="0" w:space="0" w:color="auto"/>
          </w:divBdr>
          <w:divsChild>
            <w:div w:id="1907446760">
              <w:marLeft w:val="0"/>
              <w:marRight w:val="0"/>
              <w:marTop w:val="0"/>
              <w:marBottom w:val="0"/>
              <w:divBdr>
                <w:top w:val="none" w:sz="0" w:space="0" w:color="auto"/>
                <w:left w:val="none" w:sz="0" w:space="0" w:color="auto"/>
                <w:bottom w:val="none" w:sz="0" w:space="0" w:color="auto"/>
                <w:right w:val="none" w:sz="0" w:space="0" w:color="auto"/>
              </w:divBdr>
              <w:divsChild>
                <w:div w:id="351960476">
                  <w:marLeft w:val="0"/>
                  <w:marRight w:val="0"/>
                  <w:marTop w:val="0"/>
                  <w:marBottom w:val="0"/>
                  <w:divBdr>
                    <w:top w:val="none" w:sz="0" w:space="0" w:color="auto"/>
                    <w:left w:val="none" w:sz="0" w:space="0" w:color="auto"/>
                    <w:bottom w:val="none" w:sz="0" w:space="0" w:color="auto"/>
                    <w:right w:val="none" w:sz="0" w:space="0" w:color="auto"/>
                  </w:divBdr>
                  <w:divsChild>
                    <w:div w:id="1759136427">
                      <w:marLeft w:val="0"/>
                      <w:marRight w:val="0"/>
                      <w:marTop w:val="0"/>
                      <w:marBottom w:val="0"/>
                      <w:divBdr>
                        <w:top w:val="none" w:sz="0" w:space="0" w:color="auto"/>
                        <w:left w:val="none" w:sz="0" w:space="0" w:color="auto"/>
                        <w:bottom w:val="none" w:sz="0" w:space="0" w:color="auto"/>
                        <w:right w:val="none" w:sz="0" w:space="0" w:color="auto"/>
                      </w:divBdr>
                      <w:divsChild>
                        <w:div w:id="1147749453">
                          <w:marLeft w:val="0"/>
                          <w:marRight w:val="0"/>
                          <w:marTop w:val="0"/>
                          <w:marBottom w:val="0"/>
                          <w:divBdr>
                            <w:top w:val="none" w:sz="0" w:space="0" w:color="auto"/>
                            <w:left w:val="none" w:sz="0" w:space="0" w:color="auto"/>
                            <w:bottom w:val="none" w:sz="0" w:space="0" w:color="auto"/>
                            <w:right w:val="none" w:sz="0" w:space="0" w:color="auto"/>
                          </w:divBdr>
                          <w:divsChild>
                            <w:div w:id="152963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773728">
      <w:bodyDiv w:val="1"/>
      <w:marLeft w:val="0"/>
      <w:marRight w:val="0"/>
      <w:marTop w:val="0"/>
      <w:marBottom w:val="0"/>
      <w:divBdr>
        <w:top w:val="none" w:sz="0" w:space="0" w:color="auto"/>
        <w:left w:val="none" w:sz="0" w:space="0" w:color="auto"/>
        <w:bottom w:val="none" w:sz="0" w:space="0" w:color="auto"/>
        <w:right w:val="none" w:sz="0" w:space="0" w:color="auto"/>
      </w:divBdr>
      <w:divsChild>
        <w:div w:id="1280917513">
          <w:marLeft w:val="0"/>
          <w:marRight w:val="0"/>
          <w:marTop w:val="0"/>
          <w:marBottom w:val="0"/>
          <w:divBdr>
            <w:top w:val="none" w:sz="0" w:space="0" w:color="auto"/>
            <w:left w:val="none" w:sz="0" w:space="0" w:color="auto"/>
            <w:bottom w:val="none" w:sz="0" w:space="0" w:color="auto"/>
            <w:right w:val="none" w:sz="0" w:space="0" w:color="auto"/>
          </w:divBdr>
          <w:divsChild>
            <w:div w:id="846485752">
              <w:marLeft w:val="0"/>
              <w:marRight w:val="0"/>
              <w:marTop w:val="0"/>
              <w:marBottom w:val="0"/>
              <w:divBdr>
                <w:top w:val="none" w:sz="0" w:space="0" w:color="auto"/>
                <w:left w:val="none" w:sz="0" w:space="0" w:color="auto"/>
                <w:bottom w:val="none" w:sz="0" w:space="0" w:color="auto"/>
                <w:right w:val="none" w:sz="0" w:space="0" w:color="auto"/>
              </w:divBdr>
              <w:divsChild>
                <w:div w:id="894389224">
                  <w:marLeft w:val="0"/>
                  <w:marRight w:val="0"/>
                  <w:marTop w:val="0"/>
                  <w:marBottom w:val="0"/>
                  <w:divBdr>
                    <w:top w:val="none" w:sz="0" w:space="0" w:color="auto"/>
                    <w:left w:val="none" w:sz="0" w:space="0" w:color="auto"/>
                    <w:bottom w:val="none" w:sz="0" w:space="0" w:color="auto"/>
                    <w:right w:val="none" w:sz="0" w:space="0" w:color="auto"/>
                  </w:divBdr>
                  <w:divsChild>
                    <w:div w:id="639386793">
                      <w:marLeft w:val="0"/>
                      <w:marRight w:val="0"/>
                      <w:marTop w:val="0"/>
                      <w:marBottom w:val="0"/>
                      <w:divBdr>
                        <w:top w:val="none" w:sz="0" w:space="0" w:color="auto"/>
                        <w:left w:val="none" w:sz="0" w:space="0" w:color="auto"/>
                        <w:bottom w:val="none" w:sz="0" w:space="0" w:color="auto"/>
                        <w:right w:val="none" w:sz="0" w:space="0" w:color="auto"/>
                      </w:divBdr>
                      <w:divsChild>
                        <w:div w:id="1001197997">
                          <w:marLeft w:val="0"/>
                          <w:marRight w:val="0"/>
                          <w:marTop w:val="0"/>
                          <w:marBottom w:val="0"/>
                          <w:divBdr>
                            <w:top w:val="none" w:sz="0" w:space="0" w:color="auto"/>
                            <w:left w:val="none" w:sz="0" w:space="0" w:color="auto"/>
                            <w:bottom w:val="none" w:sz="0" w:space="0" w:color="auto"/>
                            <w:right w:val="none" w:sz="0" w:space="0" w:color="auto"/>
                          </w:divBdr>
                          <w:divsChild>
                            <w:div w:id="154560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660411">
      <w:bodyDiv w:val="1"/>
      <w:marLeft w:val="0"/>
      <w:marRight w:val="0"/>
      <w:marTop w:val="0"/>
      <w:marBottom w:val="0"/>
      <w:divBdr>
        <w:top w:val="none" w:sz="0" w:space="0" w:color="auto"/>
        <w:left w:val="none" w:sz="0" w:space="0" w:color="auto"/>
        <w:bottom w:val="none" w:sz="0" w:space="0" w:color="auto"/>
        <w:right w:val="none" w:sz="0" w:space="0" w:color="auto"/>
      </w:divBdr>
    </w:div>
    <w:div w:id="972634017">
      <w:bodyDiv w:val="1"/>
      <w:marLeft w:val="0"/>
      <w:marRight w:val="0"/>
      <w:marTop w:val="0"/>
      <w:marBottom w:val="0"/>
      <w:divBdr>
        <w:top w:val="none" w:sz="0" w:space="0" w:color="auto"/>
        <w:left w:val="none" w:sz="0" w:space="0" w:color="auto"/>
        <w:bottom w:val="none" w:sz="0" w:space="0" w:color="auto"/>
        <w:right w:val="none" w:sz="0" w:space="0" w:color="auto"/>
      </w:divBdr>
    </w:div>
    <w:div w:id="980814437">
      <w:bodyDiv w:val="1"/>
      <w:marLeft w:val="0"/>
      <w:marRight w:val="0"/>
      <w:marTop w:val="0"/>
      <w:marBottom w:val="0"/>
      <w:divBdr>
        <w:top w:val="none" w:sz="0" w:space="0" w:color="auto"/>
        <w:left w:val="none" w:sz="0" w:space="0" w:color="auto"/>
        <w:bottom w:val="none" w:sz="0" w:space="0" w:color="auto"/>
        <w:right w:val="none" w:sz="0" w:space="0" w:color="auto"/>
      </w:divBdr>
      <w:divsChild>
        <w:div w:id="1080523883">
          <w:marLeft w:val="0"/>
          <w:marRight w:val="0"/>
          <w:marTop w:val="0"/>
          <w:marBottom w:val="0"/>
          <w:divBdr>
            <w:top w:val="none" w:sz="0" w:space="0" w:color="auto"/>
            <w:left w:val="none" w:sz="0" w:space="0" w:color="auto"/>
            <w:bottom w:val="none" w:sz="0" w:space="0" w:color="auto"/>
            <w:right w:val="none" w:sz="0" w:space="0" w:color="auto"/>
          </w:divBdr>
          <w:divsChild>
            <w:div w:id="1888030319">
              <w:marLeft w:val="0"/>
              <w:marRight w:val="0"/>
              <w:marTop w:val="0"/>
              <w:marBottom w:val="0"/>
              <w:divBdr>
                <w:top w:val="none" w:sz="0" w:space="0" w:color="auto"/>
                <w:left w:val="none" w:sz="0" w:space="0" w:color="auto"/>
                <w:bottom w:val="none" w:sz="0" w:space="0" w:color="auto"/>
                <w:right w:val="none" w:sz="0" w:space="0" w:color="auto"/>
              </w:divBdr>
              <w:divsChild>
                <w:div w:id="281693232">
                  <w:marLeft w:val="0"/>
                  <w:marRight w:val="0"/>
                  <w:marTop w:val="0"/>
                  <w:marBottom w:val="0"/>
                  <w:divBdr>
                    <w:top w:val="none" w:sz="0" w:space="0" w:color="auto"/>
                    <w:left w:val="none" w:sz="0" w:space="0" w:color="auto"/>
                    <w:bottom w:val="none" w:sz="0" w:space="0" w:color="auto"/>
                    <w:right w:val="none" w:sz="0" w:space="0" w:color="auto"/>
                  </w:divBdr>
                  <w:divsChild>
                    <w:div w:id="1569732178">
                      <w:marLeft w:val="0"/>
                      <w:marRight w:val="0"/>
                      <w:marTop w:val="0"/>
                      <w:marBottom w:val="0"/>
                      <w:divBdr>
                        <w:top w:val="none" w:sz="0" w:space="0" w:color="auto"/>
                        <w:left w:val="none" w:sz="0" w:space="0" w:color="auto"/>
                        <w:bottom w:val="none" w:sz="0" w:space="0" w:color="auto"/>
                        <w:right w:val="none" w:sz="0" w:space="0" w:color="auto"/>
                      </w:divBdr>
                      <w:divsChild>
                        <w:div w:id="539708807">
                          <w:marLeft w:val="0"/>
                          <w:marRight w:val="0"/>
                          <w:marTop w:val="0"/>
                          <w:marBottom w:val="0"/>
                          <w:divBdr>
                            <w:top w:val="none" w:sz="0" w:space="0" w:color="auto"/>
                            <w:left w:val="none" w:sz="0" w:space="0" w:color="auto"/>
                            <w:bottom w:val="none" w:sz="0" w:space="0" w:color="auto"/>
                            <w:right w:val="none" w:sz="0" w:space="0" w:color="auto"/>
                          </w:divBdr>
                          <w:divsChild>
                            <w:div w:id="196681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844395">
      <w:bodyDiv w:val="1"/>
      <w:marLeft w:val="0"/>
      <w:marRight w:val="0"/>
      <w:marTop w:val="0"/>
      <w:marBottom w:val="0"/>
      <w:divBdr>
        <w:top w:val="none" w:sz="0" w:space="0" w:color="auto"/>
        <w:left w:val="none" w:sz="0" w:space="0" w:color="auto"/>
        <w:bottom w:val="none" w:sz="0" w:space="0" w:color="auto"/>
        <w:right w:val="none" w:sz="0" w:space="0" w:color="auto"/>
      </w:divBdr>
    </w:div>
    <w:div w:id="987396704">
      <w:bodyDiv w:val="1"/>
      <w:marLeft w:val="0"/>
      <w:marRight w:val="0"/>
      <w:marTop w:val="0"/>
      <w:marBottom w:val="0"/>
      <w:divBdr>
        <w:top w:val="none" w:sz="0" w:space="0" w:color="auto"/>
        <w:left w:val="none" w:sz="0" w:space="0" w:color="auto"/>
        <w:bottom w:val="none" w:sz="0" w:space="0" w:color="auto"/>
        <w:right w:val="none" w:sz="0" w:space="0" w:color="auto"/>
      </w:divBdr>
    </w:div>
    <w:div w:id="991567280">
      <w:bodyDiv w:val="1"/>
      <w:marLeft w:val="0"/>
      <w:marRight w:val="0"/>
      <w:marTop w:val="0"/>
      <w:marBottom w:val="0"/>
      <w:divBdr>
        <w:top w:val="none" w:sz="0" w:space="0" w:color="auto"/>
        <w:left w:val="none" w:sz="0" w:space="0" w:color="auto"/>
        <w:bottom w:val="none" w:sz="0" w:space="0" w:color="auto"/>
        <w:right w:val="none" w:sz="0" w:space="0" w:color="auto"/>
      </w:divBdr>
    </w:div>
    <w:div w:id="996419908">
      <w:bodyDiv w:val="1"/>
      <w:marLeft w:val="0"/>
      <w:marRight w:val="0"/>
      <w:marTop w:val="0"/>
      <w:marBottom w:val="0"/>
      <w:divBdr>
        <w:top w:val="none" w:sz="0" w:space="0" w:color="auto"/>
        <w:left w:val="none" w:sz="0" w:space="0" w:color="auto"/>
        <w:bottom w:val="none" w:sz="0" w:space="0" w:color="auto"/>
        <w:right w:val="none" w:sz="0" w:space="0" w:color="auto"/>
      </w:divBdr>
    </w:div>
    <w:div w:id="997418718">
      <w:bodyDiv w:val="1"/>
      <w:marLeft w:val="0"/>
      <w:marRight w:val="0"/>
      <w:marTop w:val="0"/>
      <w:marBottom w:val="0"/>
      <w:divBdr>
        <w:top w:val="none" w:sz="0" w:space="0" w:color="auto"/>
        <w:left w:val="none" w:sz="0" w:space="0" w:color="auto"/>
        <w:bottom w:val="none" w:sz="0" w:space="0" w:color="auto"/>
        <w:right w:val="none" w:sz="0" w:space="0" w:color="auto"/>
      </w:divBdr>
    </w:div>
    <w:div w:id="999505597">
      <w:bodyDiv w:val="1"/>
      <w:marLeft w:val="0"/>
      <w:marRight w:val="0"/>
      <w:marTop w:val="0"/>
      <w:marBottom w:val="0"/>
      <w:divBdr>
        <w:top w:val="none" w:sz="0" w:space="0" w:color="auto"/>
        <w:left w:val="none" w:sz="0" w:space="0" w:color="auto"/>
        <w:bottom w:val="none" w:sz="0" w:space="0" w:color="auto"/>
        <w:right w:val="none" w:sz="0" w:space="0" w:color="auto"/>
      </w:divBdr>
      <w:divsChild>
        <w:div w:id="1622032667">
          <w:marLeft w:val="0"/>
          <w:marRight w:val="0"/>
          <w:marTop w:val="0"/>
          <w:marBottom w:val="0"/>
          <w:divBdr>
            <w:top w:val="none" w:sz="0" w:space="0" w:color="auto"/>
            <w:left w:val="none" w:sz="0" w:space="0" w:color="auto"/>
            <w:bottom w:val="none" w:sz="0" w:space="0" w:color="auto"/>
            <w:right w:val="none" w:sz="0" w:space="0" w:color="auto"/>
          </w:divBdr>
          <w:divsChild>
            <w:div w:id="2079161709">
              <w:marLeft w:val="0"/>
              <w:marRight w:val="0"/>
              <w:marTop w:val="0"/>
              <w:marBottom w:val="0"/>
              <w:divBdr>
                <w:top w:val="none" w:sz="0" w:space="0" w:color="auto"/>
                <w:left w:val="none" w:sz="0" w:space="0" w:color="auto"/>
                <w:bottom w:val="none" w:sz="0" w:space="0" w:color="auto"/>
                <w:right w:val="none" w:sz="0" w:space="0" w:color="auto"/>
              </w:divBdr>
              <w:divsChild>
                <w:div w:id="134033955">
                  <w:marLeft w:val="0"/>
                  <w:marRight w:val="0"/>
                  <w:marTop w:val="0"/>
                  <w:marBottom w:val="0"/>
                  <w:divBdr>
                    <w:top w:val="none" w:sz="0" w:space="0" w:color="auto"/>
                    <w:left w:val="none" w:sz="0" w:space="0" w:color="auto"/>
                    <w:bottom w:val="none" w:sz="0" w:space="0" w:color="auto"/>
                    <w:right w:val="none" w:sz="0" w:space="0" w:color="auto"/>
                  </w:divBdr>
                  <w:divsChild>
                    <w:div w:id="1270770479">
                      <w:marLeft w:val="0"/>
                      <w:marRight w:val="0"/>
                      <w:marTop w:val="0"/>
                      <w:marBottom w:val="0"/>
                      <w:divBdr>
                        <w:top w:val="none" w:sz="0" w:space="0" w:color="auto"/>
                        <w:left w:val="none" w:sz="0" w:space="0" w:color="auto"/>
                        <w:bottom w:val="none" w:sz="0" w:space="0" w:color="auto"/>
                        <w:right w:val="none" w:sz="0" w:space="0" w:color="auto"/>
                      </w:divBdr>
                      <w:divsChild>
                        <w:div w:id="600183020">
                          <w:marLeft w:val="0"/>
                          <w:marRight w:val="0"/>
                          <w:marTop w:val="0"/>
                          <w:marBottom w:val="0"/>
                          <w:divBdr>
                            <w:top w:val="none" w:sz="0" w:space="0" w:color="auto"/>
                            <w:left w:val="none" w:sz="0" w:space="0" w:color="auto"/>
                            <w:bottom w:val="none" w:sz="0" w:space="0" w:color="auto"/>
                            <w:right w:val="none" w:sz="0" w:space="0" w:color="auto"/>
                          </w:divBdr>
                          <w:divsChild>
                            <w:div w:id="46323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0045464">
      <w:bodyDiv w:val="1"/>
      <w:marLeft w:val="0"/>
      <w:marRight w:val="0"/>
      <w:marTop w:val="0"/>
      <w:marBottom w:val="0"/>
      <w:divBdr>
        <w:top w:val="none" w:sz="0" w:space="0" w:color="auto"/>
        <w:left w:val="none" w:sz="0" w:space="0" w:color="auto"/>
        <w:bottom w:val="none" w:sz="0" w:space="0" w:color="auto"/>
        <w:right w:val="none" w:sz="0" w:space="0" w:color="auto"/>
      </w:divBdr>
    </w:div>
    <w:div w:id="1027102731">
      <w:bodyDiv w:val="1"/>
      <w:marLeft w:val="0"/>
      <w:marRight w:val="0"/>
      <w:marTop w:val="0"/>
      <w:marBottom w:val="0"/>
      <w:divBdr>
        <w:top w:val="none" w:sz="0" w:space="0" w:color="auto"/>
        <w:left w:val="none" w:sz="0" w:space="0" w:color="auto"/>
        <w:bottom w:val="none" w:sz="0" w:space="0" w:color="auto"/>
        <w:right w:val="none" w:sz="0" w:space="0" w:color="auto"/>
      </w:divBdr>
      <w:divsChild>
        <w:div w:id="847521780">
          <w:marLeft w:val="0"/>
          <w:marRight w:val="0"/>
          <w:marTop w:val="0"/>
          <w:marBottom w:val="0"/>
          <w:divBdr>
            <w:top w:val="none" w:sz="0" w:space="0" w:color="auto"/>
            <w:left w:val="none" w:sz="0" w:space="0" w:color="auto"/>
            <w:bottom w:val="none" w:sz="0" w:space="0" w:color="auto"/>
            <w:right w:val="none" w:sz="0" w:space="0" w:color="auto"/>
          </w:divBdr>
          <w:divsChild>
            <w:div w:id="2129083040">
              <w:marLeft w:val="0"/>
              <w:marRight w:val="0"/>
              <w:marTop w:val="0"/>
              <w:marBottom w:val="0"/>
              <w:divBdr>
                <w:top w:val="none" w:sz="0" w:space="0" w:color="auto"/>
                <w:left w:val="none" w:sz="0" w:space="0" w:color="auto"/>
                <w:bottom w:val="none" w:sz="0" w:space="0" w:color="auto"/>
                <w:right w:val="none" w:sz="0" w:space="0" w:color="auto"/>
              </w:divBdr>
              <w:divsChild>
                <w:div w:id="603539367">
                  <w:marLeft w:val="0"/>
                  <w:marRight w:val="0"/>
                  <w:marTop w:val="0"/>
                  <w:marBottom w:val="0"/>
                  <w:divBdr>
                    <w:top w:val="none" w:sz="0" w:space="0" w:color="auto"/>
                    <w:left w:val="none" w:sz="0" w:space="0" w:color="auto"/>
                    <w:bottom w:val="none" w:sz="0" w:space="0" w:color="auto"/>
                    <w:right w:val="none" w:sz="0" w:space="0" w:color="auto"/>
                  </w:divBdr>
                  <w:divsChild>
                    <w:div w:id="1346404218">
                      <w:marLeft w:val="0"/>
                      <w:marRight w:val="0"/>
                      <w:marTop w:val="0"/>
                      <w:marBottom w:val="0"/>
                      <w:divBdr>
                        <w:top w:val="none" w:sz="0" w:space="0" w:color="auto"/>
                        <w:left w:val="none" w:sz="0" w:space="0" w:color="auto"/>
                        <w:bottom w:val="none" w:sz="0" w:space="0" w:color="auto"/>
                        <w:right w:val="none" w:sz="0" w:space="0" w:color="auto"/>
                      </w:divBdr>
                      <w:divsChild>
                        <w:div w:id="601031746">
                          <w:marLeft w:val="0"/>
                          <w:marRight w:val="0"/>
                          <w:marTop w:val="0"/>
                          <w:marBottom w:val="0"/>
                          <w:divBdr>
                            <w:top w:val="none" w:sz="0" w:space="0" w:color="auto"/>
                            <w:left w:val="none" w:sz="0" w:space="0" w:color="auto"/>
                            <w:bottom w:val="none" w:sz="0" w:space="0" w:color="auto"/>
                            <w:right w:val="none" w:sz="0" w:space="0" w:color="auto"/>
                          </w:divBdr>
                          <w:divsChild>
                            <w:div w:id="137049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413387">
      <w:bodyDiv w:val="1"/>
      <w:marLeft w:val="0"/>
      <w:marRight w:val="0"/>
      <w:marTop w:val="0"/>
      <w:marBottom w:val="0"/>
      <w:divBdr>
        <w:top w:val="none" w:sz="0" w:space="0" w:color="auto"/>
        <w:left w:val="none" w:sz="0" w:space="0" w:color="auto"/>
        <w:bottom w:val="none" w:sz="0" w:space="0" w:color="auto"/>
        <w:right w:val="none" w:sz="0" w:space="0" w:color="auto"/>
      </w:divBdr>
      <w:divsChild>
        <w:div w:id="1723602804">
          <w:marLeft w:val="0"/>
          <w:marRight w:val="0"/>
          <w:marTop w:val="0"/>
          <w:marBottom w:val="0"/>
          <w:divBdr>
            <w:top w:val="none" w:sz="0" w:space="0" w:color="auto"/>
            <w:left w:val="none" w:sz="0" w:space="0" w:color="auto"/>
            <w:bottom w:val="none" w:sz="0" w:space="0" w:color="auto"/>
            <w:right w:val="none" w:sz="0" w:space="0" w:color="auto"/>
          </w:divBdr>
          <w:divsChild>
            <w:div w:id="189606894">
              <w:marLeft w:val="0"/>
              <w:marRight w:val="0"/>
              <w:marTop w:val="0"/>
              <w:marBottom w:val="0"/>
              <w:divBdr>
                <w:top w:val="none" w:sz="0" w:space="0" w:color="auto"/>
                <w:left w:val="none" w:sz="0" w:space="0" w:color="auto"/>
                <w:bottom w:val="none" w:sz="0" w:space="0" w:color="auto"/>
                <w:right w:val="none" w:sz="0" w:space="0" w:color="auto"/>
              </w:divBdr>
              <w:divsChild>
                <w:div w:id="213663815">
                  <w:marLeft w:val="0"/>
                  <w:marRight w:val="0"/>
                  <w:marTop w:val="0"/>
                  <w:marBottom w:val="0"/>
                  <w:divBdr>
                    <w:top w:val="none" w:sz="0" w:space="0" w:color="auto"/>
                    <w:left w:val="none" w:sz="0" w:space="0" w:color="auto"/>
                    <w:bottom w:val="none" w:sz="0" w:space="0" w:color="auto"/>
                    <w:right w:val="none" w:sz="0" w:space="0" w:color="auto"/>
                  </w:divBdr>
                  <w:divsChild>
                    <w:div w:id="1268736794">
                      <w:marLeft w:val="0"/>
                      <w:marRight w:val="0"/>
                      <w:marTop w:val="0"/>
                      <w:marBottom w:val="0"/>
                      <w:divBdr>
                        <w:top w:val="none" w:sz="0" w:space="0" w:color="auto"/>
                        <w:left w:val="none" w:sz="0" w:space="0" w:color="auto"/>
                        <w:bottom w:val="none" w:sz="0" w:space="0" w:color="auto"/>
                        <w:right w:val="none" w:sz="0" w:space="0" w:color="auto"/>
                      </w:divBdr>
                      <w:divsChild>
                        <w:div w:id="1916166096">
                          <w:marLeft w:val="0"/>
                          <w:marRight w:val="0"/>
                          <w:marTop w:val="0"/>
                          <w:marBottom w:val="0"/>
                          <w:divBdr>
                            <w:top w:val="none" w:sz="0" w:space="0" w:color="auto"/>
                            <w:left w:val="none" w:sz="0" w:space="0" w:color="auto"/>
                            <w:bottom w:val="none" w:sz="0" w:space="0" w:color="auto"/>
                            <w:right w:val="none" w:sz="0" w:space="0" w:color="auto"/>
                          </w:divBdr>
                          <w:divsChild>
                            <w:div w:id="16490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138129">
      <w:bodyDiv w:val="1"/>
      <w:marLeft w:val="0"/>
      <w:marRight w:val="0"/>
      <w:marTop w:val="0"/>
      <w:marBottom w:val="0"/>
      <w:divBdr>
        <w:top w:val="none" w:sz="0" w:space="0" w:color="auto"/>
        <w:left w:val="none" w:sz="0" w:space="0" w:color="auto"/>
        <w:bottom w:val="none" w:sz="0" w:space="0" w:color="auto"/>
        <w:right w:val="none" w:sz="0" w:space="0" w:color="auto"/>
      </w:divBdr>
    </w:div>
    <w:div w:id="1029572606">
      <w:bodyDiv w:val="1"/>
      <w:marLeft w:val="0"/>
      <w:marRight w:val="0"/>
      <w:marTop w:val="0"/>
      <w:marBottom w:val="0"/>
      <w:divBdr>
        <w:top w:val="none" w:sz="0" w:space="0" w:color="auto"/>
        <w:left w:val="none" w:sz="0" w:space="0" w:color="auto"/>
        <w:bottom w:val="none" w:sz="0" w:space="0" w:color="auto"/>
        <w:right w:val="none" w:sz="0" w:space="0" w:color="auto"/>
      </w:divBdr>
      <w:divsChild>
        <w:div w:id="1585912662">
          <w:marLeft w:val="0"/>
          <w:marRight w:val="0"/>
          <w:marTop w:val="0"/>
          <w:marBottom w:val="0"/>
          <w:divBdr>
            <w:top w:val="none" w:sz="0" w:space="0" w:color="auto"/>
            <w:left w:val="none" w:sz="0" w:space="0" w:color="auto"/>
            <w:bottom w:val="none" w:sz="0" w:space="0" w:color="auto"/>
            <w:right w:val="none" w:sz="0" w:space="0" w:color="auto"/>
          </w:divBdr>
          <w:divsChild>
            <w:div w:id="462701472">
              <w:marLeft w:val="0"/>
              <w:marRight w:val="0"/>
              <w:marTop w:val="0"/>
              <w:marBottom w:val="0"/>
              <w:divBdr>
                <w:top w:val="none" w:sz="0" w:space="0" w:color="auto"/>
                <w:left w:val="none" w:sz="0" w:space="0" w:color="auto"/>
                <w:bottom w:val="none" w:sz="0" w:space="0" w:color="auto"/>
                <w:right w:val="none" w:sz="0" w:space="0" w:color="auto"/>
              </w:divBdr>
              <w:divsChild>
                <w:div w:id="1188913850">
                  <w:marLeft w:val="0"/>
                  <w:marRight w:val="0"/>
                  <w:marTop w:val="0"/>
                  <w:marBottom w:val="0"/>
                  <w:divBdr>
                    <w:top w:val="none" w:sz="0" w:space="0" w:color="auto"/>
                    <w:left w:val="none" w:sz="0" w:space="0" w:color="auto"/>
                    <w:bottom w:val="none" w:sz="0" w:space="0" w:color="auto"/>
                    <w:right w:val="none" w:sz="0" w:space="0" w:color="auto"/>
                  </w:divBdr>
                  <w:divsChild>
                    <w:div w:id="69011488">
                      <w:marLeft w:val="0"/>
                      <w:marRight w:val="0"/>
                      <w:marTop w:val="0"/>
                      <w:marBottom w:val="0"/>
                      <w:divBdr>
                        <w:top w:val="none" w:sz="0" w:space="0" w:color="auto"/>
                        <w:left w:val="none" w:sz="0" w:space="0" w:color="auto"/>
                        <w:bottom w:val="none" w:sz="0" w:space="0" w:color="auto"/>
                        <w:right w:val="none" w:sz="0" w:space="0" w:color="auto"/>
                      </w:divBdr>
                      <w:divsChild>
                        <w:div w:id="1978993601">
                          <w:marLeft w:val="0"/>
                          <w:marRight w:val="0"/>
                          <w:marTop w:val="0"/>
                          <w:marBottom w:val="0"/>
                          <w:divBdr>
                            <w:top w:val="none" w:sz="0" w:space="0" w:color="auto"/>
                            <w:left w:val="none" w:sz="0" w:space="0" w:color="auto"/>
                            <w:bottom w:val="none" w:sz="0" w:space="0" w:color="auto"/>
                            <w:right w:val="none" w:sz="0" w:space="0" w:color="auto"/>
                          </w:divBdr>
                          <w:divsChild>
                            <w:div w:id="1338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2167765">
      <w:bodyDiv w:val="1"/>
      <w:marLeft w:val="0"/>
      <w:marRight w:val="0"/>
      <w:marTop w:val="0"/>
      <w:marBottom w:val="0"/>
      <w:divBdr>
        <w:top w:val="none" w:sz="0" w:space="0" w:color="auto"/>
        <w:left w:val="none" w:sz="0" w:space="0" w:color="auto"/>
        <w:bottom w:val="none" w:sz="0" w:space="0" w:color="auto"/>
        <w:right w:val="none" w:sz="0" w:space="0" w:color="auto"/>
      </w:divBdr>
      <w:divsChild>
        <w:div w:id="130295826">
          <w:marLeft w:val="0"/>
          <w:marRight w:val="0"/>
          <w:marTop w:val="0"/>
          <w:marBottom w:val="0"/>
          <w:divBdr>
            <w:top w:val="none" w:sz="0" w:space="0" w:color="auto"/>
            <w:left w:val="none" w:sz="0" w:space="0" w:color="auto"/>
            <w:bottom w:val="none" w:sz="0" w:space="0" w:color="auto"/>
            <w:right w:val="none" w:sz="0" w:space="0" w:color="auto"/>
          </w:divBdr>
          <w:divsChild>
            <w:div w:id="1610311831">
              <w:marLeft w:val="0"/>
              <w:marRight w:val="0"/>
              <w:marTop w:val="0"/>
              <w:marBottom w:val="0"/>
              <w:divBdr>
                <w:top w:val="none" w:sz="0" w:space="0" w:color="auto"/>
                <w:left w:val="none" w:sz="0" w:space="0" w:color="auto"/>
                <w:bottom w:val="none" w:sz="0" w:space="0" w:color="auto"/>
                <w:right w:val="none" w:sz="0" w:space="0" w:color="auto"/>
              </w:divBdr>
              <w:divsChild>
                <w:div w:id="581644280">
                  <w:marLeft w:val="0"/>
                  <w:marRight w:val="0"/>
                  <w:marTop w:val="0"/>
                  <w:marBottom w:val="0"/>
                  <w:divBdr>
                    <w:top w:val="none" w:sz="0" w:space="0" w:color="auto"/>
                    <w:left w:val="none" w:sz="0" w:space="0" w:color="auto"/>
                    <w:bottom w:val="none" w:sz="0" w:space="0" w:color="auto"/>
                    <w:right w:val="none" w:sz="0" w:space="0" w:color="auto"/>
                  </w:divBdr>
                  <w:divsChild>
                    <w:div w:id="1496219564">
                      <w:marLeft w:val="0"/>
                      <w:marRight w:val="0"/>
                      <w:marTop w:val="0"/>
                      <w:marBottom w:val="0"/>
                      <w:divBdr>
                        <w:top w:val="none" w:sz="0" w:space="0" w:color="auto"/>
                        <w:left w:val="none" w:sz="0" w:space="0" w:color="auto"/>
                        <w:bottom w:val="none" w:sz="0" w:space="0" w:color="auto"/>
                        <w:right w:val="none" w:sz="0" w:space="0" w:color="auto"/>
                      </w:divBdr>
                      <w:divsChild>
                        <w:div w:id="773743689">
                          <w:marLeft w:val="0"/>
                          <w:marRight w:val="0"/>
                          <w:marTop w:val="0"/>
                          <w:marBottom w:val="0"/>
                          <w:divBdr>
                            <w:top w:val="none" w:sz="0" w:space="0" w:color="auto"/>
                            <w:left w:val="none" w:sz="0" w:space="0" w:color="auto"/>
                            <w:bottom w:val="none" w:sz="0" w:space="0" w:color="auto"/>
                            <w:right w:val="none" w:sz="0" w:space="0" w:color="auto"/>
                          </w:divBdr>
                          <w:divsChild>
                            <w:div w:id="114427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8644787">
      <w:bodyDiv w:val="1"/>
      <w:marLeft w:val="0"/>
      <w:marRight w:val="0"/>
      <w:marTop w:val="0"/>
      <w:marBottom w:val="0"/>
      <w:divBdr>
        <w:top w:val="none" w:sz="0" w:space="0" w:color="auto"/>
        <w:left w:val="none" w:sz="0" w:space="0" w:color="auto"/>
        <w:bottom w:val="none" w:sz="0" w:space="0" w:color="auto"/>
        <w:right w:val="none" w:sz="0" w:space="0" w:color="auto"/>
      </w:divBdr>
    </w:div>
    <w:div w:id="1049645456">
      <w:bodyDiv w:val="1"/>
      <w:marLeft w:val="0"/>
      <w:marRight w:val="0"/>
      <w:marTop w:val="0"/>
      <w:marBottom w:val="0"/>
      <w:divBdr>
        <w:top w:val="none" w:sz="0" w:space="0" w:color="auto"/>
        <w:left w:val="none" w:sz="0" w:space="0" w:color="auto"/>
        <w:bottom w:val="none" w:sz="0" w:space="0" w:color="auto"/>
        <w:right w:val="none" w:sz="0" w:space="0" w:color="auto"/>
      </w:divBdr>
    </w:div>
    <w:div w:id="1054354265">
      <w:bodyDiv w:val="1"/>
      <w:marLeft w:val="0"/>
      <w:marRight w:val="0"/>
      <w:marTop w:val="0"/>
      <w:marBottom w:val="0"/>
      <w:divBdr>
        <w:top w:val="none" w:sz="0" w:space="0" w:color="auto"/>
        <w:left w:val="none" w:sz="0" w:space="0" w:color="auto"/>
        <w:bottom w:val="none" w:sz="0" w:space="0" w:color="auto"/>
        <w:right w:val="none" w:sz="0" w:space="0" w:color="auto"/>
      </w:divBdr>
    </w:div>
    <w:div w:id="1055154980">
      <w:bodyDiv w:val="1"/>
      <w:marLeft w:val="0"/>
      <w:marRight w:val="0"/>
      <w:marTop w:val="0"/>
      <w:marBottom w:val="0"/>
      <w:divBdr>
        <w:top w:val="none" w:sz="0" w:space="0" w:color="auto"/>
        <w:left w:val="none" w:sz="0" w:space="0" w:color="auto"/>
        <w:bottom w:val="none" w:sz="0" w:space="0" w:color="auto"/>
        <w:right w:val="none" w:sz="0" w:space="0" w:color="auto"/>
      </w:divBdr>
      <w:divsChild>
        <w:div w:id="1262179018">
          <w:marLeft w:val="0"/>
          <w:marRight w:val="0"/>
          <w:marTop w:val="0"/>
          <w:marBottom w:val="0"/>
          <w:divBdr>
            <w:top w:val="none" w:sz="0" w:space="0" w:color="auto"/>
            <w:left w:val="none" w:sz="0" w:space="0" w:color="auto"/>
            <w:bottom w:val="none" w:sz="0" w:space="0" w:color="auto"/>
            <w:right w:val="none" w:sz="0" w:space="0" w:color="auto"/>
          </w:divBdr>
          <w:divsChild>
            <w:div w:id="564268542">
              <w:marLeft w:val="0"/>
              <w:marRight w:val="0"/>
              <w:marTop w:val="0"/>
              <w:marBottom w:val="0"/>
              <w:divBdr>
                <w:top w:val="none" w:sz="0" w:space="0" w:color="auto"/>
                <w:left w:val="none" w:sz="0" w:space="0" w:color="auto"/>
                <w:bottom w:val="none" w:sz="0" w:space="0" w:color="auto"/>
                <w:right w:val="none" w:sz="0" w:space="0" w:color="auto"/>
              </w:divBdr>
              <w:divsChild>
                <w:div w:id="1888059242">
                  <w:marLeft w:val="0"/>
                  <w:marRight w:val="0"/>
                  <w:marTop w:val="0"/>
                  <w:marBottom w:val="0"/>
                  <w:divBdr>
                    <w:top w:val="none" w:sz="0" w:space="0" w:color="auto"/>
                    <w:left w:val="none" w:sz="0" w:space="0" w:color="auto"/>
                    <w:bottom w:val="none" w:sz="0" w:space="0" w:color="auto"/>
                    <w:right w:val="none" w:sz="0" w:space="0" w:color="auto"/>
                  </w:divBdr>
                  <w:divsChild>
                    <w:div w:id="2028410597">
                      <w:marLeft w:val="0"/>
                      <w:marRight w:val="0"/>
                      <w:marTop w:val="0"/>
                      <w:marBottom w:val="0"/>
                      <w:divBdr>
                        <w:top w:val="none" w:sz="0" w:space="0" w:color="auto"/>
                        <w:left w:val="none" w:sz="0" w:space="0" w:color="auto"/>
                        <w:bottom w:val="none" w:sz="0" w:space="0" w:color="auto"/>
                        <w:right w:val="none" w:sz="0" w:space="0" w:color="auto"/>
                      </w:divBdr>
                      <w:divsChild>
                        <w:div w:id="893657904">
                          <w:marLeft w:val="0"/>
                          <w:marRight w:val="0"/>
                          <w:marTop w:val="0"/>
                          <w:marBottom w:val="0"/>
                          <w:divBdr>
                            <w:top w:val="none" w:sz="0" w:space="0" w:color="auto"/>
                            <w:left w:val="none" w:sz="0" w:space="0" w:color="auto"/>
                            <w:bottom w:val="none" w:sz="0" w:space="0" w:color="auto"/>
                            <w:right w:val="none" w:sz="0" w:space="0" w:color="auto"/>
                          </w:divBdr>
                          <w:divsChild>
                            <w:div w:id="31811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135583">
      <w:bodyDiv w:val="1"/>
      <w:marLeft w:val="0"/>
      <w:marRight w:val="0"/>
      <w:marTop w:val="0"/>
      <w:marBottom w:val="0"/>
      <w:divBdr>
        <w:top w:val="none" w:sz="0" w:space="0" w:color="auto"/>
        <w:left w:val="none" w:sz="0" w:space="0" w:color="auto"/>
        <w:bottom w:val="none" w:sz="0" w:space="0" w:color="auto"/>
        <w:right w:val="none" w:sz="0" w:space="0" w:color="auto"/>
      </w:divBdr>
      <w:divsChild>
        <w:div w:id="301234092">
          <w:marLeft w:val="0"/>
          <w:marRight w:val="0"/>
          <w:marTop w:val="0"/>
          <w:marBottom w:val="0"/>
          <w:divBdr>
            <w:top w:val="none" w:sz="0" w:space="0" w:color="auto"/>
            <w:left w:val="none" w:sz="0" w:space="0" w:color="auto"/>
            <w:bottom w:val="none" w:sz="0" w:space="0" w:color="auto"/>
            <w:right w:val="none" w:sz="0" w:space="0" w:color="auto"/>
          </w:divBdr>
          <w:divsChild>
            <w:div w:id="1227186487">
              <w:marLeft w:val="0"/>
              <w:marRight w:val="0"/>
              <w:marTop w:val="0"/>
              <w:marBottom w:val="0"/>
              <w:divBdr>
                <w:top w:val="none" w:sz="0" w:space="0" w:color="auto"/>
                <w:left w:val="none" w:sz="0" w:space="0" w:color="auto"/>
                <w:bottom w:val="none" w:sz="0" w:space="0" w:color="auto"/>
                <w:right w:val="none" w:sz="0" w:space="0" w:color="auto"/>
              </w:divBdr>
              <w:divsChild>
                <w:div w:id="1003046395">
                  <w:marLeft w:val="0"/>
                  <w:marRight w:val="0"/>
                  <w:marTop w:val="0"/>
                  <w:marBottom w:val="0"/>
                  <w:divBdr>
                    <w:top w:val="none" w:sz="0" w:space="0" w:color="auto"/>
                    <w:left w:val="none" w:sz="0" w:space="0" w:color="auto"/>
                    <w:bottom w:val="none" w:sz="0" w:space="0" w:color="auto"/>
                    <w:right w:val="none" w:sz="0" w:space="0" w:color="auto"/>
                  </w:divBdr>
                  <w:divsChild>
                    <w:div w:id="2080978379">
                      <w:marLeft w:val="0"/>
                      <w:marRight w:val="0"/>
                      <w:marTop w:val="0"/>
                      <w:marBottom w:val="0"/>
                      <w:divBdr>
                        <w:top w:val="none" w:sz="0" w:space="0" w:color="auto"/>
                        <w:left w:val="none" w:sz="0" w:space="0" w:color="auto"/>
                        <w:bottom w:val="none" w:sz="0" w:space="0" w:color="auto"/>
                        <w:right w:val="none" w:sz="0" w:space="0" w:color="auto"/>
                      </w:divBdr>
                      <w:divsChild>
                        <w:div w:id="124155455">
                          <w:marLeft w:val="0"/>
                          <w:marRight w:val="0"/>
                          <w:marTop w:val="0"/>
                          <w:marBottom w:val="0"/>
                          <w:divBdr>
                            <w:top w:val="none" w:sz="0" w:space="0" w:color="auto"/>
                            <w:left w:val="none" w:sz="0" w:space="0" w:color="auto"/>
                            <w:bottom w:val="none" w:sz="0" w:space="0" w:color="auto"/>
                            <w:right w:val="none" w:sz="0" w:space="0" w:color="auto"/>
                          </w:divBdr>
                          <w:divsChild>
                            <w:div w:id="109786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3717448">
      <w:bodyDiv w:val="1"/>
      <w:marLeft w:val="0"/>
      <w:marRight w:val="0"/>
      <w:marTop w:val="0"/>
      <w:marBottom w:val="0"/>
      <w:divBdr>
        <w:top w:val="none" w:sz="0" w:space="0" w:color="auto"/>
        <w:left w:val="none" w:sz="0" w:space="0" w:color="auto"/>
        <w:bottom w:val="none" w:sz="0" w:space="0" w:color="auto"/>
        <w:right w:val="none" w:sz="0" w:space="0" w:color="auto"/>
      </w:divBdr>
      <w:divsChild>
        <w:div w:id="472257666">
          <w:marLeft w:val="0"/>
          <w:marRight w:val="0"/>
          <w:marTop w:val="0"/>
          <w:marBottom w:val="0"/>
          <w:divBdr>
            <w:top w:val="none" w:sz="0" w:space="0" w:color="auto"/>
            <w:left w:val="none" w:sz="0" w:space="0" w:color="auto"/>
            <w:bottom w:val="none" w:sz="0" w:space="0" w:color="auto"/>
            <w:right w:val="none" w:sz="0" w:space="0" w:color="auto"/>
          </w:divBdr>
          <w:divsChild>
            <w:div w:id="1373993029">
              <w:marLeft w:val="0"/>
              <w:marRight w:val="0"/>
              <w:marTop w:val="0"/>
              <w:marBottom w:val="0"/>
              <w:divBdr>
                <w:top w:val="none" w:sz="0" w:space="0" w:color="auto"/>
                <w:left w:val="none" w:sz="0" w:space="0" w:color="auto"/>
                <w:bottom w:val="none" w:sz="0" w:space="0" w:color="auto"/>
                <w:right w:val="none" w:sz="0" w:space="0" w:color="auto"/>
              </w:divBdr>
              <w:divsChild>
                <w:div w:id="400569533">
                  <w:marLeft w:val="0"/>
                  <w:marRight w:val="0"/>
                  <w:marTop w:val="0"/>
                  <w:marBottom w:val="0"/>
                  <w:divBdr>
                    <w:top w:val="none" w:sz="0" w:space="0" w:color="auto"/>
                    <w:left w:val="none" w:sz="0" w:space="0" w:color="auto"/>
                    <w:bottom w:val="none" w:sz="0" w:space="0" w:color="auto"/>
                    <w:right w:val="none" w:sz="0" w:space="0" w:color="auto"/>
                  </w:divBdr>
                  <w:divsChild>
                    <w:div w:id="1798141714">
                      <w:marLeft w:val="0"/>
                      <w:marRight w:val="0"/>
                      <w:marTop w:val="0"/>
                      <w:marBottom w:val="0"/>
                      <w:divBdr>
                        <w:top w:val="none" w:sz="0" w:space="0" w:color="auto"/>
                        <w:left w:val="none" w:sz="0" w:space="0" w:color="auto"/>
                        <w:bottom w:val="none" w:sz="0" w:space="0" w:color="auto"/>
                        <w:right w:val="none" w:sz="0" w:space="0" w:color="auto"/>
                      </w:divBdr>
                      <w:divsChild>
                        <w:div w:id="1988237990">
                          <w:marLeft w:val="0"/>
                          <w:marRight w:val="0"/>
                          <w:marTop w:val="0"/>
                          <w:marBottom w:val="0"/>
                          <w:divBdr>
                            <w:top w:val="none" w:sz="0" w:space="0" w:color="auto"/>
                            <w:left w:val="none" w:sz="0" w:space="0" w:color="auto"/>
                            <w:bottom w:val="none" w:sz="0" w:space="0" w:color="auto"/>
                            <w:right w:val="none" w:sz="0" w:space="0" w:color="auto"/>
                          </w:divBdr>
                          <w:divsChild>
                            <w:div w:id="111975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0230861">
      <w:bodyDiv w:val="1"/>
      <w:marLeft w:val="0"/>
      <w:marRight w:val="0"/>
      <w:marTop w:val="0"/>
      <w:marBottom w:val="0"/>
      <w:divBdr>
        <w:top w:val="none" w:sz="0" w:space="0" w:color="auto"/>
        <w:left w:val="none" w:sz="0" w:space="0" w:color="auto"/>
        <w:bottom w:val="none" w:sz="0" w:space="0" w:color="auto"/>
        <w:right w:val="none" w:sz="0" w:space="0" w:color="auto"/>
      </w:divBdr>
      <w:divsChild>
        <w:div w:id="10373794">
          <w:marLeft w:val="0"/>
          <w:marRight w:val="0"/>
          <w:marTop w:val="0"/>
          <w:marBottom w:val="0"/>
          <w:divBdr>
            <w:top w:val="none" w:sz="0" w:space="0" w:color="auto"/>
            <w:left w:val="none" w:sz="0" w:space="0" w:color="auto"/>
            <w:bottom w:val="none" w:sz="0" w:space="0" w:color="auto"/>
            <w:right w:val="none" w:sz="0" w:space="0" w:color="auto"/>
          </w:divBdr>
          <w:divsChild>
            <w:div w:id="1500389578">
              <w:marLeft w:val="0"/>
              <w:marRight w:val="0"/>
              <w:marTop w:val="0"/>
              <w:marBottom w:val="0"/>
              <w:divBdr>
                <w:top w:val="none" w:sz="0" w:space="0" w:color="auto"/>
                <w:left w:val="none" w:sz="0" w:space="0" w:color="auto"/>
                <w:bottom w:val="none" w:sz="0" w:space="0" w:color="auto"/>
                <w:right w:val="none" w:sz="0" w:space="0" w:color="auto"/>
              </w:divBdr>
              <w:divsChild>
                <w:div w:id="1129474394">
                  <w:marLeft w:val="0"/>
                  <w:marRight w:val="0"/>
                  <w:marTop w:val="0"/>
                  <w:marBottom w:val="0"/>
                  <w:divBdr>
                    <w:top w:val="none" w:sz="0" w:space="0" w:color="auto"/>
                    <w:left w:val="none" w:sz="0" w:space="0" w:color="auto"/>
                    <w:bottom w:val="none" w:sz="0" w:space="0" w:color="auto"/>
                    <w:right w:val="none" w:sz="0" w:space="0" w:color="auto"/>
                  </w:divBdr>
                  <w:divsChild>
                    <w:div w:id="1209994876">
                      <w:marLeft w:val="0"/>
                      <w:marRight w:val="0"/>
                      <w:marTop w:val="0"/>
                      <w:marBottom w:val="0"/>
                      <w:divBdr>
                        <w:top w:val="none" w:sz="0" w:space="0" w:color="auto"/>
                        <w:left w:val="none" w:sz="0" w:space="0" w:color="auto"/>
                        <w:bottom w:val="none" w:sz="0" w:space="0" w:color="auto"/>
                        <w:right w:val="none" w:sz="0" w:space="0" w:color="auto"/>
                      </w:divBdr>
                      <w:divsChild>
                        <w:div w:id="404181857">
                          <w:marLeft w:val="0"/>
                          <w:marRight w:val="0"/>
                          <w:marTop w:val="0"/>
                          <w:marBottom w:val="0"/>
                          <w:divBdr>
                            <w:top w:val="none" w:sz="0" w:space="0" w:color="auto"/>
                            <w:left w:val="none" w:sz="0" w:space="0" w:color="auto"/>
                            <w:bottom w:val="none" w:sz="0" w:space="0" w:color="auto"/>
                            <w:right w:val="none" w:sz="0" w:space="0" w:color="auto"/>
                          </w:divBdr>
                          <w:divsChild>
                            <w:div w:id="114185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509954">
      <w:bodyDiv w:val="1"/>
      <w:marLeft w:val="0"/>
      <w:marRight w:val="0"/>
      <w:marTop w:val="0"/>
      <w:marBottom w:val="0"/>
      <w:divBdr>
        <w:top w:val="none" w:sz="0" w:space="0" w:color="auto"/>
        <w:left w:val="none" w:sz="0" w:space="0" w:color="auto"/>
        <w:bottom w:val="none" w:sz="0" w:space="0" w:color="auto"/>
        <w:right w:val="none" w:sz="0" w:space="0" w:color="auto"/>
      </w:divBdr>
      <w:divsChild>
        <w:div w:id="1677228763">
          <w:marLeft w:val="0"/>
          <w:marRight w:val="0"/>
          <w:marTop w:val="0"/>
          <w:marBottom w:val="0"/>
          <w:divBdr>
            <w:top w:val="none" w:sz="0" w:space="0" w:color="auto"/>
            <w:left w:val="none" w:sz="0" w:space="0" w:color="auto"/>
            <w:bottom w:val="none" w:sz="0" w:space="0" w:color="auto"/>
            <w:right w:val="none" w:sz="0" w:space="0" w:color="auto"/>
          </w:divBdr>
          <w:divsChild>
            <w:div w:id="622007200">
              <w:marLeft w:val="0"/>
              <w:marRight w:val="0"/>
              <w:marTop w:val="0"/>
              <w:marBottom w:val="0"/>
              <w:divBdr>
                <w:top w:val="none" w:sz="0" w:space="0" w:color="auto"/>
                <w:left w:val="none" w:sz="0" w:space="0" w:color="auto"/>
                <w:bottom w:val="none" w:sz="0" w:space="0" w:color="auto"/>
                <w:right w:val="none" w:sz="0" w:space="0" w:color="auto"/>
              </w:divBdr>
              <w:divsChild>
                <w:div w:id="1795442534">
                  <w:marLeft w:val="0"/>
                  <w:marRight w:val="0"/>
                  <w:marTop w:val="0"/>
                  <w:marBottom w:val="0"/>
                  <w:divBdr>
                    <w:top w:val="none" w:sz="0" w:space="0" w:color="auto"/>
                    <w:left w:val="none" w:sz="0" w:space="0" w:color="auto"/>
                    <w:bottom w:val="none" w:sz="0" w:space="0" w:color="auto"/>
                    <w:right w:val="none" w:sz="0" w:space="0" w:color="auto"/>
                  </w:divBdr>
                  <w:divsChild>
                    <w:div w:id="291180624">
                      <w:marLeft w:val="0"/>
                      <w:marRight w:val="0"/>
                      <w:marTop w:val="0"/>
                      <w:marBottom w:val="0"/>
                      <w:divBdr>
                        <w:top w:val="none" w:sz="0" w:space="0" w:color="auto"/>
                        <w:left w:val="none" w:sz="0" w:space="0" w:color="auto"/>
                        <w:bottom w:val="none" w:sz="0" w:space="0" w:color="auto"/>
                        <w:right w:val="none" w:sz="0" w:space="0" w:color="auto"/>
                      </w:divBdr>
                      <w:divsChild>
                        <w:div w:id="602035597">
                          <w:marLeft w:val="0"/>
                          <w:marRight w:val="0"/>
                          <w:marTop w:val="0"/>
                          <w:marBottom w:val="0"/>
                          <w:divBdr>
                            <w:top w:val="none" w:sz="0" w:space="0" w:color="auto"/>
                            <w:left w:val="none" w:sz="0" w:space="0" w:color="auto"/>
                            <w:bottom w:val="none" w:sz="0" w:space="0" w:color="auto"/>
                            <w:right w:val="none" w:sz="0" w:space="0" w:color="auto"/>
                          </w:divBdr>
                          <w:divsChild>
                            <w:div w:id="197128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699754">
      <w:bodyDiv w:val="1"/>
      <w:marLeft w:val="0"/>
      <w:marRight w:val="0"/>
      <w:marTop w:val="0"/>
      <w:marBottom w:val="0"/>
      <w:divBdr>
        <w:top w:val="none" w:sz="0" w:space="0" w:color="auto"/>
        <w:left w:val="none" w:sz="0" w:space="0" w:color="auto"/>
        <w:bottom w:val="none" w:sz="0" w:space="0" w:color="auto"/>
        <w:right w:val="none" w:sz="0" w:space="0" w:color="auto"/>
      </w:divBdr>
      <w:divsChild>
        <w:div w:id="1475829641">
          <w:marLeft w:val="0"/>
          <w:marRight w:val="0"/>
          <w:marTop w:val="0"/>
          <w:marBottom w:val="0"/>
          <w:divBdr>
            <w:top w:val="none" w:sz="0" w:space="0" w:color="auto"/>
            <w:left w:val="none" w:sz="0" w:space="0" w:color="auto"/>
            <w:bottom w:val="none" w:sz="0" w:space="0" w:color="auto"/>
            <w:right w:val="none" w:sz="0" w:space="0" w:color="auto"/>
          </w:divBdr>
          <w:divsChild>
            <w:div w:id="36514067">
              <w:marLeft w:val="0"/>
              <w:marRight w:val="0"/>
              <w:marTop w:val="0"/>
              <w:marBottom w:val="0"/>
              <w:divBdr>
                <w:top w:val="none" w:sz="0" w:space="0" w:color="auto"/>
                <w:left w:val="none" w:sz="0" w:space="0" w:color="auto"/>
                <w:bottom w:val="none" w:sz="0" w:space="0" w:color="auto"/>
                <w:right w:val="none" w:sz="0" w:space="0" w:color="auto"/>
              </w:divBdr>
              <w:divsChild>
                <w:div w:id="1463226466">
                  <w:marLeft w:val="0"/>
                  <w:marRight w:val="0"/>
                  <w:marTop w:val="0"/>
                  <w:marBottom w:val="0"/>
                  <w:divBdr>
                    <w:top w:val="none" w:sz="0" w:space="0" w:color="auto"/>
                    <w:left w:val="none" w:sz="0" w:space="0" w:color="auto"/>
                    <w:bottom w:val="none" w:sz="0" w:space="0" w:color="auto"/>
                    <w:right w:val="none" w:sz="0" w:space="0" w:color="auto"/>
                  </w:divBdr>
                  <w:divsChild>
                    <w:div w:id="372846047">
                      <w:marLeft w:val="0"/>
                      <w:marRight w:val="0"/>
                      <w:marTop w:val="0"/>
                      <w:marBottom w:val="0"/>
                      <w:divBdr>
                        <w:top w:val="none" w:sz="0" w:space="0" w:color="auto"/>
                        <w:left w:val="none" w:sz="0" w:space="0" w:color="auto"/>
                        <w:bottom w:val="none" w:sz="0" w:space="0" w:color="auto"/>
                        <w:right w:val="none" w:sz="0" w:space="0" w:color="auto"/>
                      </w:divBdr>
                      <w:divsChild>
                        <w:div w:id="838934067">
                          <w:marLeft w:val="0"/>
                          <w:marRight w:val="0"/>
                          <w:marTop w:val="0"/>
                          <w:marBottom w:val="0"/>
                          <w:divBdr>
                            <w:top w:val="none" w:sz="0" w:space="0" w:color="auto"/>
                            <w:left w:val="none" w:sz="0" w:space="0" w:color="auto"/>
                            <w:bottom w:val="none" w:sz="0" w:space="0" w:color="auto"/>
                            <w:right w:val="none" w:sz="0" w:space="0" w:color="auto"/>
                          </w:divBdr>
                          <w:divsChild>
                            <w:div w:id="173855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569582">
      <w:bodyDiv w:val="1"/>
      <w:marLeft w:val="0"/>
      <w:marRight w:val="0"/>
      <w:marTop w:val="0"/>
      <w:marBottom w:val="0"/>
      <w:divBdr>
        <w:top w:val="none" w:sz="0" w:space="0" w:color="auto"/>
        <w:left w:val="none" w:sz="0" w:space="0" w:color="auto"/>
        <w:bottom w:val="none" w:sz="0" w:space="0" w:color="auto"/>
        <w:right w:val="none" w:sz="0" w:space="0" w:color="auto"/>
      </w:divBdr>
      <w:divsChild>
        <w:div w:id="1448893064">
          <w:marLeft w:val="0"/>
          <w:marRight w:val="0"/>
          <w:marTop w:val="0"/>
          <w:marBottom w:val="0"/>
          <w:divBdr>
            <w:top w:val="none" w:sz="0" w:space="0" w:color="auto"/>
            <w:left w:val="none" w:sz="0" w:space="0" w:color="auto"/>
            <w:bottom w:val="none" w:sz="0" w:space="0" w:color="auto"/>
            <w:right w:val="none" w:sz="0" w:space="0" w:color="auto"/>
          </w:divBdr>
          <w:divsChild>
            <w:div w:id="1603999824">
              <w:marLeft w:val="0"/>
              <w:marRight w:val="0"/>
              <w:marTop w:val="0"/>
              <w:marBottom w:val="0"/>
              <w:divBdr>
                <w:top w:val="none" w:sz="0" w:space="0" w:color="auto"/>
                <w:left w:val="none" w:sz="0" w:space="0" w:color="auto"/>
                <w:bottom w:val="none" w:sz="0" w:space="0" w:color="auto"/>
                <w:right w:val="none" w:sz="0" w:space="0" w:color="auto"/>
              </w:divBdr>
              <w:divsChild>
                <w:div w:id="2128037945">
                  <w:marLeft w:val="0"/>
                  <w:marRight w:val="0"/>
                  <w:marTop w:val="0"/>
                  <w:marBottom w:val="0"/>
                  <w:divBdr>
                    <w:top w:val="none" w:sz="0" w:space="0" w:color="auto"/>
                    <w:left w:val="none" w:sz="0" w:space="0" w:color="auto"/>
                    <w:bottom w:val="none" w:sz="0" w:space="0" w:color="auto"/>
                    <w:right w:val="none" w:sz="0" w:space="0" w:color="auto"/>
                  </w:divBdr>
                  <w:divsChild>
                    <w:div w:id="2040275557">
                      <w:marLeft w:val="0"/>
                      <w:marRight w:val="0"/>
                      <w:marTop w:val="0"/>
                      <w:marBottom w:val="0"/>
                      <w:divBdr>
                        <w:top w:val="none" w:sz="0" w:space="0" w:color="auto"/>
                        <w:left w:val="none" w:sz="0" w:space="0" w:color="auto"/>
                        <w:bottom w:val="none" w:sz="0" w:space="0" w:color="auto"/>
                        <w:right w:val="none" w:sz="0" w:space="0" w:color="auto"/>
                      </w:divBdr>
                      <w:divsChild>
                        <w:div w:id="150877888">
                          <w:marLeft w:val="0"/>
                          <w:marRight w:val="0"/>
                          <w:marTop w:val="0"/>
                          <w:marBottom w:val="0"/>
                          <w:divBdr>
                            <w:top w:val="none" w:sz="0" w:space="0" w:color="auto"/>
                            <w:left w:val="none" w:sz="0" w:space="0" w:color="auto"/>
                            <w:bottom w:val="none" w:sz="0" w:space="0" w:color="auto"/>
                            <w:right w:val="none" w:sz="0" w:space="0" w:color="auto"/>
                          </w:divBdr>
                          <w:divsChild>
                            <w:div w:id="39284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7726808">
      <w:bodyDiv w:val="1"/>
      <w:marLeft w:val="0"/>
      <w:marRight w:val="0"/>
      <w:marTop w:val="0"/>
      <w:marBottom w:val="0"/>
      <w:divBdr>
        <w:top w:val="none" w:sz="0" w:space="0" w:color="auto"/>
        <w:left w:val="none" w:sz="0" w:space="0" w:color="auto"/>
        <w:bottom w:val="none" w:sz="0" w:space="0" w:color="auto"/>
        <w:right w:val="none" w:sz="0" w:space="0" w:color="auto"/>
      </w:divBdr>
    </w:div>
    <w:div w:id="1088305971">
      <w:bodyDiv w:val="1"/>
      <w:marLeft w:val="0"/>
      <w:marRight w:val="0"/>
      <w:marTop w:val="0"/>
      <w:marBottom w:val="0"/>
      <w:divBdr>
        <w:top w:val="none" w:sz="0" w:space="0" w:color="auto"/>
        <w:left w:val="none" w:sz="0" w:space="0" w:color="auto"/>
        <w:bottom w:val="none" w:sz="0" w:space="0" w:color="auto"/>
        <w:right w:val="none" w:sz="0" w:space="0" w:color="auto"/>
      </w:divBdr>
      <w:divsChild>
        <w:div w:id="2106337351">
          <w:marLeft w:val="0"/>
          <w:marRight w:val="0"/>
          <w:marTop w:val="0"/>
          <w:marBottom w:val="0"/>
          <w:divBdr>
            <w:top w:val="none" w:sz="0" w:space="0" w:color="auto"/>
            <w:left w:val="none" w:sz="0" w:space="0" w:color="auto"/>
            <w:bottom w:val="none" w:sz="0" w:space="0" w:color="auto"/>
            <w:right w:val="none" w:sz="0" w:space="0" w:color="auto"/>
          </w:divBdr>
          <w:divsChild>
            <w:div w:id="534392044">
              <w:marLeft w:val="0"/>
              <w:marRight w:val="0"/>
              <w:marTop w:val="0"/>
              <w:marBottom w:val="0"/>
              <w:divBdr>
                <w:top w:val="none" w:sz="0" w:space="0" w:color="auto"/>
                <w:left w:val="none" w:sz="0" w:space="0" w:color="auto"/>
                <w:bottom w:val="none" w:sz="0" w:space="0" w:color="auto"/>
                <w:right w:val="none" w:sz="0" w:space="0" w:color="auto"/>
              </w:divBdr>
              <w:divsChild>
                <w:div w:id="993870877">
                  <w:marLeft w:val="0"/>
                  <w:marRight w:val="0"/>
                  <w:marTop w:val="0"/>
                  <w:marBottom w:val="0"/>
                  <w:divBdr>
                    <w:top w:val="none" w:sz="0" w:space="0" w:color="auto"/>
                    <w:left w:val="none" w:sz="0" w:space="0" w:color="auto"/>
                    <w:bottom w:val="none" w:sz="0" w:space="0" w:color="auto"/>
                    <w:right w:val="none" w:sz="0" w:space="0" w:color="auto"/>
                  </w:divBdr>
                  <w:divsChild>
                    <w:div w:id="2013026762">
                      <w:marLeft w:val="0"/>
                      <w:marRight w:val="0"/>
                      <w:marTop w:val="0"/>
                      <w:marBottom w:val="0"/>
                      <w:divBdr>
                        <w:top w:val="none" w:sz="0" w:space="0" w:color="auto"/>
                        <w:left w:val="none" w:sz="0" w:space="0" w:color="auto"/>
                        <w:bottom w:val="none" w:sz="0" w:space="0" w:color="auto"/>
                        <w:right w:val="none" w:sz="0" w:space="0" w:color="auto"/>
                      </w:divBdr>
                      <w:divsChild>
                        <w:div w:id="1064332549">
                          <w:marLeft w:val="0"/>
                          <w:marRight w:val="0"/>
                          <w:marTop w:val="0"/>
                          <w:marBottom w:val="0"/>
                          <w:divBdr>
                            <w:top w:val="none" w:sz="0" w:space="0" w:color="auto"/>
                            <w:left w:val="none" w:sz="0" w:space="0" w:color="auto"/>
                            <w:bottom w:val="none" w:sz="0" w:space="0" w:color="auto"/>
                            <w:right w:val="none" w:sz="0" w:space="0" w:color="auto"/>
                          </w:divBdr>
                          <w:divsChild>
                            <w:div w:id="83938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1195985">
      <w:bodyDiv w:val="1"/>
      <w:marLeft w:val="0"/>
      <w:marRight w:val="0"/>
      <w:marTop w:val="0"/>
      <w:marBottom w:val="0"/>
      <w:divBdr>
        <w:top w:val="none" w:sz="0" w:space="0" w:color="auto"/>
        <w:left w:val="none" w:sz="0" w:space="0" w:color="auto"/>
        <w:bottom w:val="none" w:sz="0" w:space="0" w:color="auto"/>
        <w:right w:val="none" w:sz="0" w:space="0" w:color="auto"/>
      </w:divBdr>
    </w:div>
    <w:div w:id="1098670974">
      <w:bodyDiv w:val="1"/>
      <w:marLeft w:val="0"/>
      <w:marRight w:val="0"/>
      <w:marTop w:val="0"/>
      <w:marBottom w:val="0"/>
      <w:divBdr>
        <w:top w:val="none" w:sz="0" w:space="0" w:color="auto"/>
        <w:left w:val="none" w:sz="0" w:space="0" w:color="auto"/>
        <w:bottom w:val="none" w:sz="0" w:space="0" w:color="auto"/>
        <w:right w:val="none" w:sz="0" w:space="0" w:color="auto"/>
      </w:divBdr>
      <w:divsChild>
        <w:div w:id="81806619">
          <w:marLeft w:val="0"/>
          <w:marRight w:val="0"/>
          <w:marTop w:val="0"/>
          <w:marBottom w:val="0"/>
          <w:divBdr>
            <w:top w:val="none" w:sz="0" w:space="0" w:color="auto"/>
            <w:left w:val="none" w:sz="0" w:space="0" w:color="auto"/>
            <w:bottom w:val="none" w:sz="0" w:space="0" w:color="auto"/>
            <w:right w:val="none" w:sz="0" w:space="0" w:color="auto"/>
          </w:divBdr>
          <w:divsChild>
            <w:div w:id="1559247439">
              <w:marLeft w:val="0"/>
              <w:marRight w:val="0"/>
              <w:marTop w:val="0"/>
              <w:marBottom w:val="0"/>
              <w:divBdr>
                <w:top w:val="none" w:sz="0" w:space="0" w:color="auto"/>
                <w:left w:val="none" w:sz="0" w:space="0" w:color="auto"/>
                <w:bottom w:val="none" w:sz="0" w:space="0" w:color="auto"/>
                <w:right w:val="none" w:sz="0" w:space="0" w:color="auto"/>
              </w:divBdr>
              <w:divsChild>
                <w:div w:id="1411736011">
                  <w:marLeft w:val="0"/>
                  <w:marRight w:val="0"/>
                  <w:marTop w:val="0"/>
                  <w:marBottom w:val="0"/>
                  <w:divBdr>
                    <w:top w:val="none" w:sz="0" w:space="0" w:color="auto"/>
                    <w:left w:val="none" w:sz="0" w:space="0" w:color="auto"/>
                    <w:bottom w:val="none" w:sz="0" w:space="0" w:color="auto"/>
                    <w:right w:val="none" w:sz="0" w:space="0" w:color="auto"/>
                  </w:divBdr>
                  <w:divsChild>
                    <w:div w:id="1554999696">
                      <w:marLeft w:val="0"/>
                      <w:marRight w:val="0"/>
                      <w:marTop w:val="0"/>
                      <w:marBottom w:val="0"/>
                      <w:divBdr>
                        <w:top w:val="none" w:sz="0" w:space="0" w:color="auto"/>
                        <w:left w:val="none" w:sz="0" w:space="0" w:color="auto"/>
                        <w:bottom w:val="none" w:sz="0" w:space="0" w:color="auto"/>
                        <w:right w:val="none" w:sz="0" w:space="0" w:color="auto"/>
                      </w:divBdr>
                      <w:divsChild>
                        <w:div w:id="615673065">
                          <w:marLeft w:val="0"/>
                          <w:marRight w:val="0"/>
                          <w:marTop w:val="0"/>
                          <w:marBottom w:val="0"/>
                          <w:divBdr>
                            <w:top w:val="none" w:sz="0" w:space="0" w:color="auto"/>
                            <w:left w:val="none" w:sz="0" w:space="0" w:color="auto"/>
                            <w:bottom w:val="none" w:sz="0" w:space="0" w:color="auto"/>
                            <w:right w:val="none" w:sz="0" w:space="0" w:color="auto"/>
                          </w:divBdr>
                          <w:divsChild>
                            <w:div w:id="201938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569125">
      <w:bodyDiv w:val="1"/>
      <w:marLeft w:val="0"/>
      <w:marRight w:val="0"/>
      <w:marTop w:val="0"/>
      <w:marBottom w:val="0"/>
      <w:divBdr>
        <w:top w:val="none" w:sz="0" w:space="0" w:color="auto"/>
        <w:left w:val="none" w:sz="0" w:space="0" w:color="auto"/>
        <w:bottom w:val="none" w:sz="0" w:space="0" w:color="auto"/>
        <w:right w:val="none" w:sz="0" w:space="0" w:color="auto"/>
      </w:divBdr>
    </w:div>
    <w:div w:id="1105079621">
      <w:bodyDiv w:val="1"/>
      <w:marLeft w:val="0"/>
      <w:marRight w:val="0"/>
      <w:marTop w:val="0"/>
      <w:marBottom w:val="0"/>
      <w:divBdr>
        <w:top w:val="none" w:sz="0" w:space="0" w:color="auto"/>
        <w:left w:val="none" w:sz="0" w:space="0" w:color="auto"/>
        <w:bottom w:val="none" w:sz="0" w:space="0" w:color="auto"/>
        <w:right w:val="none" w:sz="0" w:space="0" w:color="auto"/>
      </w:divBdr>
    </w:div>
    <w:div w:id="1124546262">
      <w:bodyDiv w:val="1"/>
      <w:marLeft w:val="0"/>
      <w:marRight w:val="0"/>
      <w:marTop w:val="0"/>
      <w:marBottom w:val="0"/>
      <w:divBdr>
        <w:top w:val="none" w:sz="0" w:space="0" w:color="auto"/>
        <w:left w:val="none" w:sz="0" w:space="0" w:color="auto"/>
        <w:bottom w:val="none" w:sz="0" w:space="0" w:color="auto"/>
        <w:right w:val="none" w:sz="0" w:space="0" w:color="auto"/>
      </w:divBdr>
      <w:divsChild>
        <w:div w:id="276329345">
          <w:marLeft w:val="0"/>
          <w:marRight w:val="0"/>
          <w:marTop w:val="0"/>
          <w:marBottom w:val="0"/>
          <w:divBdr>
            <w:top w:val="none" w:sz="0" w:space="0" w:color="auto"/>
            <w:left w:val="none" w:sz="0" w:space="0" w:color="auto"/>
            <w:bottom w:val="none" w:sz="0" w:space="0" w:color="auto"/>
            <w:right w:val="none" w:sz="0" w:space="0" w:color="auto"/>
          </w:divBdr>
          <w:divsChild>
            <w:div w:id="1373963111">
              <w:marLeft w:val="0"/>
              <w:marRight w:val="0"/>
              <w:marTop w:val="0"/>
              <w:marBottom w:val="0"/>
              <w:divBdr>
                <w:top w:val="none" w:sz="0" w:space="0" w:color="auto"/>
                <w:left w:val="none" w:sz="0" w:space="0" w:color="auto"/>
                <w:bottom w:val="none" w:sz="0" w:space="0" w:color="auto"/>
                <w:right w:val="none" w:sz="0" w:space="0" w:color="auto"/>
              </w:divBdr>
              <w:divsChild>
                <w:div w:id="1034501016">
                  <w:marLeft w:val="0"/>
                  <w:marRight w:val="0"/>
                  <w:marTop w:val="0"/>
                  <w:marBottom w:val="0"/>
                  <w:divBdr>
                    <w:top w:val="none" w:sz="0" w:space="0" w:color="auto"/>
                    <w:left w:val="none" w:sz="0" w:space="0" w:color="auto"/>
                    <w:bottom w:val="none" w:sz="0" w:space="0" w:color="auto"/>
                    <w:right w:val="none" w:sz="0" w:space="0" w:color="auto"/>
                  </w:divBdr>
                  <w:divsChild>
                    <w:div w:id="696466768">
                      <w:marLeft w:val="0"/>
                      <w:marRight w:val="0"/>
                      <w:marTop w:val="0"/>
                      <w:marBottom w:val="0"/>
                      <w:divBdr>
                        <w:top w:val="none" w:sz="0" w:space="0" w:color="auto"/>
                        <w:left w:val="none" w:sz="0" w:space="0" w:color="auto"/>
                        <w:bottom w:val="none" w:sz="0" w:space="0" w:color="auto"/>
                        <w:right w:val="none" w:sz="0" w:space="0" w:color="auto"/>
                      </w:divBdr>
                      <w:divsChild>
                        <w:div w:id="356389577">
                          <w:marLeft w:val="0"/>
                          <w:marRight w:val="0"/>
                          <w:marTop w:val="0"/>
                          <w:marBottom w:val="0"/>
                          <w:divBdr>
                            <w:top w:val="none" w:sz="0" w:space="0" w:color="auto"/>
                            <w:left w:val="none" w:sz="0" w:space="0" w:color="auto"/>
                            <w:bottom w:val="none" w:sz="0" w:space="0" w:color="auto"/>
                            <w:right w:val="none" w:sz="0" w:space="0" w:color="auto"/>
                          </w:divBdr>
                          <w:divsChild>
                            <w:div w:id="27086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6387270">
      <w:bodyDiv w:val="1"/>
      <w:marLeft w:val="0"/>
      <w:marRight w:val="0"/>
      <w:marTop w:val="0"/>
      <w:marBottom w:val="0"/>
      <w:divBdr>
        <w:top w:val="none" w:sz="0" w:space="0" w:color="auto"/>
        <w:left w:val="none" w:sz="0" w:space="0" w:color="auto"/>
        <w:bottom w:val="none" w:sz="0" w:space="0" w:color="auto"/>
        <w:right w:val="none" w:sz="0" w:space="0" w:color="auto"/>
      </w:divBdr>
    </w:div>
    <w:div w:id="1134518378">
      <w:bodyDiv w:val="1"/>
      <w:marLeft w:val="0"/>
      <w:marRight w:val="0"/>
      <w:marTop w:val="0"/>
      <w:marBottom w:val="0"/>
      <w:divBdr>
        <w:top w:val="none" w:sz="0" w:space="0" w:color="auto"/>
        <w:left w:val="none" w:sz="0" w:space="0" w:color="auto"/>
        <w:bottom w:val="none" w:sz="0" w:space="0" w:color="auto"/>
        <w:right w:val="none" w:sz="0" w:space="0" w:color="auto"/>
      </w:divBdr>
      <w:divsChild>
        <w:div w:id="738328811">
          <w:marLeft w:val="0"/>
          <w:marRight w:val="0"/>
          <w:marTop w:val="0"/>
          <w:marBottom w:val="0"/>
          <w:divBdr>
            <w:top w:val="none" w:sz="0" w:space="0" w:color="auto"/>
            <w:left w:val="none" w:sz="0" w:space="0" w:color="auto"/>
            <w:bottom w:val="none" w:sz="0" w:space="0" w:color="auto"/>
            <w:right w:val="none" w:sz="0" w:space="0" w:color="auto"/>
          </w:divBdr>
          <w:divsChild>
            <w:div w:id="641008368">
              <w:marLeft w:val="0"/>
              <w:marRight w:val="0"/>
              <w:marTop w:val="0"/>
              <w:marBottom w:val="0"/>
              <w:divBdr>
                <w:top w:val="none" w:sz="0" w:space="0" w:color="auto"/>
                <w:left w:val="none" w:sz="0" w:space="0" w:color="auto"/>
                <w:bottom w:val="none" w:sz="0" w:space="0" w:color="auto"/>
                <w:right w:val="none" w:sz="0" w:space="0" w:color="auto"/>
              </w:divBdr>
              <w:divsChild>
                <w:div w:id="377320063">
                  <w:marLeft w:val="0"/>
                  <w:marRight w:val="0"/>
                  <w:marTop w:val="0"/>
                  <w:marBottom w:val="0"/>
                  <w:divBdr>
                    <w:top w:val="none" w:sz="0" w:space="0" w:color="auto"/>
                    <w:left w:val="none" w:sz="0" w:space="0" w:color="auto"/>
                    <w:bottom w:val="none" w:sz="0" w:space="0" w:color="auto"/>
                    <w:right w:val="none" w:sz="0" w:space="0" w:color="auto"/>
                  </w:divBdr>
                  <w:divsChild>
                    <w:div w:id="1672178062">
                      <w:marLeft w:val="0"/>
                      <w:marRight w:val="0"/>
                      <w:marTop w:val="0"/>
                      <w:marBottom w:val="0"/>
                      <w:divBdr>
                        <w:top w:val="none" w:sz="0" w:space="0" w:color="auto"/>
                        <w:left w:val="none" w:sz="0" w:space="0" w:color="auto"/>
                        <w:bottom w:val="none" w:sz="0" w:space="0" w:color="auto"/>
                        <w:right w:val="none" w:sz="0" w:space="0" w:color="auto"/>
                      </w:divBdr>
                      <w:divsChild>
                        <w:div w:id="682514277">
                          <w:marLeft w:val="0"/>
                          <w:marRight w:val="0"/>
                          <w:marTop w:val="0"/>
                          <w:marBottom w:val="0"/>
                          <w:divBdr>
                            <w:top w:val="none" w:sz="0" w:space="0" w:color="auto"/>
                            <w:left w:val="none" w:sz="0" w:space="0" w:color="auto"/>
                            <w:bottom w:val="none" w:sz="0" w:space="0" w:color="auto"/>
                            <w:right w:val="none" w:sz="0" w:space="0" w:color="auto"/>
                          </w:divBdr>
                          <w:divsChild>
                            <w:div w:id="196060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0147751">
      <w:bodyDiv w:val="1"/>
      <w:marLeft w:val="0"/>
      <w:marRight w:val="0"/>
      <w:marTop w:val="0"/>
      <w:marBottom w:val="0"/>
      <w:divBdr>
        <w:top w:val="none" w:sz="0" w:space="0" w:color="auto"/>
        <w:left w:val="none" w:sz="0" w:space="0" w:color="auto"/>
        <w:bottom w:val="none" w:sz="0" w:space="0" w:color="auto"/>
        <w:right w:val="none" w:sz="0" w:space="0" w:color="auto"/>
      </w:divBdr>
      <w:divsChild>
        <w:div w:id="1814566982">
          <w:marLeft w:val="0"/>
          <w:marRight w:val="0"/>
          <w:marTop w:val="0"/>
          <w:marBottom w:val="0"/>
          <w:divBdr>
            <w:top w:val="none" w:sz="0" w:space="0" w:color="auto"/>
            <w:left w:val="none" w:sz="0" w:space="0" w:color="auto"/>
            <w:bottom w:val="none" w:sz="0" w:space="0" w:color="auto"/>
            <w:right w:val="none" w:sz="0" w:space="0" w:color="auto"/>
          </w:divBdr>
          <w:divsChild>
            <w:div w:id="1851944760">
              <w:marLeft w:val="0"/>
              <w:marRight w:val="0"/>
              <w:marTop w:val="0"/>
              <w:marBottom w:val="0"/>
              <w:divBdr>
                <w:top w:val="none" w:sz="0" w:space="0" w:color="auto"/>
                <w:left w:val="none" w:sz="0" w:space="0" w:color="auto"/>
                <w:bottom w:val="none" w:sz="0" w:space="0" w:color="auto"/>
                <w:right w:val="none" w:sz="0" w:space="0" w:color="auto"/>
              </w:divBdr>
              <w:divsChild>
                <w:div w:id="1991594196">
                  <w:marLeft w:val="0"/>
                  <w:marRight w:val="0"/>
                  <w:marTop w:val="0"/>
                  <w:marBottom w:val="0"/>
                  <w:divBdr>
                    <w:top w:val="none" w:sz="0" w:space="0" w:color="auto"/>
                    <w:left w:val="none" w:sz="0" w:space="0" w:color="auto"/>
                    <w:bottom w:val="none" w:sz="0" w:space="0" w:color="auto"/>
                    <w:right w:val="none" w:sz="0" w:space="0" w:color="auto"/>
                  </w:divBdr>
                  <w:divsChild>
                    <w:div w:id="1679194791">
                      <w:marLeft w:val="0"/>
                      <w:marRight w:val="0"/>
                      <w:marTop w:val="0"/>
                      <w:marBottom w:val="0"/>
                      <w:divBdr>
                        <w:top w:val="none" w:sz="0" w:space="0" w:color="auto"/>
                        <w:left w:val="none" w:sz="0" w:space="0" w:color="auto"/>
                        <w:bottom w:val="none" w:sz="0" w:space="0" w:color="auto"/>
                        <w:right w:val="none" w:sz="0" w:space="0" w:color="auto"/>
                      </w:divBdr>
                      <w:divsChild>
                        <w:div w:id="804782683">
                          <w:marLeft w:val="0"/>
                          <w:marRight w:val="0"/>
                          <w:marTop w:val="0"/>
                          <w:marBottom w:val="0"/>
                          <w:divBdr>
                            <w:top w:val="none" w:sz="0" w:space="0" w:color="auto"/>
                            <w:left w:val="none" w:sz="0" w:space="0" w:color="auto"/>
                            <w:bottom w:val="none" w:sz="0" w:space="0" w:color="auto"/>
                            <w:right w:val="none" w:sz="0" w:space="0" w:color="auto"/>
                          </w:divBdr>
                          <w:divsChild>
                            <w:div w:id="78165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119841">
      <w:bodyDiv w:val="1"/>
      <w:marLeft w:val="0"/>
      <w:marRight w:val="0"/>
      <w:marTop w:val="0"/>
      <w:marBottom w:val="0"/>
      <w:divBdr>
        <w:top w:val="none" w:sz="0" w:space="0" w:color="auto"/>
        <w:left w:val="none" w:sz="0" w:space="0" w:color="auto"/>
        <w:bottom w:val="none" w:sz="0" w:space="0" w:color="auto"/>
        <w:right w:val="none" w:sz="0" w:space="0" w:color="auto"/>
      </w:divBdr>
      <w:divsChild>
        <w:div w:id="1879197489">
          <w:marLeft w:val="0"/>
          <w:marRight w:val="0"/>
          <w:marTop w:val="0"/>
          <w:marBottom w:val="0"/>
          <w:divBdr>
            <w:top w:val="none" w:sz="0" w:space="0" w:color="auto"/>
            <w:left w:val="none" w:sz="0" w:space="0" w:color="auto"/>
            <w:bottom w:val="none" w:sz="0" w:space="0" w:color="auto"/>
            <w:right w:val="none" w:sz="0" w:space="0" w:color="auto"/>
          </w:divBdr>
          <w:divsChild>
            <w:div w:id="1147824165">
              <w:marLeft w:val="0"/>
              <w:marRight w:val="0"/>
              <w:marTop w:val="0"/>
              <w:marBottom w:val="0"/>
              <w:divBdr>
                <w:top w:val="none" w:sz="0" w:space="0" w:color="auto"/>
                <w:left w:val="none" w:sz="0" w:space="0" w:color="auto"/>
                <w:bottom w:val="none" w:sz="0" w:space="0" w:color="auto"/>
                <w:right w:val="none" w:sz="0" w:space="0" w:color="auto"/>
              </w:divBdr>
              <w:divsChild>
                <w:div w:id="47995962">
                  <w:marLeft w:val="0"/>
                  <w:marRight w:val="0"/>
                  <w:marTop w:val="0"/>
                  <w:marBottom w:val="0"/>
                  <w:divBdr>
                    <w:top w:val="none" w:sz="0" w:space="0" w:color="auto"/>
                    <w:left w:val="none" w:sz="0" w:space="0" w:color="auto"/>
                    <w:bottom w:val="none" w:sz="0" w:space="0" w:color="auto"/>
                    <w:right w:val="none" w:sz="0" w:space="0" w:color="auto"/>
                  </w:divBdr>
                  <w:divsChild>
                    <w:div w:id="1352880844">
                      <w:marLeft w:val="0"/>
                      <w:marRight w:val="0"/>
                      <w:marTop w:val="0"/>
                      <w:marBottom w:val="0"/>
                      <w:divBdr>
                        <w:top w:val="none" w:sz="0" w:space="0" w:color="auto"/>
                        <w:left w:val="none" w:sz="0" w:space="0" w:color="auto"/>
                        <w:bottom w:val="none" w:sz="0" w:space="0" w:color="auto"/>
                        <w:right w:val="none" w:sz="0" w:space="0" w:color="auto"/>
                      </w:divBdr>
                      <w:divsChild>
                        <w:div w:id="845828774">
                          <w:marLeft w:val="0"/>
                          <w:marRight w:val="0"/>
                          <w:marTop w:val="0"/>
                          <w:marBottom w:val="0"/>
                          <w:divBdr>
                            <w:top w:val="none" w:sz="0" w:space="0" w:color="auto"/>
                            <w:left w:val="none" w:sz="0" w:space="0" w:color="auto"/>
                            <w:bottom w:val="none" w:sz="0" w:space="0" w:color="auto"/>
                            <w:right w:val="none" w:sz="0" w:space="0" w:color="auto"/>
                          </w:divBdr>
                          <w:divsChild>
                            <w:div w:id="10398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7284161">
      <w:bodyDiv w:val="1"/>
      <w:marLeft w:val="0"/>
      <w:marRight w:val="0"/>
      <w:marTop w:val="0"/>
      <w:marBottom w:val="0"/>
      <w:divBdr>
        <w:top w:val="none" w:sz="0" w:space="0" w:color="auto"/>
        <w:left w:val="none" w:sz="0" w:space="0" w:color="auto"/>
        <w:bottom w:val="none" w:sz="0" w:space="0" w:color="auto"/>
        <w:right w:val="none" w:sz="0" w:space="0" w:color="auto"/>
      </w:divBdr>
      <w:divsChild>
        <w:div w:id="1384021576">
          <w:marLeft w:val="0"/>
          <w:marRight w:val="0"/>
          <w:marTop w:val="0"/>
          <w:marBottom w:val="0"/>
          <w:divBdr>
            <w:top w:val="none" w:sz="0" w:space="0" w:color="auto"/>
            <w:left w:val="none" w:sz="0" w:space="0" w:color="auto"/>
            <w:bottom w:val="none" w:sz="0" w:space="0" w:color="auto"/>
            <w:right w:val="none" w:sz="0" w:space="0" w:color="auto"/>
          </w:divBdr>
          <w:divsChild>
            <w:div w:id="2099056960">
              <w:marLeft w:val="0"/>
              <w:marRight w:val="0"/>
              <w:marTop w:val="0"/>
              <w:marBottom w:val="0"/>
              <w:divBdr>
                <w:top w:val="none" w:sz="0" w:space="0" w:color="auto"/>
                <w:left w:val="none" w:sz="0" w:space="0" w:color="auto"/>
                <w:bottom w:val="none" w:sz="0" w:space="0" w:color="auto"/>
                <w:right w:val="none" w:sz="0" w:space="0" w:color="auto"/>
              </w:divBdr>
              <w:divsChild>
                <w:div w:id="1623265941">
                  <w:marLeft w:val="0"/>
                  <w:marRight w:val="0"/>
                  <w:marTop w:val="0"/>
                  <w:marBottom w:val="0"/>
                  <w:divBdr>
                    <w:top w:val="none" w:sz="0" w:space="0" w:color="auto"/>
                    <w:left w:val="none" w:sz="0" w:space="0" w:color="auto"/>
                    <w:bottom w:val="none" w:sz="0" w:space="0" w:color="auto"/>
                    <w:right w:val="none" w:sz="0" w:space="0" w:color="auto"/>
                  </w:divBdr>
                  <w:divsChild>
                    <w:div w:id="105779023">
                      <w:marLeft w:val="0"/>
                      <w:marRight w:val="0"/>
                      <w:marTop w:val="0"/>
                      <w:marBottom w:val="0"/>
                      <w:divBdr>
                        <w:top w:val="none" w:sz="0" w:space="0" w:color="auto"/>
                        <w:left w:val="none" w:sz="0" w:space="0" w:color="auto"/>
                        <w:bottom w:val="none" w:sz="0" w:space="0" w:color="auto"/>
                        <w:right w:val="none" w:sz="0" w:space="0" w:color="auto"/>
                      </w:divBdr>
                      <w:divsChild>
                        <w:div w:id="1994333022">
                          <w:marLeft w:val="0"/>
                          <w:marRight w:val="0"/>
                          <w:marTop w:val="0"/>
                          <w:marBottom w:val="0"/>
                          <w:divBdr>
                            <w:top w:val="none" w:sz="0" w:space="0" w:color="auto"/>
                            <w:left w:val="none" w:sz="0" w:space="0" w:color="auto"/>
                            <w:bottom w:val="none" w:sz="0" w:space="0" w:color="auto"/>
                            <w:right w:val="none" w:sz="0" w:space="0" w:color="auto"/>
                          </w:divBdr>
                          <w:divsChild>
                            <w:div w:id="96824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8010860">
      <w:bodyDiv w:val="1"/>
      <w:marLeft w:val="0"/>
      <w:marRight w:val="0"/>
      <w:marTop w:val="0"/>
      <w:marBottom w:val="0"/>
      <w:divBdr>
        <w:top w:val="none" w:sz="0" w:space="0" w:color="auto"/>
        <w:left w:val="none" w:sz="0" w:space="0" w:color="auto"/>
        <w:bottom w:val="none" w:sz="0" w:space="0" w:color="auto"/>
        <w:right w:val="none" w:sz="0" w:space="0" w:color="auto"/>
      </w:divBdr>
      <w:divsChild>
        <w:div w:id="574557830">
          <w:marLeft w:val="0"/>
          <w:marRight w:val="0"/>
          <w:marTop w:val="0"/>
          <w:marBottom w:val="0"/>
          <w:divBdr>
            <w:top w:val="none" w:sz="0" w:space="0" w:color="auto"/>
            <w:left w:val="none" w:sz="0" w:space="0" w:color="auto"/>
            <w:bottom w:val="none" w:sz="0" w:space="0" w:color="auto"/>
            <w:right w:val="none" w:sz="0" w:space="0" w:color="auto"/>
          </w:divBdr>
          <w:divsChild>
            <w:div w:id="1587151179">
              <w:marLeft w:val="0"/>
              <w:marRight w:val="0"/>
              <w:marTop w:val="0"/>
              <w:marBottom w:val="0"/>
              <w:divBdr>
                <w:top w:val="none" w:sz="0" w:space="0" w:color="auto"/>
                <w:left w:val="none" w:sz="0" w:space="0" w:color="auto"/>
                <w:bottom w:val="none" w:sz="0" w:space="0" w:color="auto"/>
                <w:right w:val="none" w:sz="0" w:space="0" w:color="auto"/>
              </w:divBdr>
              <w:divsChild>
                <w:div w:id="829103482">
                  <w:marLeft w:val="0"/>
                  <w:marRight w:val="0"/>
                  <w:marTop w:val="0"/>
                  <w:marBottom w:val="0"/>
                  <w:divBdr>
                    <w:top w:val="none" w:sz="0" w:space="0" w:color="auto"/>
                    <w:left w:val="none" w:sz="0" w:space="0" w:color="auto"/>
                    <w:bottom w:val="none" w:sz="0" w:space="0" w:color="auto"/>
                    <w:right w:val="none" w:sz="0" w:space="0" w:color="auto"/>
                  </w:divBdr>
                  <w:divsChild>
                    <w:div w:id="1880437528">
                      <w:marLeft w:val="0"/>
                      <w:marRight w:val="0"/>
                      <w:marTop w:val="0"/>
                      <w:marBottom w:val="0"/>
                      <w:divBdr>
                        <w:top w:val="none" w:sz="0" w:space="0" w:color="auto"/>
                        <w:left w:val="none" w:sz="0" w:space="0" w:color="auto"/>
                        <w:bottom w:val="none" w:sz="0" w:space="0" w:color="auto"/>
                        <w:right w:val="none" w:sz="0" w:space="0" w:color="auto"/>
                      </w:divBdr>
                      <w:divsChild>
                        <w:div w:id="241333559">
                          <w:marLeft w:val="0"/>
                          <w:marRight w:val="0"/>
                          <w:marTop w:val="0"/>
                          <w:marBottom w:val="0"/>
                          <w:divBdr>
                            <w:top w:val="none" w:sz="0" w:space="0" w:color="auto"/>
                            <w:left w:val="none" w:sz="0" w:space="0" w:color="auto"/>
                            <w:bottom w:val="none" w:sz="0" w:space="0" w:color="auto"/>
                            <w:right w:val="none" w:sz="0" w:space="0" w:color="auto"/>
                          </w:divBdr>
                          <w:divsChild>
                            <w:div w:id="107243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6534192">
      <w:bodyDiv w:val="1"/>
      <w:marLeft w:val="0"/>
      <w:marRight w:val="0"/>
      <w:marTop w:val="0"/>
      <w:marBottom w:val="0"/>
      <w:divBdr>
        <w:top w:val="none" w:sz="0" w:space="0" w:color="auto"/>
        <w:left w:val="none" w:sz="0" w:space="0" w:color="auto"/>
        <w:bottom w:val="none" w:sz="0" w:space="0" w:color="auto"/>
        <w:right w:val="none" w:sz="0" w:space="0" w:color="auto"/>
      </w:divBdr>
    </w:div>
    <w:div w:id="1157185789">
      <w:bodyDiv w:val="1"/>
      <w:marLeft w:val="0"/>
      <w:marRight w:val="0"/>
      <w:marTop w:val="0"/>
      <w:marBottom w:val="0"/>
      <w:divBdr>
        <w:top w:val="none" w:sz="0" w:space="0" w:color="auto"/>
        <w:left w:val="none" w:sz="0" w:space="0" w:color="auto"/>
        <w:bottom w:val="none" w:sz="0" w:space="0" w:color="auto"/>
        <w:right w:val="none" w:sz="0" w:space="0" w:color="auto"/>
      </w:divBdr>
      <w:divsChild>
        <w:div w:id="1802991676">
          <w:marLeft w:val="0"/>
          <w:marRight w:val="0"/>
          <w:marTop w:val="0"/>
          <w:marBottom w:val="0"/>
          <w:divBdr>
            <w:top w:val="none" w:sz="0" w:space="0" w:color="auto"/>
            <w:left w:val="none" w:sz="0" w:space="0" w:color="auto"/>
            <w:bottom w:val="none" w:sz="0" w:space="0" w:color="auto"/>
            <w:right w:val="none" w:sz="0" w:space="0" w:color="auto"/>
          </w:divBdr>
          <w:divsChild>
            <w:div w:id="340083743">
              <w:marLeft w:val="0"/>
              <w:marRight w:val="0"/>
              <w:marTop w:val="0"/>
              <w:marBottom w:val="0"/>
              <w:divBdr>
                <w:top w:val="none" w:sz="0" w:space="0" w:color="auto"/>
                <w:left w:val="none" w:sz="0" w:space="0" w:color="auto"/>
                <w:bottom w:val="none" w:sz="0" w:space="0" w:color="auto"/>
                <w:right w:val="none" w:sz="0" w:space="0" w:color="auto"/>
              </w:divBdr>
              <w:divsChild>
                <w:div w:id="651103140">
                  <w:marLeft w:val="0"/>
                  <w:marRight w:val="0"/>
                  <w:marTop w:val="0"/>
                  <w:marBottom w:val="0"/>
                  <w:divBdr>
                    <w:top w:val="none" w:sz="0" w:space="0" w:color="auto"/>
                    <w:left w:val="none" w:sz="0" w:space="0" w:color="auto"/>
                    <w:bottom w:val="none" w:sz="0" w:space="0" w:color="auto"/>
                    <w:right w:val="none" w:sz="0" w:space="0" w:color="auto"/>
                  </w:divBdr>
                  <w:divsChild>
                    <w:div w:id="1480459799">
                      <w:marLeft w:val="0"/>
                      <w:marRight w:val="0"/>
                      <w:marTop w:val="0"/>
                      <w:marBottom w:val="0"/>
                      <w:divBdr>
                        <w:top w:val="none" w:sz="0" w:space="0" w:color="auto"/>
                        <w:left w:val="none" w:sz="0" w:space="0" w:color="auto"/>
                        <w:bottom w:val="none" w:sz="0" w:space="0" w:color="auto"/>
                        <w:right w:val="none" w:sz="0" w:space="0" w:color="auto"/>
                      </w:divBdr>
                      <w:divsChild>
                        <w:div w:id="1484351828">
                          <w:marLeft w:val="0"/>
                          <w:marRight w:val="0"/>
                          <w:marTop w:val="0"/>
                          <w:marBottom w:val="0"/>
                          <w:divBdr>
                            <w:top w:val="none" w:sz="0" w:space="0" w:color="auto"/>
                            <w:left w:val="none" w:sz="0" w:space="0" w:color="auto"/>
                            <w:bottom w:val="none" w:sz="0" w:space="0" w:color="auto"/>
                            <w:right w:val="none" w:sz="0" w:space="0" w:color="auto"/>
                          </w:divBdr>
                          <w:divsChild>
                            <w:div w:id="211590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7305111">
      <w:bodyDiv w:val="1"/>
      <w:marLeft w:val="0"/>
      <w:marRight w:val="0"/>
      <w:marTop w:val="0"/>
      <w:marBottom w:val="0"/>
      <w:divBdr>
        <w:top w:val="none" w:sz="0" w:space="0" w:color="auto"/>
        <w:left w:val="none" w:sz="0" w:space="0" w:color="auto"/>
        <w:bottom w:val="none" w:sz="0" w:space="0" w:color="auto"/>
        <w:right w:val="none" w:sz="0" w:space="0" w:color="auto"/>
      </w:divBdr>
      <w:divsChild>
        <w:div w:id="1000427384">
          <w:marLeft w:val="0"/>
          <w:marRight w:val="0"/>
          <w:marTop w:val="0"/>
          <w:marBottom w:val="0"/>
          <w:divBdr>
            <w:top w:val="none" w:sz="0" w:space="0" w:color="auto"/>
            <w:left w:val="none" w:sz="0" w:space="0" w:color="auto"/>
            <w:bottom w:val="none" w:sz="0" w:space="0" w:color="auto"/>
            <w:right w:val="none" w:sz="0" w:space="0" w:color="auto"/>
          </w:divBdr>
          <w:divsChild>
            <w:div w:id="875702166">
              <w:marLeft w:val="0"/>
              <w:marRight w:val="0"/>
              <w:marTop w:val="0"/>
              <w:marBottom w:val="0"/>
              <w:divBdr>
                <w:top w:val="none" w:sz="0" w:space="0" w:color="auto"/>
                <w:left w:val="none" w:sz="0" w:space="0" w:color="auto"/>
                <w:bottom w:val="none" w:sz="0" w:space="0" w:color="auto"/>
                <w:right w:val="none" w:sz="0" w:space="0" w:color="auto"/>
              </w:divBdr>
              <w:divsChild>
                <w:div w:id="221141553">
                  <w:marLeft w:val="0"/>
                  <w:marRight w:val="0"/>
                  <w:marTop w:val="0"/>
                  <w:marBottom w:val="0"/>
                  <w:divBdr>
                    <w:top w:val="none" w:sz="0" w:space="0" w:color="auto"/>
                    <w:left w:val="none" w:sz="0" w:space="0" w:color="auto"/>
                    <w:bottom w:val="none" w:sz="0" w:space="0" w:color="auto"/>
                    <w:right w:val="none" w:sz="0" w:space="0" w:color="auto"/>
                  </w:divBdr>
                  <w:divsChild>
                    <w:div w:id="1424229373">
                      <w:marLeft w:val="0"/>
                      <w:marRight w:val="0"/>
                      <w:marTop w:val="0"/>
                      <w:marBottom w:val="0"/>
                      <w:divBdr>
                        <w:top w:val="none" w:sz="0" w:space="0" w:color="auto"/>
                        <w:left w:val="none" w:sz="0" w:space="0" w:color="auto"/>
                        <w:bottom w:val="none" w:sz="0" w:space="0" w:color="auto"/>
                        <w:right w:val="none" w:sz="0" w:space="0" w:color="auto"/>
                      </w:divBdr>
                      <w:divsChild>
                        <w:div w:id="778333984">
                          <w:marLeft w:val="0"/>
                          <w:marRight w:val="0"/>
                          <w:marTop w:val="0"/>
                          <w:marBottom w:val="0"/>
                          <w:divBdr>
                            <w:top w:val="none" w:sz="0" w:space="0" w:color="auto"/>
                            <w:left w:val="none" w:sz="0" w:space="0" w:color="auto"/>
                            <w:bottom w:val="none" w:sz="0" w:space="0" w:color="auto"/>
                            <w:right w:val="none" w:sz="0" w:space="0" w:color="auto"/>
                          </w:divBdr>
                          <w:divsChild>
                            <w:div w:id="182820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165083">
      <w:bodyDiv w:val="1"/>
      <w:marLeft w:val="0"/>
      <w:marRight w:val="0"/>
      <w:marTop w:val="0"/>
      <w:marBottom w:val="0"/>
      <w:divBdr>
        <w:top w:val="none" w:sz="0" w:space="0" w:color="auto"/>
        <w:left w:val="none" w:sz="0" w:space="0" w:color="auto"/>
        <w:bottom w:val="none" w:sz="0" w:space="0" w:color="auto"/>
        <w:right w:val="none" w:sz="0" w:space="0" w:color="auto"/>
      </w:divBdr>
      <w:divsChild>
        <w:div w:id="861165873">
          <w:marLeft w:val="0"/>
          <w:marRight w:val="0"/>
          <w:marTop w:val="0"/>
          <w:marBottom w:val="0"/>
          <w:divBdr>
            <w:top w:val="none" w:sz="0" w:space="0" w:color="auto"/>
            <w:left w:val="none" w:sz="0" w:space="0" w:color="auto"/>
            <w:bottom w:val="none" w:sz="0" w:space="0" w:color="auto"/>
            <w:right w:val="none" w:sz="0" w:space="0" w:color="auto"/>
          </w:divBdr>
          <w:divsChild>
            <w:div w:id="345524791">
              <w:marLeft w:val="0"/>
              <w:marRight w:val="0"/>
              <w:marTop w:val="0"/>
              <w:marBottom w:val="0"/>
              <w:divBdr>
                <w:top w:val="none" w:sz="0" w:space="0" w:color="auto"/>
                <w:left w:val="none" w:sz="0" w:space="0" w:color="auto"/>
                <w:bottom w:val="none" w:sz="0" w:space="0" w:color="auto"/>
                <w:right w:val="none" w:sz="0" w:space="0" w:color="auto"/>
              </w:divBdr>
              <w:divsChild>
                <w:div w:id="450054013">
                  <w:marLeft w:val="0"/>
                  <w:marRight w:val="0"/>
                  <w:marTop w:val="0"/>
                  <w:marBottom w:val="0"/>
                  <w:divBdr>
                    <w:top w:val="none" w:sz="0" w:space="0" w:color="auto"/>
                    <w:left w:val="none" w:sz="0" w:space="0" w:color="auto"/>
                    <w:bottom w:val="none" w:sz="0" w:space="0" w:color="auto"/>
                    <w:right w:val="none" w:sz="0" w:space="0" w:color="auto"/>
                  </w:divBdr>
                  <w:divsChild>
                    <w:div w:id="1344436630">
                      <w:marLeft w:val="0"/>
                      <w:marRight w:val="0"/>
                      <w:marTop w:val="0"/>
                      <w:marBottom w:val="0"/>
                      <w:divBdr>
                        <w:top w:val="none" w:sz="0" w:space="0" w:color="auto"/>
                        <w:left w:val="none" w:sz="0" w:space="0" w:color="auto"/>
                        <w:bottom w:val="none" w:sz="0" w:space="0" w:color="auto"/>
                        <w:right w:val="none" w:sz="0" w:space="0" w:color="auto"/>
                      </w:divBdr>
                      <w:divsChild>
                        <w:div w:id="1855803066">
                          <w:marLeft w:val="0"/>
                          <w:marRight w:val="0"/>
                          <w:marTop w:val="0"/>
                          <w:marBottom w:val="0"/>
                          <w:divBdr>
                            <w:top w:val="none" w:sz="0" w:space="0" w:color="auto"/>
                            <w:left w:val="none" w:sz="0" w:space="0" w:color="auto"/>
                            <w:bottom w:val="none" w:sz="0" w:space="0" w:color="auto"/>
                            <w:right w:val="none" w:sz="0" w:space="0" w:color="auto"/>
                          </w:divBdr>
                          <w:divsChild>
                            <w:div w:id="166836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118808">
      <w:bodyDiv w:val="1"/>
      <w:marLeft w:val="0"/>
      <w:marRight w:val="0"/>
      <w:marTop w:val="0"/>
      <w:marBottom w:val="0"/>
      <w:divBdr>
        <w:top w:val="none" w:sz="0" w:space="0" w:color="auto"/>
        <w:left w:val="none" w:sz="0" w:space="0" w:color="auto"/>
        <w:bottom w:val="none" w:sz="0" w:space="0" w:color="auto"/>
        <w:right w:val="none" w:sz="0" w:space="0" w:color="auto"/>
      </w:divBdr>
    </w:div>
    <w:div w:id="1176307848">
      <w:bodyDiv w:val="1"/>
      <w:marLeft w:val="0"/>
      <w:marRight w:val="0"/>
      <w:marTop w:val="0"/>
      <w:marBottom w:val="0"/>
      <w:divBdr>
        <w:top w:val="none" w:sz="0" w:space="0" w:color="auto"/>
        <w:left w:val="none" w:sz="0" w:space="0" w:color="auto"/>
        <w:bottom w:val="none" w:sz="0" w:space="0" w:color="auto"/>
        <w:right w:val="none" w:sz="0" w:space="0" w:color="auto"/>
      </w:divBdr>
      <w:divsChild>
        <w:div w:id="1717656798">
          <w:marLeft w:val="0"/>
          <w:marRight w:val="0"/>
          <w:marTop w:val="0"/>
          <w:marBottom w:val="0"/>
          <w:divBdr>
            <w:top w:val="none" w:sz="0" w:space="0" w:color="auto"/>
            <w:left w:val="none" w:sz="0" w:space="0" w:color="auto"/>
            <w:bottom w:val="none" w:sz="0" w:space="0" w:color="auto"/>
            <w:right w:val="none" w:sz="0" w:space="0" w:color="auto"/>
          </w:divBdr>
          <w:divsChild>
            <w:div w:id="462650876">
              <w:marLeft w:val="0"/>
              <w:marRight w:val="0"/>
              <w:marTop w:val="0"/>
              <w:marBottom w:val="0"/>
              <w:divBdr>
                <w:top w:val="none" w:sz="0" w:space="0" w:color="auto"/>
                <w:left w:val="none" w:sz="0" w:space="0" w:color="auto"/>
                <w:bottom w:val="none" w:sz="0" w:space="0" w:color="auto"/>
                <w:right w:val="none" w:sz="0" w:space="0" w:color="auto"/>
              </w:divBdr>
              <w:divsChild>
                <w:div w:id="646323343">
                  <w:marLeft w:val="0"/>
                  <w:marRight w:val="0"/>
                  <w:marTop w:val="0"/>
                  <w:marBottom w:val="0"/>
                  <w:divBdr>
                    <w:top w:val="none" w:sz="0" w:space="0" w:color="auto"/>
                    <w:left w:val="none" w:sz="0" w:space="0" w:color="auto"/>
                    <w:bottom w:val="none" w:sz="0" w:space="0" w:color="auto"/>
                    <w:right w:val="none" w:sz="0" w:space="0" w:color="auto"/>
                  </w:divBdr>
                  <w:divsChild>
                    <w:div w:id="2052146035">
                      <w:marLeft w:val="0"/>
                      <w:marRight w:val="0"/>
                      <w:marTop w:val="0"/>
                      <w:marBottom w:val="0"/>
                      <w:divBdr>
                        <w:top w:val="none" w:sz="0" w:space="0" w:color="auto"/>
                        <w:left w:val="none" w:sz="0" w:space="0" w:color="auto"/>
                        <w:bottom w:val="none" w:sz="0" w:space="0" w:color="auto"/>
                        <w:right w:val="none" w:sz="0" w:space="0" w:color="auto"/>
                      </w:divBdr>
                      <w:divsChild>
                        <w:div w:id="1216233379">
                          <w:marLeft w:val="0"/>
                          <w:marRight w:val="0"/>
                          <w:marTop w:val="0"/>
                          <w:marBottom w:val="0"/>
                          <w:divBdr>
                            <w:top w:val="none" w:sz="0" w:space="0" w:color="auto"/>
                            <w:left w:val="none" w:sz="0" w:space="0" w:color="auto"/>
                            <w:bottom w:val="none" w:sz="0" w:space="0" w:color="auto"/>
                            <w:right w:val="none" w:sz="0" w:space="0" w:color="auto"/>
                          </w:divBdr>
                          <w:divsChild>
                            <w:div w:id="15646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455846">
      <w:bodyDiv w:val="1"/>
      <w:marLeft w:val="0"/>
      <w:marRight w:val="0"/>
      <w:marTop w:val="0"/>
      <w:marBottom w:val="0"/>
      <w:divBdr>
        <w:top w:val="none" w:sz="0" w:space="0" w:color="auto"/>
        <w:left w:val="none" w:sz="0" w:space="0" w:color="auto"/>
        <w:bottom w:val="none" w:sz="0" w:space="0" w:color="auto"/>
        <w:right w:val="none" w:sz="0" w:space="0" w:color="auto"/>
      </w:divBdr>
      <w:divsChild>
        <w:div w:id="1907951688">
          <w:marLeft w:val="0"/>
          <w:marRight w:val="0"/>
          <w:marTop w:val="0"/>
          <w:marBottom w:val="0"/>
          <w:divBdr>
            <w:top w:val="none" w:sz="0" w:space="0" w:color="auto"/>
            <w:left w:val="none" w:sz="0" w:space="0" w:color="auto"/>
            <w:bottom w:val="none" w:sz="0" w:space="0" w:color="auto"/>
            <w:right w:val="none" w:sz="0" w:space="0" w:color="auto"/>
          </w:divBdr>
          <w:divsChild>
            <w:div w:id="653685544">
              <w:marLeft w:val="0"/>
              <w:marRight w:val="0"/>
              <w:marTop w:val="0"/>
              <w:marBottom w:val="0"/>
              <w:divBdr>
                <w:top w:val="none" w:sz="0" w:space="0" w:color="auto"/>
                <w:left w:val="none" w:sz="0" w:space="0" w:color="auto"/>
                <w:bottom w:val="none" w:sz="0" w:space="0" w:color="auto"/>
                <w:right w:val="none" w:sz="0" w:space="0" w:color="auto"/>
              </w:divBdr>
              <w:divsChild>
                <w:div w:id="1517381220">
                  <w:marLeft w:val="0"/>
                  <w:marRight w:val="0"/>
                  <w:marTop w:val="0"/>
                  <w:marBottom w:val="0"/>
                  <w:divBdr>
                    <w:top w:val="none" w:sz="0" w:space="0" w:color="auto"/>
                    <w:left w:val="none" w:sz="0" w:space="0" w:color="auto"/>
                    <w:bottom w:val="none" w:sz="0" w:space="0" w:color="auto"/>
                    <w:right w:val="none" w:sz="0" w:space="0" w:color="auto"/>
                  </w:divBdr>
                  <w:divsChild>
                    <w:div w:id="1754203525">
                      <w:marLeft w:val="0"/>
                      <w:marRight w:val="0"/>
                      <w:marTop w:val="0"/>
                      <w:marBottom w:val="0"/>
                      <w:divBdr>
                        <w:top w:val="none" w:sz="0" w:space="0" w:color="auto"/>
                        <w:left w:val="none" w:sz="0" w:space="0" w:color="auto"/>
                        <w:bottom w:val="none" w:sz="0" w:space="0" w:color="auto"/>
                        <w:right w:val="none" w:sz="0" w:space="0" w:color="auto"/>
                      </w:divBdr>
                      <w:divsChild>
                        <w:div w:id="807816413">
                          <w:marLeft w:val="0"/>
                          <w:marRight w:val="0"/>
                          <w:marTop w:val="0"/>
                          <w:marBottom w:val="0"/>
                          <w:divBdr>
                            <w:top w:val="none" w:sz="0" w:space="0" w:color="auto"/>
                            <w:left w:val="none" w:sz="0" w:space="0" w:color="auto"/>
                            <w:bottom w:val="none" w:sz="0" w:space="0" w:color="auto"/>
                            <w:right w:val="none" w:sz="0" w:space="0" w:color="auto"/>
                          </w:divBdr>
                          <w:divsChild>
                            <w:div w:id="148242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539783">
      <w:bodyDiv w:val="1"/>
      <w:marLeft w:val="0"/>
      <w:marRight w:val="0"/>
      <w:marTop w:val="0"/>
      <w:marBottom w:val="0"/>
      <w:divBdr>
        <w:top w:val="none" w:sz="0" w:space="0" w:color="auto"/>
        <w:left w:val="none" w:sz="0" w:space="0" w:color="auto"/>
        <w:bottom w:val="none" w:sz="0" w:space="0" w:color="auto"/>
        <w:right w:val="none" w:sz="0" w:space="0" w:color="auto"/>
      </w:divBdr>
      <w:divsChild>
        <w:div w:id="1227689396">
          <w:marLeft w:val="0"/>
          <w:marRight w:val="0"/>
          <w:marTop w:val="0"/>
          <w:marBottom w:val="0"/>
          <w:divBdr>
            <w:top w:val="none" w:sz="0" w:space="0" w:color="auto"/>
            <w:left w:val="none" w:sz="0" w:space="0" w:color="auto"/>
            <w:bottom w:val="none" w:sz="0" w:space="0" w:color="auto"/>
            <w:right w:val="none" w:sz="0" w:space="0" w:color="auto"/>
          </w:divBdr>
          <w:divsChild>
            <w:div w:id="1256942087">
              <w:marLeft w:val="0"/>
              <w:marRight w:val="0"/>
              <w:marTop w:val="0"/>
              <w:marBottom w:val="0"/>
              <w:divBdr>
                <w:top w:val="none" w:sz="0" w:space="0" w:color="auto"/>
                <w:left w:val="none" w:sz="0" w:space="0" w:color="auto"/>
                <w:bottom w:val="none" w:sz="0" w:space="0" w:color="auto"/>
                <w:right w:val="none" w:sz="0" w:space="0" w:color="auto"/>
              </w:divBdr>
              <w:divsChild>
                <w:div w:id="1246570571">
                  <w:marLeft w:val="0"/>
                  <w:marRight w:val="0"/>
                  <w:marTop w:val="0"/>
                  <w:marBottom w:val="0"/>
                  <w:divBdr>
                    <w:top w:val="none" w:sz="0" w:space="0" w:color="auto"/>
                    <w:left w:val="none" w:sz="0" w:space="0" w:color="auto"/>
                    <w:bottom w:val="none" w:sz="0" w:space="0" w:color="auto"/>
                    <w:right w:val="none" w:sz="0" w:space="0" w:color="auto"/>
                  </w:divBdr>
                  <w:divsChild>
                    <w:div w:id="1654211350">
                      <w:marLeft w:val="0"/>
                      <w:marRight w:val="0"/>
                      <w:marTop w:val="0"/>
                      <w:marBottom w:val="0"/>
                      <w:divBdr>
                        <w:top w:val="none" w:sz="0" w:space="0" w:color="auto"/>
                        <w:left w:val="none" w:sz="0" w:space="0" w:color="auto"/>
                        <w:bottom w:val="none" w:sz="0" w:space="0" w:color="auto"/>
                        <w:right w:val="none" w:sz="0" w:space="0" w:color="auto"/>
                      </w:divBdr>
                      <w:divsChild>
                        <w:div w:id="368994487">
                          <w:marLeft w:val="0"/>
                          <w:marRight w:val="0"/>
                          <w:marTop w:val="0"/>
                          <w:marBottom w:val="0"/>
                          <w:divBdr>
                            <w:top w:val="none" w:sz="0" w:space="0" w:color="auto"/>
                            <w:left w:val="none" w:sz="0" w:space="0" w:color="auto"/>
                            <w:bottom w:val="none" w:sz="0" w:space="0" w:color="auto"/>
                            <w:right w:val="none" w:sz="0" w:space="0" w:color="auto"/>
                          </w:divBdr>
                          <w:divsChild>
                            <w:div w:id="66559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9830484">
      <w:bodyDiv w:val="1"/>
      <w:marLeft w:val="0"/>
      <w:marRight w:val="0"/>
      <w:marTop w:val="0"/>
      <w:marBottom w:val="0"/>
      <w:divBdr>
        <w:top w:val="none" w:sz="0" w:space="0" w:color="auto"/>
        <w:left w:val="none" w:sz="0" w:space="0" w:color="auto"/>
        <w:bottom w:val="none" w:sz="0" w:space="0" w:color="auto"/>
        <w:right w:val="none" w:sz="0" w:space="0" w:color="auto"/>
      </w:divBdr>
    </w:div>
    <w:div w:id="1197229442">
      <w:bodyDiv w:val="1"/>
      <w:marLeft w:val="0"/>
      <w:marRight w:val="0"/>
      <w:marTop w:val="0"/>
      <w:marBottom w:val="0"/>
      <w:divBdr>
        <w:top w:val="none" w:sz="0" w:space="0" w:color="auto"/>
        <w:left w:val="none" w:sz="0" w:space="0" w:color="auto"/>
        <w:bottom w:val="none" w:sz="0" w:space="0" w:color="auto"/>
        <w:right w:val="none" w:sz="0" w:space="0" w:color="auto"/>
      </w:divBdr>
    </w:div>
    <w:div w:id="1198272296">
      <w:bodyDiv w:val="1"/>
      <w:marLeft w:val="0"/>
      <w:marRight w:val="0"/>
      <w:marTop w:val="0"/>
      <w:marBottom w:val="0"/>
      <w:divBdr>
        <w:top w:val="none" w:sz="0" w:space="0" w:color="auto"/>
        <w:left w:val="none" w:sz="0" w:space="0" w:color="auto"/>
        <w:bottom w:val="none" w:sz="0" w:space="0" w:color="auto"/>
        <w:right w:val="none" w:sz="0" w:space="0" w:color="auto"/>
      </w:divBdr>
      <w:divsChild>
        <w:div w:id="1455321324">
          <w:marLeft w:val="0"/>
          <w:marRight w:val="0"/>
          <w:marTop w:val="0"/>
          <w:marBottom w:val="0"/>
          <w:divBdr>
            <w:top w:val="none" w:sz="0" w:space="0" w:color="auto"/>
            <w:left w:val="none" w:sz="0" w:space="0" w:color="auto"/>
            <w:bottom w:val="none" w:sz="0" w:space="0" w:color="auto"/>
            <w:right w:val="none" w:sz="0" w:space="0" w:color="auto"/>
          </w:divBdr>
          <w:divsChild>
            <w:div w:id="228922832">
              <w:marLeft w:val="0"/>
              <w:marRight w:val="0"/>
              <w:marTop w:val="0"/>
              <w:marBottom w:val="0"/>
              <w:divBdr>
                <w:top w:val="none" w:sz="0" w:space="0" w:color="auto"/>
                <w:left w:val="none" w:sz="0" w:space="0" w:color="auto"/>
                <w:bottom w:val="none" w:sz="0" w:space="0" w:color="auto"/>
                <w:right w:val="none" w:sz="0" w:space="0" w:color="auto"/>
              </w:divBdr>
              <w:divsChild>
                <w:div w:id="1424179031">
                  <w:marLeft w:val="0"/>
                  <w:marRight w:val="0"/>
                  <w:marTop w:val="0"/>
                  <w:marBottom w:val="0"/>
                  <w:divBdr>
                    <w:top w:val="none" w:sz="0" w:space="0" w:color="auto"/>
                    <w:left w:val="none" w:sz="0" w:space="0" w:color="auto"/>
                    <w:bottom w:val="none" w:sz="0" w:space="0" w:color="auto"/>
                    <w:right w:val="none" w:sz="0" w:space="0" w:color="auto"/>
                  </w:divBdr>
                  <w:divsChild>
                    <w:div w:id="90512805">
                      <w:marLeft w:val="0"/>
                      <w:marRight w:val="0"/>
                      <w:marTop w:val="0"/>
                      <w:marBottom w:val="0"/>
                      <w:divBdr>
                        <w:top w:val="none" w:sz="0" w:space="0" w:color="auto"/>
                        <w:left w:val="none" w:sz="0" w:space="0" w:color="auto"/>
                        <w:bottom w:val="none" w:sz="0" w:space="0" w:color="auto"/>
                        <w:right w:val="none" w:sz="0" w:space="0" w:color="auto"/>
                      </w:divBdr>
                      <w:divsChild>
                        <w:div w:id="1838693147">
                          <w:marLeft w:val="0"/>
                          <w:marRight w:val="0"/>
                          <w:marTop w:val="0"/>
                          <w:marBottom w:val="0"/>
                          <w:divBdr>
                            <w:top w:val="none" w:sz="0" w:space="0" w:color="auto"/>
                            <w:left w:val="none" w:sz="0" w:space="0" w:color="auto"/>
                            <w:bottom w:val="none" w:sz="0" w:space="0" w:color="auto"/>
                            <w:right w:val="none" w:sz="0" w:space="0" w:color="auto"/>
                          </w:divBdr>
                          <w:divsChild>
                            <w:div w:id="203857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976276">
      <w:bodyDiv w:val="1"/>
      <w:marLeft w:val="0"/>
      <w:marRight w:val="0"/>
      <w:marTop w:val="0"/>
      <w:marBottom w:val="0"/>
      <w:divBdr>
        <w:top w:val="none" w:sz="0" w:space="0" w:color="auto"/>
        <w:left w:val="none" w:sz="0" w:space="0" w:color="auto"/>
        <w:bottom w:val="none" w:sz="0" w:space="0" w:color="auto"/>
        <w:right w:val="none" w:sz="0" w:space="0" w:color="auto"/>
      </w:divBdr>
      <w:divsChild>
        <w:div w:id="661665681">
          <w:marLeft w:val="0"/>
          <w:marRight w:val="0"/>
          <w:marTop w:val="0"/>
          <w:marBottom w:val="0"/>
          <w:divBdr>
            <w:top w:val="none" w:sz="0" w:space="0" w:color="auto"/>
            <w:left w:val="none" w:sz="0" w:space="0" w:color="auto"/>
            <w:bottom w:val="none" w:sz="0" w:space="0" w:color="auto"/>
            <w:right w:val="none" w:sz="0" w:space="0" w:color="auto"/>
          </w:divBdr>
          <w:divsChild>
            <w:div w:id="1158227955">
              <w:marLeft w:val="0"/>
              <w:marRight w:val="0"/>
              <w:marTop w:val="0"/>
              <w:marBottom w:val="0"/>
              <w:divBdr>
                <w:top w:val="none" w:sz="0" w:space="0" w:color="auto"/>
                <w:left w:val="none" w:sz="0" w:space="0" w:color="auto"/>
                <w:bottom w:val="none" w:sz="0" w:space="0" w:color="auto"/>
                <w:right w:val="none" w:sz="0" w:space="0" w:color="auto"/>
              </w:divBdr>
              <w:divsChild>
                <w:div w:id="1134984249">
                  <w:marLeft w:val="0"/>
                  <w:marRight w:val="0"/>
                  <w:marTop w:val="0"/>
                  <w:marBottom w:val="0"/>
                  <w:divBdr>
                    <w:top w:val="none" w:sz="0" w:space="0" w:color="auto"/>
                    <w:left w:val="none" w:sz="0" w:space="0" w:color="auto"/>
                    <w:bottom w:val="none" w:sz="0" w:space="0" w:color="auto"/>
                    <w:right w:val="none" w:sz="0" w:space="0" w:color="auto"/>
                  </w:divBdr>
                  <w:divsChild>
                    <w:div w:id="108857436">
                      <w:marLeft w:val="0"/>
                      <w:marRight w:val="0"/>
                      <w:marTop w:val="0"/>
                      <w:marBottom w:val="0"/>
                      <w:divBdr>
                        <w:top w:val="none" w:sz="0" w:space="0" w:color="auto"/>
                        <w:left w:val="none" w:sz="0" w:space="0" w:color="auto"/>
                        <w:bottom w:val="none" w:sz="0" w:space="0" w:color="auto"/>
                        <w:right w:val="none" w:sz="0" w:space="0" w:color="auto"/>
                      </w:divBdr>
                      <w:divsChild>
                        <w:div w:id="417481716">
                          <w:marLeft w:val="0"/>
                          <w:marRight w:val="0"/>
                          <w:marTop w:val="0"/>
                          <w:marBottom w:val="0"/>
                          <w:divBdr>
                            <w:top w:val="none" w:sz="0" w:space="0" w:color="auto"/>
                            <w:left w:val="none" w:sz="0" w:space="0" w:color="auto"/>
                            <w:bottom w:val="none" w:sz="0" w:space="0" w:color="auto"/>
                            <w:right w:val="none" w:sz="0" w:space="0" w:color="auto"/>
                          </w:divBdr>
                          <w:divsChild>
                            <w:div w:id="777993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8907303">
      <w:bodyDiv w:val="1"/>
      <w:marLeft w:val="0"/>
      <w:marRight w:val="0"/>
      <w:marTop w:val="0"/>
      <w:marBottom w:val="0"/>
      <w:divBdr>
        <w:top w:val="none" w:sz="0" w:space="0" w:color="auto"/>
        <w:left w:val="none" w:sz="0" w:space="0" w:color="auto"/>
        <w:bottom w:val="none" w:sz="0" w:space="0" w:color="auto"/>
        <w:right w:val="none" w:sz="0" w:space="0" w:color="auto"/>
      </w:divBdr>
      <w:divsChild>
        <w:div w:id="1487629341">
          <w:marLeft w:val="0"/>
          <w:marRight w:val="0"/>
          <w:marTop w:val="0"/>
          <w:marBottom w:val="0"/>
          <w:divBdr>
            <w:top w:val="none" w:sz="0" w:space="0" w:color="auto"/>
            <w:left w:val="none" w:sz="0" w:space="0" w:color="auto"/>
            <w:bottom w:val="none" w:sz="0" w:space="0" w:color="auto"/>
            <w:right w:val="none" w:sz="0" w:space="0" w:color="auto"/>
          </w:divBdr>
          <w:divsChild>
            <w:div w:id="609318402">
              <w:marLeft w:val="0"/>
              <w:marRight w:val="0"/>
              <w:marTop w:val="0"/>
              <w:marBottom w:val="0"/>
              <w:divBdr>
                <w:top w:val="none" w:sz="0" w:space="0" w:color="auto"/>
                <w:left w:val="none" w:sz="0" w:space="0" w:color="auto"/>
                <w:bottom w:val="none" w:sz="0" w:space="0" w:color="auto"/>
                <w:right w:val="none" w:sz="0" w:space="0" w:color="auto"/>
              </w:divBdr>
              <w:divsChild>
                <w:div w:id="582490635">
                  <w:marLeft w:val="0"/>
                  <w:marRight w:val="0"/>
                  <w:marTop w:val="0"/>
                  <w:marBottom w:val="0"/>
                  <w:divBdr>
                    <w:top w:val="none" w:sz="0" w:space="0" w:color="auto"/>
                    <w:left w:val="none" w:sz="0" w:space="0" w:color="auto"/>
                    <w:bottom w:val="none" w:sz="0" w:space="0" w:color="auto"/>
                    <w:right w:val="none" w:sz="0" w:space="0" w:color="auto"/>
                  </w:divBdr>
                  <w:divsChild>
                    <w:div w:id="2104644394">
                      <w:marLeft w:val="0"/>
                      <w:marRight w:val="0"/>
                      <w:marTop w:val="0"/>
                      <w:marBottom w:val="0"/>
                      <w:divBdr>
                        <w:top w:val="none" w:sz="0" w:space="0" w:color="auto"/>
                        <w:left w:val="none" w:sz="0" w:space="0" w:color="auto"/>
                        <w:bottom w:val="none" w:sz="0" w:space="0" w:color="auto"/>
                        <w:right w:val="none" w:sz="0" w:space="0" w:color="auto"/>
                      </w:divBdr>
                      <w:divsChild>
                        <w:div w:id="1688360342">
                          <w:marLeft w:val="0"/>
                          <w:marRight w:val="0"/>
                          <w:marTop w:val="0"/>
                          <w:marBottom w:val="0"/>
                          <w:divBdr>
                            <w:top w:val="none" w:sz="0" w:space="0" w:color="auto"/>
                            <w:left w:val="none" w:sz="0" w:space="0" w:color="auto"/>
                            <w:bottom w:val="none" w:sz="0" w:space="0" w:color="auto"/>
                            <w:right w:val="none" w:sz="0" w:space="0" w:color="auto"/>
                          </w:divBdr>
                          <w:divsChild>
                            <w:div w:id="71241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336178">
      <w:bodyDiv w:val="1"/>
      <w:marLeft w:val="0"/>
      <w:marRight w:val="0"/>
      <w:marTop w:val="0"/>
      <w:marBottom w:val="0"/>
      <w:divBdr>
        <w:top w:val="none" w:sz="0" w:space="0" w:color="auto"/>
        <w:left w:val="none" w:sz="0" w:space="0" w:color="auto"/>
        <w:bottom w:val="none" w:sz="0" w:space="0" w:color="auto"/>
        <w:right w:val="none" w:sz="0" w:space="0" w:color="auto"/>
      </w:divBdr>
      <w:divsChild>
        <w:div w:id="1221214151">
          <w:marLeft w:val="0"/>
          <w:marRight w:val="0"/>
          <w:marTop w:val="0"/>
          <w:marBottom w:val="0"/>
          <w:divBdr>
            <w:top w:val="none" w:sz="0" w:space="0" w:color="auto"/>
            <w:left w:val="none" w:sz="0" w:space="0" w:color="auto"/>
            <w:bottom w:val="none" w:sz="0" w:space="0" w:color="auto"/>
            <w:right w:val="none" w:sz="0" w:space="0" w:color="auto"/>
          </w:divBdr>
          <w:divsChild>
            <w:div w:id="17632042">
              <w:marLeft w:val="0"/>
              <w:marRight w:val="0"/>
              <w:marTop w:val="0"/>
              <w:marBottom w:val="0"/>
              <w:divBdr>
                <w:top w:val="none" w:sz="0" w:space="0" w:color="auto"/>
                <w:left w:val="none" w:sz="0" w:space="0" w:color="auto"/>
                <w:bottom w:val="none" w:sz="0" w:space="0" w:color="auto"/>
                <w:right w:val="none" w:sz="0" w:space="0" w:color="auto"/>
              </w:divBdr>
              <w:divsChild>
                <w:div w:id="74520521">
                  <w:marLeft w:val="0"/>
                  <w:marRight w:val="0"/>
                  <w:marTop w:val="0"/>
                  <w:marBottom w:val="0"/>
                  <w:divBdr>
                    <w:top w:val="none" w:sz="0" w:space="0" w:color="auto"/>
                    <w:left w:val="none" w:sz="0" w:space="0" w:color="auto"/>
                    <w:bottom w:val="none" w:sz="0" w:space="0" w:color="auto"/>
                    <w:right w:val="none" w:sz="0" w:space="0" w:color="auto"/>
                  </w:divBdr>
                  <w:divsChild>
                    <w:div w:id="1293436112">
                      <w:marLeft w:val="0"/>
                      <w:marRight w:val="0"/>
                      <w:marTop w:val="0"/>
                      <w:marBottom w:val="0"/>
                      <w:divBdr>
                        <w:top w:val="none" w:sz="0" w:space="0" w:color="auto"/>
                        <w:left w:val="none" w:sz="0" w:space="0" w:color="auto"/>
                        <w:bottom w:val="none" w:sz="0" w:space="0" w:color="auto"/>
                        <w:right w:val="none" w:sz="0" w:space="0" w:color="auto"/>
                      </w:divBdr>
                      <w:divsChild>
                        <w:div w:id="1705321960">
                          <w:marLeft w:val="0"/>
                          <w:marRight w:val="0"/>
                          <w:marTop w:val="0"/>
                          <w:marBottom w:val="0"/>
                          <w:divBdr>
                            <w:top w:val="none" w:sz="0" w:space="0" w:color="auto"/>
                            <w:left w:val="none" w:sz="0" w:space="0" w:color="auto"/>
                            <w:bottom w:val="none" w:sz="0" w:space="0" w:color="auto"/>
                            <w:right w:val="none" w:sz="0" w:space="0" w:color="auto"/>
                          </w:divBdr>
                          <w:divsChild>
                            <w:div w:id="203129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4120500">
      <w:bodyDiv w:val="1"/>
      <w:marLeft w:val="0"/>
      <w:marRight w:val="0"/>
      <w:marTop w:val="0"/>
      <w:marBottom w:val="0"/>
      <w:divBdr>
        <w:top w:val="none" w:sz="0" w:space="0" w:color="auto"/>
        <w:left w:val="none" w:sz="0" w:space="0" w:color="auto"/>
        <w:bottom w:val="none" w:sz="0" w:space="0" w:color="auto"/>
        <w:right w:val="none" w:sz="0" w:space="0" w:color="auto"/>
      </w:divBdr>
      <w:divsChild>
        <w:div w:id="915017417">
          <w:marLeft w:val="0"/>
          <w:marRight w:val="0"/>
          <w:marTop w:val="0"/>
          <w:marBottom w:val="0"/>
          <w:divBdr>
            <w:top w:val="none" w:sz="0" w:space="0" w:color="auto"/>
            <w:left w:val="none" w:sz="0" w:space="0" w:color="auto"/>
            <w:bottom w:val="none" w:sz="0" w:space="0" w:color="auto"/>
            <w:right w:val="none" w:sz="0" w:space="0" w:color="auto"/>
          </w:divBdr>
          <w:divsChild>
            <w:div w:id="1135172249">
              <w:marLeft w:val="0"/>
              <w:marRight w:val="0"/>
              <w:marTop w:val="0"/>
              <w:marBottom w:val="0"/>
              <w:divBdr>
                <w:top w:val="none" w:sz="0" w:space="0" w:color="auto"/>
                <w:left w:val="none" w:sz="0" w:space="0" w:color="auto"/>
                <w:bottom w:val="none" w:sz="0" w:space="0" w:color="auto"/>
                <w:right w:val="none" w:sz="0" w:space="0" w:color="auto"/>
              </w:divBdr>
              <w:divsChild>
                <w:div w:id="1103109420">
                  <w:marLeft w:val="0"/>
                  <w:marRight w:val="0"/>
                  <w:marTop w:val="0"/>
                  <w:marBottom w:val="0"/>
                  <w:divBdr>
                    <w:top w:val="none" w:sz="0" w:space="0" w:color="auto"/>
                    <w:left w:val="none" w:sz="0" w:space="0" w:color="auto"/>
                    <w:bottom w:val="none" w:sz="0" w:space="0" w:color="auto"/>
                    <w:right w:val="none" w:sz="0" w:space="0" w:color="auto"/>
                  </w:divBdr>
                  <w:divsChild>
                    <w:div w:id="975332487">
                      <w:marLeft w:val="0"/>
                      <w:marRight w:val="0"/>
                      <w:marTop w:val="0"/>
                      <w:marBottom w:val="0"/>
                      <w:divBdr>
                        <w:top w:val="none" w:sz="0" w:space="0" w:color="auto"/>
                        <w:left w:val="none" w:sz="0" w:space="0" w:color="auto"/>
                        <w:bottom w:val="none" w:sz="0" w:space="0" w:color="auto"/>
                        <w:right w:val="none" w:sz="0" w:space="0" w:color="auto"/>
                      </w:divBdr>
                      <w:divsChild>
                        <w:div w:id="998076405">
                          <w:marLeft w:val="0"/>
                          <w:marRight w:val="0"/>
                          <w:marTop w:val="0"/>
                          <w:marBottom w:val="0"/>
                          <w:divBdr>
                            <w:top w:val="none" w:sz="0" w:space="0" w:color="auto"/>
                            <w:left w:val="none" w:sz="0" w:space="0" w:color="auto"/>
                            <w:bottom w:val="none" w:sz="0" w:space="0" w:color="auto"/>
                            <w:right w:val="none" w:sz="0" w:space="0" w:color="auto"/>
                          </w:divBdr>
                          <w:divsChild>
                            <w:div w:id="45340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2909827">
      <w:bodyDiv w:val="1"/>
      <w:marLeft w:val="0"/>
      <w:marRight w:val="0"/>
      <w:marTop w:val="0"/>
      <w:marBottom w:val="0"/>
      <w:divBdr>
        <w:top w:val="none" w:sz="0" w:space="0" w:color="auto"/>
        <w:left w:val="none" w:sz="0" w:space="0" w:color="auto"/>
        <w:bottom w:val="none" w:sz="0" w:space="0" w:color="auto"/>
        <w:right w:val="none" w:sz="0" w:space="0" w:color="auto"/>
      </w:divBdr>
      <w:divsChild>
        <w:div w:id="1238832248">
          <w:marLeft w:val="0"/>
          <w:marRight w:val="0"/>
          <w:marTop w:val="0"/>
          <w:marBottom w:val="0"/>
          <w:divBdr>
            <w:top w:val="none" w:sz="0" w:space="0" w:color="auto"/>
            <w:left w:val="none" w:sz="0" w:space="0" w:color="auto"/>
            <w:bottom w:val="none" w:sz="0" w:space="0" w:color="auto"/>
            <w:right w:val="none" w:sz="0" w:space="0" w:color="auto"/>
          </w:divBdr>
          <w:divsChild>
            <w:div w:id="1528639223">
              <w:marLeft w:val="0"/>
              <w:marRight w:val="0"/>
              <w:marTop w:val="0"/>
              <w:marBottom w:val="0"/>
              <w:divBdr>
                <w:top w:val="none" w:sz="0" w:space="0" w:color="auto"/>
                <w:left w:val="none" w:sz="0" w:space="0" w:color="auto"/>
                <w:bottom w:val="none" w:sz="0" w:space="0" w:color="auto"/>
                <w:right w:val="none" w:sz="0" w:space="0" w:color="auto"/>
              </w:divBdr>
              <w:divsChild>
                <w:div w:id="229270517">
                  <w:marLeft w:val="0"/>
                  <w:marRight w:val="0"/>
                  <w:marTop w:val="0"/>
                  <w:marBottom w:val="0"/>
                  <w:divBdr>
                    <w:top w:val="none" w:sz="0" w:space="0" w:color="auto"/>
                    <w:left w:val="none" w:sz="0" w:space="0" w:color="auto"/>
                    <w:bottom w:val="none" w:sz="0" w:space="0" w:color="auto"/>
                    <w:right w:val="none" w:sz="0" w:space="0" w:color="auto"/>
                  </w:divBdr>
                  <w:divsChild>
                    <w:div w:id="708068030">
                      <w:marLeft w:val="0"/>
                      <w:marRight w:val="0"/>
                      <w:marTop w:val="0"/>
                      <w:marBottom w:val="0"/>
                      <w:divBdr>
                        <w:top w:val="none" w:sz="0" w:space="0" w:color="auto"/>
                        <w:left w:val="none" w:sz="0" w:space="0" w:color="auto"/>
                        <w:bottom w:val="none" w:sz="0" w:space="0" w:color="auto"/>
                        <w:right w:val="none" w:sz="0" w:space="0" w:color="auto"/>
                      </w:divBdr>
                      <w:divsChild>
                        <w:div w:id="937910320">
                          <w:marLeft w:val="0"/>
                          <w:marRight w:val="0"/>
                          <w:marTop w:val="0"/>
                          <w:marBottom w:val="0"/>
                          <w:divBdr>
                            <w:top w:val="none" w:sz="0" w:space="0" w:color="auto"/>
                            <w:left w:val="none" w:sz="0" w:space="0" w:color="auto"/>
                            <w:bottom w:val="none" w:sz="0" w:space="0" w:color="auto"/>
                            <w:right w:val="none" w:sz="0" w:space="0" w:color="auto"/>
                          </w:divBdr>
                          <w:divsChild>
                            <w:div w:id="333847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444818">
      <w:bodyDiv w:val="1"/>
      <w:marLeft w:val="0"/>
      <w:marRight w:val="0"/>
      <w:marTop w:val="0"/>
      <w:marBottom w:val="0"/>
      <w:divBdr>
        <w:top w:val="none" w:sz="0" w:space="0" w:color="auto"/>
        <w:left w:val="none" w:sz="0" w:space="0" w:color="auto"/>
        <w:bottom w:val="none" w:sz="0" w:space="0" w:color="auto"/>
        <w:right w:val="none" w:sz="0" w:space="0" w:color="auto"/>
      </w:divBdr>
      <w:divsChild>
        <w:div w:id="608658884">
          <w:marLeft w:val="0"/>
          <w:marRight w:val="0"/>
          <w:marTop w:val="0"/>
          <w:marBottom w:val="0"/>
          <w:divBdr>
            <w:top w:val="none" w:sz="0" w:space="0" w:color="auto"/>
            <w:left w:val="none" w:sz="0" w:space="0" w:color="auto"/>
            <w:bottom w:val="none" w:sz="0" w:space="0" w:color="auto"/>
            <w:right w:val="none" w:sz="0" w:space="0" w:color="auto"/>
          </w:divBdr>
          <w:divsChild>
            <w:div w:id="692077937">
              <w:marLeft w:val="0"/>
              <w:marRight w:val="0"/>
              <w:marTop w:val="0"/>
              <w:marBottom w:val="0"/>
              <w:divBdr>
                <w:top w:val="none" w:sz="0" w:space="0" w:color="auto"/>
                <w:left w:val="none" w:sz="0" w:space="0" w:color="auto"/>
                <w:bottom w:val="none" w:sz="0" w:space="0" w:color="auto"/>
                <w:right w:val="none" w:sz="0" w:space="0" w:color="auto"/>
              </w:divBdr>
              <w:divsChild>
                <w:div w:id="950282601">
                  <w:marLeft w:val="0"/>
                  <w:marRight w:val="0"/>
                  <w:marTop w:val="0"/>
                  <w:marBottom w:val="0"/>
                  <w:divBdr>
                    <w:top w:val="none" w:sz="0" w:space="0" w:color="auto"/>
                    <w:left w:val="none" w:sz="0" w:space="0" w:color="auto"/>
                    <w:bottom w:val="none" w:sz="0" w:space="0" w:color="auto"/>
                    <w:right w:val="none" w:sz="0" w:space="0" w:color="auto"/>
                  </w:divBdr>
                  <w:divsChild>
                    <w:div w:id="1077247737">
                      <w:marLeft w:val="0"/>
                      <w:marRight w:val="0"/>
                      <w:marTop w:val="0"/>
                      <w:marBottom w:val="0"/>
                      <w:divBdr>
                        <w:top w:val="none" w:sz="0" w:space="0" w:color="auto"/>
                        <w:left w:val="none" w:sz="0" w:space="0" w:color="auto"/>
                        <w:bottom w:val="none" w:sz="0" w:space="0" w:color="auto"/>
                        <w:right w:val="none" w:sz="0" w:space="0" w:color="auto"/>
                      </w:divBdr>
                      <w:divsChild>
                        <w:div w:id="1266692598">
                          <w:marLeft w:val="0"/>
                          <w:marRight w:val="0"/>
                          <w:marTop w:val="0"/>
                          <w:marBottom w:val="0"/>
                          <w:divBdr>
                            <w:top w:val="none" w:sz="0" w:space="0" w:color="auto"/>
                            <w:left w:val="none" w:sz="0" w:space="0" w:color="auto"/>
                            <w:bottom w:val="none" w:sz="0" w:space="0" w:color="auto"/>
                            <w:right w:val="none" w:sz="0" w:space="0" w:color="auto"/>
                          </w:divBdr>
                          <w:divsChild>
                            <w:div w:id="19275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2345706">
      <w:bodyDiv w:val="1"/>
      <w:marLeft w:val="0"/>
      <w:marRight w:val="0"/>
      <w:marTop w:val="0"/>
      <w:marBottom w:val="0"/>
      <w:divBdr>
        <w:top w:val="none" w:sz="0" w:space="0" w:color="auto"/>
        <w:left w:val="none" w:sz="0" w:space="0" w:color="auto"/>
        <w:bottom w:val="none" w:sz="0" w:space="0" w:color="auto"/>
        <w:right w:val="none" w:sz="0" w:space="0" w:color="auto"/>
      </w:divBdr>
    </w:div>
    <w:div w:id="1234119907">
      <w:bodyDiv w:val="1"/>
      <w:marLeft w:val="0"/>
      <w:marRight w:val="0"/>
      <w:marTop w:val="0"/>
      <w:marBottom w:val="0"/>
      <w:divBdr>
        <w:top w:val="none" w:sz="0" w:space="0" w:color="auto"/>
        <w:left w:val="none" w:sz="0" w:space="0" w:color="auto"/>
        <w:bottom w:val="none" w:sz="0" w:space="0" w:color="auto"/>
        <w:right w:val="none" w:sz="0" w:space="0" w:color="auto"/>
      </w:divBdr>
    </w:div>
    <w:div w:id="1256591894">
      <w:bodyDiv w:val="1"/>
      <w:marLeft w:val="0"/>
      <w:marRight w:val="0"/>
      <w:marTop w:val="0"/>
      <w:marBottom w:val="0"/>
      <w:divBdr>
        <w:top w:val="none" w:sz="0" w:space="0" w:color="auto"/>
        <w:left w:val="none" w:sz="0" w:space="0" w:color="auto"/>
        <w:bottom w:val="none" w:sz="0" w:space="0" w:color="auto"/>
        <w:right w:val="none" w:sz="0" w:space="0" w:color="auto"/>
      </w:divBdr>
    </w:div>
    <w:div w:id="1266112043">
      <w:bodyDiv w:val="1"/>
      <w:marLeft w:val="0"/>
      <w:marRight w:val="0"/>
      <w:marTop w:val="0"/>
      <w:marBottom w:val="0"/>
      <w:divBdr>
        <w:top w:val="none" w:sz="0" w:space="0" w:color="auto"/>
        <w:left w:val="none" w:sz="0" w:space="0" w:color="auto"/>
        <w:bottom w:val="none" w:sz="0" w:space="0" w:color="auto"/>
        <w:right w:val="none" w:sz="0" w:space="0" w:color="auto"/>
      </w:divBdr>
      <w:divsChild>
        <w:div w:id="2138135023">
          <w:marLeft w:val="0"/>
          <w:marRight w:val="0"/>
          <w:marTop w:val="0"/>
          <w:marBottom w:val="0"/>
          <w:divBdr>
            <w:top w:val="none" w:sz="0" w:space="0" w:color="auto"/>
            <w:left w:val="none" w:sz="0" w:space="0" w:color="auto"/>
            <w:bottom w:val="none" w:sz="0" w:space="0" w:color="auto"/>
            <w:right w:val="none" w:sz="0" w:space="0" w:color="auto"/>
          </w:divBdr>
          <w:divsChild>
            <w:div w:id="1694913161">
              <w:marLeft w:val="0"/>
              <w:marRight w:val="0"/>
              <w:marTop w:val="0"/>
              <w:marBottom w:val="0"/>
              <w:divBdr>
                <w:top w:val="none" w:sz="0" w:space="0" w:color="auto"/>
                <w:left w:val="none" w:sz="0" w:space="0" w:color="auto"/>
                <w:bottom w:val="none" w:sz="0" w:space="0" w:color="auto"/>
                <w:right w:val="none" w:sz="0" w:space="0" w:color="auto"/>
              </w:divBdr>
              <w:divsChild>
                <w:div w:id="1538083424">
                  <w:marLeft w:val="0"/>
                  <w:marRight w:val="0"/>
                  <w:marTop w:val="0"/>
                  <w:marBottom w:val="0"/>
                  <w:divBdr>
                    <w:top w:val="none" w:sz="0" w:space="0" w:color="auto"/>
                    <w:left w:val="none" w:sz="0" w:space="0" w:color="auto"/>
                    <w:bottom w:val="none" w:sz="0" w:space="0" w:color="auto"/>
                    <w:right w:val="none" w:sz="0" w:space="0" w:color="auto"/>
                  </w:divBdr>
                  <w:divsChild>
                    <w:div w:id="1557741431">
                      <w:marLeft w:val="0"/>
                      <w:marRight w:val="0"/>
                      <w:marTop w:val="0"/>
                      <w:marBottom w:val="0"/>
                      <w:divBdr>
                        <w:top w:val="none" w:sz="0" w:space="0" w:color="auto"/>
                        <w:left w:val="none" w:sz="0" w:space="0" w:color="auto"/>
                        <w:bottom w:val="none" w:sz="0" w:space="0" w:color="auto"/>
                        <w:right w:val="none" w:sz="0" w:space="0" w:color="auto"/>
                      </w:divBdr>
                      <w:divsChild>
                        <w:div w:id="1579175417">
                          <w:marLeft w:val="0"/>
                          <w:marRight w:val="0"/>
                          <w:marTop w:val="0"/>
                          <w:marBottom w:val="0"/>
                          <w:divBdr>
                            <w:top w:val="none" w:sz="0" w:space="0" w:color="auto"/>
                            <w:left w:val="none" w:sz="0" w:space="0" w:color="auto"/>
                            <w:bottom w:val="none" w:sz="0" w:space="0" w:color="auto"/>
                            <w:right w:val="none" w:sz="0" w:space="0" w:color="auto"/>
                          </w:divBdr>
                          <w:divsChild>
                            <w:div w:id="188779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2667815">
      <w:bodyDiv w:val="1"/>
      <w:marLeft w:val="0"/>
      <w:marRight w:val="0"/>
      <w:marTop w:val="0"/>
      <w:marBottom w:val="0"/>
      <w:divBdr>
        <w:top w:val="none" w:sz="0" w:space="0" w:color="auto"/>
        <w:left w:val="none" w:sz="0" w:space="0" w:color="auto"/>
        <w:bottom w:val="none" w:sz="0" w:space="0" w:color="auto"/>
        <w:right w:val="none" w:sz="0" w:space="0" w:color="auto"/>
      </w:divBdr>
      <w:divsChild>
        <w:div w:id="859974754">
          <w:marLeft w:val="0"/>
          <w:marRight w:val="0"/>
          <w:marTop w:val="0"/>
          <w:marBottom w:val="0"/>
          <w:divBdr>
            <w:top w:val="none" w:sz="0" w:space="0" w:color="auto"/>
            <w:left w:val="none" w:sz="0" w:space="0" w:color="auto"/>
            <w:bottom w:val="none" w:sz="0" w:space="0" w:color="auto"/>
            <w:right w:val="none" w:sz="0" w:space="0" w:color="auto"/>
          </w:divBdr>
          <w:divsChild>
            <w:div w:id="168447129">
              <w:marLeft w:val="0"/>
              <w:marRight w:val="0"/>
              <w:marTop w:val="0"/>
              <w:marBottom w:val="0"/>
              <w:divBdr>
                <w:top w:val="none" w:sz="0" w:space="0" w:color="auto"/>
                <w:left w:val="none" w:sz="0" w:space="0" w:color="auto"/>
                <w:bottom w:val="none" w:sz="0" w:space="0" w:color="auto"/>
                <w:right w:val="none" w:sz="0" w:space="0" w:color="auto"/>
              </w:divBdr>
              <w:divsChild>
                <w:div w:id="43215710">
                  <w:marLeft w:val="0"/>
                  <w:marRight w:val="0"/>
                  <w:marTop w:val="0"/>
                  <w:marBottom w:val="0"/>
                  <w:divBdr>
                    <w:top w:val="none" w:sz="0" w:space="0" w:color="auto"/>
                    <w:left w:val="none" w:sz="0" w:space="0" w:color="auto"/>
                    <w:bottom w:val="none" w:sz="0" w:space="0" w:color="auto"/>
                    <w:right w:val="none" w:sz="0" w:space="0" w:color="auto"/>
                  </w:divBdr>
                  <w:divsChild>
                    <w:div w:id="2016880726">
                      <w:marLeft w:val="0"/>
                      <w:marRight w:val="0"/>
                      <w:marTop w:val="0"/>
                      <w:marBottom w:val="0"/>
                      <w:divBdr>
                        <w:top w:val="none" w:sz="0" w:space="0" w:color="auto"/>
                        <w:left w:val="none" w:sz="0" w:space="0" w:color="auto"/>
                        <w:bottom w:val="none" w:sz="0" w:space="0" w:color="auto"/>
                        <w:right w:val="none" w:sz="0" w:space="0" w:color="auto"/>
                      </w:divBdr>
                      <w:divsChild>
                        <w:div w:id="439299428">
                          <w:marLeft w:val="0"/>
                          <w:marRight w:val="0"/>
                          <w:marTop w:val="0"/>
                          <w:marBottom w:val="0"/>
                          <w:divBdr>
                            <w:top w:val="none" w:sz="0" w:space="0" w:color="auto"/>
                            <w:left w:val="none" w:sz="0" w:space="0" w:color="auto"/>
                            <w:bottom w:val="none" w:sz="0" w:space="0" w:color="auto"/>
                            <w:right w:val="none" w:sz="0" w:space="0" w:color="auto"/>
                          </w:divBdr>
                          <w:divsChild>
                            <w:div w:id="38098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371243">
      <w:bodyDiv w:val="1"/>
      <w:marLeft w:val="0"/>
      <w:marRight w:val="0"/>
      <w:marTop w:val="0"/>
      <w:marBottom w:val="0"/>
      <w:divBdr>
        <w:top w:val="none" w:sz="0" w:space="0" w:color="auto"/>
        <w:left w:val="none" w:sz="0" w:space="0" w:color="auto"/>
        <w:bottom w:val="none" w:sz="0" w:space="0" w:color="auto"/>
        <w:right w:val="none" w:sz="0" w:space="0" w:color="auto"/>
      </w:divBdr>
      <w:divsChild>
        <w:div w:id="1655141609">
          <w:marLeft w:val="0"/>
          <w:marRight w:val="0"/>
          <w:marTop w:val="0"/>
          <w:marBottom w:val="0"/>
          <w:divBdr>
            <w:top w:val="none" w:sz="0" w:space="0" w:color="auto"/>
            <w:left w:val="none" w:sz="0" w:space="0" w:color="auto"/>
            <w:bottom w:val="none" w:sz="0" w:space="0" w:color="auto"/>
            <w:right w:val="none" w:sz="0" w:space="0" w:color="auto"/>
          </w:divBdr>
          <w:divsChild>
            <w:div w:id="690495943">
              <w:marLeft w:val="0"/>
              <w:marRight w:val="0"/>
              <w:marTop w:val="0"/>
              <w:marBottom w:val="0"/>
              <w:divBdr>
                <w:top w:val="none" w:sz="0" w:space="0" w:color="auto"/>
                <w:left w:val="none" w:sz="0" w:space="0" w:color="auto"/>
                <w:bottom w:val="none" w:sz="0" w:space="0" w:color="auto"/>
                <w:right w:val="none" w:sz="0" w:space="0" w:color="auto"/>
              </w:divBdr>
              <w:divsChild>
                <w:div w:id="1758748519">
                  <w:marLeft w:val="0"/>
                  <w:marRight w:val="0"/>
                  <w:marTop w:val="0"/>
                  <w:marBottom w:val="0"/>
                  <w:divBdr>
                    <w:top w:val="none" w:sz="0" w:space="0" w:color="auto"/>
                    <w:left w:val="none" w:sz="0" w:space="0" w:color="auto"/>
                    <w:bottom w:val="none" w:sz="0" w:space="0" w:color="auto"/>
                    <w:right w:val="none" w:sz="0" w:space="0" w:color="auto"/>
                  </w:divBdr>
                  <w:divsChild>
                    <w:div w:id="88283884">
                      <w:marLeft w:val="0"/>
                      <w:marRight w:val="0"/>
                      <w:marTop w:val="0"/>
                      <w:marBottom w:val="0"/>
                      <w:divBdr>
                        <w:top w:val="none" w:sz="0" w:space="0" w:color="auto"/>
                        <w:left w:val="none" w:sz="0" w:space="0" w:color="auto"/>
                        <w:bottom w:val="none" w:sz="0" w:space="0" w:color="auto"/>
                        <w:right w:val="none" w:sz="0" w:space="0" w:color="auto"/>
                      </w:divBdr>
                      <w:divsChild>
                        <w:div w:id="913901208">
                          <w:marLeft w:val="0"/>
                          <w:marRight w:val="0"/>
                          <w:marTop w:val="0"/>
                          <w:marBottom w:val="0"/>
                          <w:divBdr>
                            <w:top w:val="none" w:sz="0" w:space="0" w:color="auto"/>
                            <w:left w:val="none" w:sz="0" w:space="0" w:color="auto"/>
                            <w:bottom w:val="none" w:sz="0" w:space="0" w:color="auto"/>
                            <w:right w:val="none" w:sz="0" w:space="0" w:color="auto"/>
                          </w:divBdr>
                          <w:divsChild>
                            <w:div w:id="24249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028810">
      <w:bodyDiv w:val="1"/>
      <w:marLeft w:val="0"/>
      <w:marRight w:val="0"/>
      <w:marTop w:val="0"/>
      <w:marBottom w:val="0"/>
      <w:divBdr>
        <w:top w:val="none" w:sz="0" w:space="0" w:color="auto"/>
        <w:left w:val="none" w:sz="0" w:space="0" w:color="auto"/>
        <w:bottom w:val="none" w:sz="0" w:space="0" w:color="auto"/>
        <w:right w:val="none" w:sz="0" w:space="0" w:color="auto"/>
      </w:divBdr>
      <w:divsChild>
        <w:div w:id="1206941956">
          <w:marLeft w:val="0"/>
          <w:marRight w:val="0"/>
          <w:marTop w:val="0"/>
          <w:marBottom w:val="0"/>
          <w:divBdr>
            <w:top w:val="none" w:sz="0" w:space="0" w:color="auto"/>
            <w:left w:val="none" w:sz="0" w:space="0" w:color="auto"/>
            <w:bottom w:val="none" w:sz="0" w:space="0" w:color="auto"/>
            <w:right w:val="none" w:sz="0" w:space="0" w:color="auto"/>
          </w:divBdr>
          <w:divsChild>
            <w:div w:id="1450902407">
              <w:marLeft w:val="0"/>
              <w:marRight w:val="0"/>
              <w:marTop w:val="0"/>
              <w:marBottom w:val="0"/>
              <w:divBdr>
                <w:top w:val="none" w:sz="0" w:space="0" w:color="auto"/>
                <w:left w:val="none" w:sz="0" w:space="0" w:color="auto"/>
                <w:bottom w:val="none" w:sz="0" w:space="0" w:color="auto"/>
                <w:right w:val="none" w:sz="0" w:space="0" w:color="auto"/>
              </w:divBdr>
              <w:divsChild>
                <w:div w:id="1605573112">
                  <w:marLeft w:val="0"/>
                  <w:marRight w:val="0"/>
                  <w:marTop w:val="0"/>
                  <w:marBottom w:val="0"/>
                  <w:divBdr>
                    <w:top w:val="none" w:sz="0" w:space="0" w:color="auto"/>
                    <w:left w:val="none" w:sz="0" w:space="0" w:color="auto"/>
                    <w:bottom w:val="none" w:sz="0" w:space="0" w:color="auto"/>
                    <w:right w:val="none" w:sz="0" w:space="0" w:color="auto"/>
                  </w:divBdr>
                  <w:divsChild>
                    <w:div w:id="312411769">
                      <w:marLeft w:val="0"/>
                      <w:marRight w:val="0"/>
                      <w:marTop w:val="0"/>
                      <w:marBottom w:val="0"/>
                      <w:divBdr>
                        <w:top w:val="none" w:sz="0" w:space="0" w:color="auto"/>
                        <w:left w:val="none" w:sz="0" w:space="0" w:color="auto"/>
                        <w:bottom w:val="none" w:sz="0" w:space="0" w:color="auto"/>
                        <w:right w:val="none" w:sz="0" w:space="0" w:color="auto"/>
                      </w:divBdr>
                      <w:divsChild>
                        <w:div w:id="1240673233">
                          <w:marLeft w:val="0"/>
                          <w:marRight w:val="0"/>
                          <w:marTop w:val="0"/>
                          <w:marBottom w:val="0"/>
                          <w:divBdr>
                            <w:top w:val="none" w:sz="0" w:space="0" w:color="auto"/>
                            <w:left w:val="none" w:sz="0" w:space="0" w:color="auto"/>
                            <w:bottom w:val="none" w:sz="0" w:space="0" w:color="auto"/>
                            <w:right w:val="none" w:sz="0" w:space="0" w:color="auto"/>
                          </w:divBdr>
                          <w:divsChild>
                            <w:div w:id="2020230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910080">
      <w:bodyDiv w:val="1"/>
      <w:marLeft w:val="0"/>
      <w:marRight w:val="0"/>
      <w:marTop w:val="0"/>
      <w:marBottom w:val="0"/>
      <w:divBdr>
        <w:top w:val="none" w:sz="0" w:space="0" w:color="auto"/>
        <w:left w:val="none" w:sz="0" w:space="0" w:color="auto"/>
        <w:bottom w:val="none" w:sz="0" w:space="0" w:color="auto"/>
        <w:right w:val="none" w:sz="0" w:space="0" w:color="auto"/>
      </w:divBdr>
      <w:divsChild>
        <w:div w:id="1043943024">
          <w:marLeft w:val="0"/>
          <w:marRight w:val="0"/>
          <w:marTop w:val="0"/>
          <w:marBottom w:val="0"/>
          <w:divBdr>
            <w:top w:val="none" w:sz="0" w:space="0" w:color="auto"/>
            <w:left w:val="none" w:sz="0" w:space="0" w:color="auto"/>
            <w:bottom w:val="none" w:sz="0" w:space="0" w:color="auto"/>
            <w:right w:val="none" w:sz="0" w:space="0" w:color="auto"/>
          </w:divBdr>
          <w:divsChild>
            <w:div w:id="644352809">
              <w:marLeft w:val="0"/>
              <w:marRight w:val="0"/>
              <w:marTop w:val="0"/>
              <w:marBottom w:val="0"/>
              <w:divBdr>
                <w:top w:val="none" w:sz="0" w:space="0" w:color="auto"/>
                <w:left w:val="none" w:sz="0" w:space="0" w:color="auto"/>
                <w:bottom w:val="none" w:sz="0" w:space="0" w:color="auto"/>
                <w:right w:val="none" w:sz="0" w:space="0" w:color="auto"/>
              </w:divBdr>
              <w:divsChild>
                <w:div w:id="82337202">
                  <w:marLeft w:val="0"/>
                  <w:marRight w:val="0"/>
                  <w:marTop w:val="0"/>
                  <w:marBottom w:val="0"/>
                  <w:divBdr>
                    <w:top w:val="none" w:sz="0" w:space="0" w:color="auto"/>
                    <w:left w:val="none" w:sz="0" w:space="0" w:color="auto"/>
                    <w:bottom w:val="none" w:sz="0" w:space="0" w:color="auto"/>
                    <w:right w:val="none" w:sz="0" w:space="0" w:color="auto"/>
                  </w:divBdr>
                  <w:divsChild>
                    <w:div w:id="915088560">
                      <w:marLeft w:val="0"/>
                      <w:marRight w:val="0"/>
                      <w:marTop w:val="0"/>
                      <w:marBottom w:val="0"/>
                      <w:divBdr>
                        <w:top w:val="none" w:sz="0" w:space="0" w:color="auto"/>
                        <w:left w:val="none" w:sz="0" w:space="0" w:color="auto"/>
                        <w:bottom w:val="none" w:sz="0" w:space="0" w:color="auto"/>
                        <w:right w:val="none" w:sz="0" w:space="0" w:color="auto"/>
                      </w:divBdr>
                      <w:divsChild>
                        <w:div w:id="737509136">
                          <w:marLeft w:val="0"/>
                          <w:marRight w:val="0"/>
                          <w:marTop w:val="0"/>
                          <w:marBottom w:val="0"/>
                          <w:divBdr>
                            <w:top w:val="none" w:sz="0" w:space="0" w:color="auto"/>
                            <w:left w:val="none" w:sz="0" w:space="0" w:color="auto"/>
                            <w:bottom w:val="none" w:sz="0" w:space="0" w:color="auto"/>
                            <w:right w:val="none" w:sz="0" w:space="0" w:color="auto"/>
                          </w:divBdr>
                          <w:divsChild>
                            <w:div w:id="128130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915834">
      <w:bodyDiv w:val="1"/>
      <w:marLeft w:val="0"/>
      <w:marRight w:val="0"/>
      <w:marTop w:val="0"/>
      <w:marBottom w:val="0"/>
      <w:divBdr>
        <w:top w:val="none" w:sz="0" w:space="0" w:color="auto"/>
        <w:left w:val="none" w:sz="0" w:space="0" w:color="auto"/>
        <w:bottom w:val="none" w:sz="0" w:space="0" w:color="auto"/>
        <w:right w:val="none" w:sz="0" w:space="0" w:color="auto"/>
      </w:divBdr>
      <w:divsChild>
        <w:div w:id="1737119238">
          <w:marLeft w:val="0"/>
          <w:marRight w:val="0"/>
          <w:marTop w:val="0"/>
          <w:marBottom w:val="0"/>
          <w:divBdr>
            <w:top w:val="none" w:sz="0" w:space="0" w:color="auto"/>
            <w:left w:val="none" w:sz="0" w:space="0" w:color="auto"/>
            <w:bottom w:val="none" w:sz="0" w:space="0" w:color="auto"/>
            <w:right w:val="none" w:sz="0" w:space="0" w:color="auto"/>
          </w:divBdr>
          <w:divsChild>
            <w:div w:id="307520054">
              <w:marLeft w:val="0"/>
              <w:marRight w:val="0"/>
              <w:marTop w:val="0"/>
              <w:marBottom w:val="0"/>
              <w:divBdr>
                <w:top w:val="none" w:sz="0" w:space="0" w:color="auto"/>
                <w:left w:val="none" w:sz="0" w:space="0" w:color="auto"/>
                <w:bottom w:val="none" w:sz="0" w:space="0" w:color="auto"/>
                <w:right w:val="none" w:sz="0" w:space="0" w:color="auto"/>
              </w:divBdr>
              <w:divsChild>
                <w:div w:id="113404756">
                  <w:marLeft w:val="0"/>
                  <w:marRight w:val="0"/>
                  <w:marTop w:val="0"/>
                  <w:marBottom w:val="0"/>
                  <w:divBdr>
                    <w:top w:val="none" w:sz="0" w:space="0" w:color="auto"/>
                    <w:left w:val="none" w:sz="0" w:space="0" w:color="auto"/>
                    <w:bottom w:val="none" w:sz="0" w:space="0" w:color="auto"/>
                    <w:right w:val="none" w:sz="0" w:space="0" w:color="auto"/>
                  </w:divBdr>
                  <w:divsChild>
                    <w:div w:id="1290550606">
                      <w:marLeft w:val="0"/>
                      <w:marRight w:val="0"/>
                      <w:marTop w:val="0"/>
                      <w:marBottom w:val="0"/>
                      <w:divBdr>
                        <w:top w:val="none" w:sz="0" w:space="0" w:color="auto"/>
                        <w:left w:val="none" w:sz="0" w:space="0" w:color="auto"/>
                        <w:bottom w:val="none" w:sz="0" w:space="0" w:color="auto"/>
                        <w:right w:val="none" w:sz="0" w:space="0" w:color="auto"/>
                      </w:divBdr>
                      <w:divsChild>
                        <w:div w:id="82462507">
                          <w:marLeft w:val="0"/>
                          <w:marRight w:val="0"/>
                          <w:marTop w:val="0"/>
                          <w:marBottom w:val="0"/>
                          <w:divBdr>
                            <w:top w:val="none" w:sz="0" w:space="0" w:color="auto"/>
                            <w:left w:val="none" w:sz="0" w:space="0" w:color="auto"/>
                            <w:bottom w:val="none" w:sz="0" w:space="0" w:color="auto"/>
                            <w:right w:val="none" w:sz="0" w:space="0" w:color="auto"/>
                          </w:divBdr>
                          <w:divsChild>
                            <w:div w:id="77046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3224020">
      <w:bodyDiv w:val="1"/>
      <w:marLeft w:val="0"/>
      <w:marRight w:val="0"/>
      <w:marTop w:val="0"/>
      <w:marBottom w:val="0"/>
      <w:divBdr>
        <w:top w:val="none" w:sz="0" w:space="0" w:color="auto"/>
        <w:left w:val="none" w:sz="0" w:space="0" w:color="auto"/>
        <w:bottom w:val="none" w:sz="0" w:space="0" w:color="auto"/>
        <w:right w:val="none" w:sz="0" w:space="0" w:color="auto"/>
      </w:divBdr>
      <w:divsChild>
        <w:div w:id="106589630">
          <w:marLeft w:val="0"/>
          <w:marRight w:val="0"/>
          <w:marTop w:val="0"/>
          <w:marBottom w:val="0"/>
          <w:divBdr>
            <w:top w:val="none" w:sz="0" w:space="0" w:color="auto"/>
            <w:left w:val="none" w:sz="0" w:space="0" w:color="auto"/>
            <w:bottom w:val="none" w:sz="0" w:space="0" w:color="auto"/>
            <w:right w:val="none" w:sz="0" w:space="0" w:color="auto"/>
          </w:divBdr>
          <w:divsChild>
            <w:div w:id="940183079">
              <w:marLeft w:val="0"/>
              <w:marRight w:val="0"/>
              <w:marTop w:val="0"/>
              <w:marBottom w:val="0"/>
              <w:divBdr>
                <w:top w:val="none" w:sz="0" w:space="0" w:color="auto"/>
                <w:left w:val="none" w:sz="0" w:space="0" w:color="auto"/>
                <w:bottom w:val="none" w:sz="0" w:space="0" w:color="auto"/>
                <w:right w:val="none" w:sz="0" w:space="0" w:color="auto"/>
              </w:divBdr>
              <w:divsChild>
                <w:div w:id="304748931">
                  <w:marLeft w:val="0"/>
                  <w:marRight w:val="0"/>
                  <w:marTop w:val="0"/>
                  <w:marBottom w:val="0"/>
                  <w:divBdr>
                    <w:top w:val="none" w:sz="0" w:space="0" w:color="auto"/>
                    <w:left w:val="none" w:sz="0" w:space="0" w:color="auto"/>
                    <w:bottom w:val="none" w:sz="0" w:space="0" w:color="auto"/>
                    <w:right w:val="none" w:sz="0" w:space="0" w:color="auto"/>
                  </w:divBdr>
                  <w:divsChild>
                    <w:div w:id="739058501">
                      <w:marLeft w:val="0"/>
                      <w:marRight w:val="0"/>
                      <w:marTop w:val="0"/>
                      <w:marBottom w:val="0"/>
                      <w:divBdr>
                        <w:top w:val="none" w:sz="0" w:space="0" w:color="auto"/>
                        <w:left w:val="none" w:sz="0" w:space="0" w:color="auto"/>
                        <w:bottom w:val="none" w:sz="0" w:space="0" w:color="auto"/>
                        <w:right w:val="none" w:sz="0" w:space="0" w:color="auto"/>
                      </w:divBdr>
                      <w:divsChild>
                        <w:div w:id="154956065">
                          <w:marLeft w:val="0"/>
                          <w:marRight w:val="0"/>
                          <w:marTop w:val="0"/>
                          <w:marBottom w:val="0"/>
                          <w:divBdr>
                            <w:top w:val="none" w:sz="0" w:space="0" w:color="auto"/>
                            <w:left w:val="none" w:sz="0" w:space="0" w:color="auto"/>
                            <w:bottom w:val="none" w:sz="0" w:space="0" w:color="auto"/>
                            <w:right w:val="none" w:sz="0" w:space="0" w:color="auto"/>
                          </w:divBdr>
                          <w:divsChild>
                            <w:div w:id="34671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7195630">
      <w:bodyDiv w:val="1"/>
      <w:marLeft w:val="0"/>
      <w:marRight w:val="0"/>
      <w:marTop w:val="0"/>
      <w:marBottom w:val="0"/>
      <w:divBdr>
        <w:top w:val="none" w:sz="0" w:space="0" w:color="auto"/>
        <w:left w:val="none" w:sz="0" w:space="0" w:color="auto"/>
        <w:bottom w:val="none" w:sz="0" w:space="0" w:color="auto"/>
        <w:right w:val="none" w:sz="0" w:space="0" w:color="auto"/>
      </w:divBdr>
      <w:divsChild>
        <w:div w:id="1012033532">
          <w:marLeft w:val="0"/>
          <w:marRight w:val="0"/>
          <w:marTop w:val="0"/>
          <w:marBottom w:val="0"/>
          <w:divBdr>
            <w:top w:val="none" w:sz="0" w:space="0" w:color="auto"/>
            <w:left w:val="none" w:sz="0" w:space="0" w:color="auto"/>
            <w:bottom w:val="none" w:sz="0" w:space="0" w:color="auto"/>
            <w:right w:val="none" w:sz="0" w:space="0" w:color="auto"/>
          </w:divBdr>
          <w:divsChild>
            <w:div w:id="1775704918">
              <w:marLeft w:val="0"/>
              <w:marRight w:val="0"/>
              <w:marTop w:val="0"/>
              <w:marBottom w:val="0"/>
              <w:divBdr>
                <w:top w:val="none" w:sz="0" w:space="0" w:color="auto"/>
                <w:left w:val="none" w:sz="0" w:space="0" w:color="auto"/>
                <w:bottom w:val="none" w:sz="0" w:space="0" w:color="auto"/>
                <w:right w:val="none" w:sz="0" w:space="0" w:color="auto"/>
              </w:divBdr>
              <w:divsChild>
                <w:div w:id="1885478006">
                  <w:marLeft w:val="0"/>
                  <w:marRight w:val="0"/>
                  <w:marTop w:val="0"/>
                  <w:marBottom w:val="0"/>
                  <w:divBdr>
                    <w:top w:val="none" w:sz="0" w:space="0" w:color="auto"/>
                    <w:left w:val="none" w:sz="0" w:space="0" w:color="auto"/>
                    <w:bottom w:val="none" w:sz="0" w:space="0" w:color="auto"/>
                    <w:right w:val="none" w:sz="0" w:space="0" w:color="auto"/>
                  </w:divBdr>
                  <w:divsChild>
                    <w:div w:id="547911791">
                      <w:marLeft w:val="0"/>
                      <w:marRight w:val="0"/>
                      <w:marTop w:val="0"/>
                      <w:marBottom w:val="0"/>
                      <w:divBdr>
                        <w:top w:val="none" w:sz="0" w:space="0" w:color="auto"/>
                        <w:left w:val="none" w:sz="0" w:space="0" w:color="auto"/>
                        <w:bottom w:val="none" w:sz="0" w:space="0" w:color="auto"/>
                        <w:right w:val="none" w:sz="0" w:space="0" w:color="auto"/>
                      </w:divBdr>
                      <w:divsChild>
                        <w:div w:id="1056321690">
                          <w:marLeft w:val="0"/>
                          <w:marRight w:val="0"/>
                          <w:marTop w:val="0"/>
                          <w:marBottom w:val="0"/>
                          <w:divBdr>
                            <w:top w:val="none" w:sz="0" w:space="0" w:color="auto"/>
                            <w:left w:val="none" w:sz="0" w:space="0" w:color="auto"/>
                            <w:bottom w:val="none" w:sz="0" w:space="0" w:color="auto"/>
                            <w:right w:val="none" w:sz="0" w:space="0" w:color="auto"/>
                          </w:divBdr>
                          <w:divsChild>
                            <w:div w:id="79502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2058353">
      <w:bodyDiv w:val="1"/>
      <w:marLeft w:val="0"/>
      <w:marRight w:val="0"/>
      <w:marTop w:val="0"/>
      <w:marBottom w:val="0"/>
      <w:divBdr>
        <w:top w:val="none" w:sz="0" w:space="0" w:color="auto"/>
        <w:left w:val="none" w:sz="0" w:space="0" w:color="auto"/>
        <w:bottom w:val="none" w:sz="0" w:space="0" w:color="auto"/>
        <w:right w:val="none" w:sz="0" w:space="0" w:color="auto"/>
      </w:divBdr>
      <w:divsChild>
        <w:div w:id="1762023385">
          <w:marLeft w:val="0"/>
          <w:marRight w:val="0"/>
          <w:marTop w:val="0"/>
          <w:marBottom w:val="0"/>
          <w:divBdr>
            <w:top w:val="none" w:sz="0" w:space="0" w:color="auto"/>
            <w:left w:val="none" w:sz="0" w:space="0" w:color="auto"/>
            <w:bottom w:val="none" w:sz="0" w:space="0" w:color="auto"/>
            <w:right w:val="none" w:sz="0" w:space="0" w:color="auto"/>
          </w:divBdr>
          <w:divsChild>
            <w:div w:id="2065329509">
              <w:marLeft w:val="0"/>
              <w:marRight w:val="0"/>
              <w:marTop w:val="0"/>
              <w:marBottom w:val="0"/>
              <w:divBdr>
                <w:top w:val="none" w:sz="0" w:space="0" w:color="auto"/>
                <w:left w:val="none" w:sz="0" w:space="0" w:color="auto"/>
                <w:bottom w:val="none" w:sz="0" w:space="0" w:color="auto"/>
                <w:right w:val="none" w:sz="0" w:space="0" w:color="auto"/>
              </w:divBdr>
              <w:divsChild>
                <w:div w:id="586037909">
                  <w:marLeft w:val="0"/>
                  <w:marRight w:val="0"/>
                  <w:marTop w:val="0"/>
                  <w:marBottom w:val="0"/>
                  <w:divBdr>
                    <w:top w:val="none" w:sz="0" w:space="0" w:color="auto"/>
                    <w:left w:val="none" w:sz="0" w:space="0" w:color="auto"/>
                    <w:bottom w:val="none" w:sz="0" w:space="0" w:color="auto"/>
                    <w:right w:val="none" w:sz="0" w:space="0" w:color="auto"/>
                  </w:divBdr>
                  <w:divsChild>
                    <w:div w:id="1874027351">
                      <w:marLeft w:val="0"/>
                      <w:marRight w:val="0"/>
                      <w:marTop w:val="0"/>
                      <w:marBottom w:val="0"/>
                      <w:divBdr>
                        <w:top w:val="none" w:sz="0" w:space="0" w:color="auto"/>
                        <w:left w:val="none" w:sz="0" w:space="0" w:color="auto"/>
                        <w:bottom w:val="none" w:sz="0" w:space="0" w:color="auto"/>
                        <w:right w:val="none" w:sz="0" w:space="0" w:color="auto"/>
                      </w:divBdr>
                      <w:divsChild>
                        <w:div w:id="975715932">
                          <w:marLeft w:val="0"/>
                          <w:marRight w:val="0"/>
                          <w:marTop w:val="0"/>
                          <w:marBottom w:val="0"/>
                          <w:divBdr>
                            <w:top w:val="none" w:sz="0" w:space="0" w:color="auto"/>
                            <w:left w:val="none" w:sz="0" w:space="0" w:color="auto"/>
                            <w:bottom w:val="none" w:sz="0" w:space="0" w:color="auto"/>
                            <w:right w:val="none" w:sz="0" w:space="0" w:color="auto"/>
                          </w:divBdr>
                          <w:divsChild>
                            <w:div w:id="56394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5506621">
      <w:bodyDiv w:val="1"/>
      <w:marLeft w:val="0"/>
      <w:marRight w:val="0"/>
      <w:marTop w:val="0"/>
      <w:marBottom w:val="0"/>
      <w:divBdr>
        <w:top w:val="none" w:sz="0" w:space="0" w:color="auto"/>
        <w:left w:val="none" w:sz="0" w:space="0" w:color="auto"/>
        <w:bottom w:val="none" w:sz="0" w:space="0" w:color="auto"/>
        <w:right w:val="none" w:sz="0" w:space="0" w:color="auto"/>
      </w:divBdr>
      <w:divsChild>
        <w:div w:id="927881117">
          <w:marLeft w:val="0"/>
          <w:marRight w:val="0"/>
          <w:marTop w:val="0"/>
          <w:marBottom w:val="0"/>
          <w:divBdr>
            <w:top w:val="none" w:sz="0" w:space="0" w:color="auto"/>
            <w:left w:val="none" w:sz="0" w:space="0" w:color="auto"/>
            <w:bottom w:val="none" w:sz="0" w:space="0" w:color="auto"/>
            <w:right w:val="none" w:sz="0" w:space="0" w:color="auto"/>
          </w:divBdr>
          <w:divsChild>
            <w:div w:id="1851987611">
              <w:marLeft w:val="0"/>
              <w:marRight w:val="0"/>
              <w:marTop w:val="0"/>
              <w:marBottom w:val="0"/>
              <w:divBdr>
                <w:top w:val="none" w:sz="0" w:space="0" w:color="auto"/>
                <w:left w:val="none" w:sz="0" w:space="0" w:color="auto"/>
                <w:bottom w:val="none" w:sz="0" w:space="0" w:color="auto"/>
                <w:right w:val="none" w:sz="0" w:space="0" w:color="auto"/>
              </w:divBdr>
              <w:divsChild>
                <w:div w:id="1704089632">
                  <w:marLeft w:val="0"/>
                  <w:marRight w:val="0"/>
                  <w:marTop w:val="0"/>
                  <w:marBottom w:val="0"/>
                  <w:divBdr>
                    <w:top w:val="none" w:sz="0" w:space="0" w:color="auto"/>
                    <w:left w:val="none" w:sz="0" w:space="0" w:color="auto"/>
                    <w:bottom w:val="none" w:sz="0" w:space="0" w:color="auto"/>
                    <w:right w:val="none" w:sz="0" w:space="0" w:color="auto"/>
                  </w:divBdr>
                  <w:divsChild>
                    <w:div w:id="50731856">
                      <w:marLeft w:val="0"/>
                      <w:marRight w:val="0"/>
                      <w:marTop w:val="0"/>
                      <w:marBottom w:val="0"/>
                      <w:divBdr>
                        <w:top w:val="none" w:sz="0" w:space="0" w:color="auto"/>
                        <w:left w:val="none" w:sz="0" w:space="0" w:color="auto"/>
                        <w:bottom w:val="none" w:sz="0" w:space="0" w:color="auto"/>
                        <w:right w:val="none" w:sz="0" w:space="0" w:color="auto"/>
                      </w:divBdr>
                      <w:divsChild>
                        <w:div w:id="939949128">
                          <w:marLeft w:val="0"/>
                          <w:marRight w:val="0"/>
                          <w:marTop w:val="0"/>
                          <w:marBottom w:val="0"/>
                          <w:divBdr>
                            <w:top w:val="none" w:sz="0" w:space="0" w:color="auto"/>
                            <w:left w:val="none" w:sz="0" w:space="0" w:color="auto"/>
                            <w:bottom w:val="none" w:sz="0" w:space="0" w:color="auto"/>
                            <w:right w:val="none" w:sz="0" w:space="0" w:color="auto"/>
                          </w:divBdr>
                          <w:divsChild>
                            <w:div w:id="200739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1055">
      <w:bodyDiv w:val="1"/>
      <w:marLeft w:val="0"/>
      <w:marRight w:val="0"/>
      <w:marTop w:val="0"/>
      <w:marBottom w:val="0"/>
      <w:divBdr>
        <w:top w:val="none" w:sz="0" w:space="0" w:color="auto"/>
        <w:left w:val="none" w:sz="0" w:space="0" w:color="auto"/>
        <w:bottom w:val="none" w:sz="0" w:space="0" w:color="auto"/>
        <w:right w:val="none" w:sz="0" w:space="0" w:color="auto"/>
      </w:divBdr>
    </w:div>
    <w:div w:id="1315141278">
      <w:bodyDiv w:val="1"/>
      <w:marLeft w:val="0"/>
      <w:marRight w:val="0"/>
      <w:marTop w:val="0"/>
      <w:marBottom w:val="0"/>
      <w:divBdr>
        <w:top w:val="none" w:sz="0" w:space="0" w:color="auto"/>
        <w:left w:val="none" w:sz="0" w:space="0" w:color="auto"/>
        <w:bottom w:val="none" w:sz="0" w:space="0" w:color="auto"/>
        <w:right w:val="none" w:sz="0" w:space="0" w:color="auto"/>
      </w:divBdr>
    </w:div>
    <w:div w:id="1324697498">
      <w:bodyDiv w:val="1"/>
      <w:marLeft w:val="0"/>
      <w:marRight w:val="0"/>
      <w:marTop w:val="0"/>
      <w:marBottom w:val="0"/>
      <w:divBdr>
        <w:top w:val="none" w:sz="0" w:space="0" w:color="auto"/>
        <w:left w:val="none" w:sz="0" w:space="0" w:color="auto"/>
        <w:bottom w:val="none" w:sz="0" w:space="0" w:color="auto"/>
        <w:right w:val="none" w:sz="0" w:space="0" w:color="auto"/>
      </w:divBdr>
      <w:divsChild>
        <w:div w:id="864252267">
          <w:marLeft w:val="0"/>
          <w:marRight w:val="0"/>
          <w:marTop w:val="0"/>
          <w:marBottom w:val="0"/>
          <w:divBdr>
            <w:top w:val="none" w:sz="0" w:space="0" w:color="auto"/>
            <w:left w:val="none" w:sz="0" w:space="0" w:color="auto"/>
            <w:bottom w:val="none" w:sz="0" w:space="0" w:color="auto"/>
            <w:right w:val="none" w:sz="0" w:space="0" w:color="auto"/>
          </w:divBdr>
          <w:divsChild>
            <w:div w:id="761995291">
              <w:marLeft w:val="0"/>
              <w:marRight w:val="0"/>
              <w:marTop w:val="0"/>
              <w:marBottom w:val="0"/>
              <w:divBdr>
                <w:top w:val="none" w:sz="0" w:space="0" w:color="auto"/>
                <w:left w:val="none" w:sz="0" w:space="0" w:color="auto"/>
                <w:bottom w:val="none" w:sz="0" w:space="0" w:color="auto"/>
                <w:right w:val="none" w:sz="0" w:space="0" w:color="auto"/>
              </w:divBdr>
              <w:divsChild>
                <w:div w:id="3172794">
                  <w:marLeft w:val="0"/>
                  <w:marRight w:val="0"/>
                  <w:marTop w:val="0"/>
                  <w:marBottom w:val="0"/>
                  <w:divBdr>
                    <w:top w:val="none" w:sz="0" w:space="0" w:color="auto"/>
                    <w:left w:val="none" w:sz="0" w:space="0" w:color="auto"/>
                    <w:bottom w:val="none" w:sz="0" w:space="0" w:color="auto"/>
                    <w:right w:val="none" w:sz="0" w:space="0" w:color="auto"/>
                  </w:divBdr>
                  <w:divsChild>
                    <w:div w:id="1717510657">
                      <w:marLeft w:val="0"/>
                      <w:marRight w:val="0"/>
                      <w:marTop w:val="0"/>
                      <w:marBottom w:val="0"/>
                      <w:divBdr>
                        <w:top w:val="none" w:sz="0" w:space="0" w:color="auto"/>
                        <w:left w:val="none" w:sz="0" w:space="0" w:color="auto"/>
                        <w:bottom w:val="none" w:sz="0" w:space="0" w:color="auto"/>
                        <w:right w:val="none" w:sz="0" w:space="0" w:color="auto"/>
                      </w:divBdr>
                      <w:divsChild>
                        <w:div w:id="877814437">
                          <w:marLeft w:val="0"/>
                          <w:marRight w:val="0"/>
                          <w:marTop w:val="0"/>
                          <w:marBottom w:val="0"/>
                          <w:divBdr>
                            <w:top w:val="none" w:sz="0" w:space="0" w:color="auto"/>
                            <w:left w:val="none" w:sz="0" w:space="0" w:color="auto"/>
                            <w:bottom w:val="none" w:sz="0" w:space="0" w:color="auto"/>
                            <w:right w:val="none" w:sz="0" w:space="0" w:color="auto"/>
                          </w:divBdr>
                          <w:divsChild>
                            <w:div w:id="91084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8941872">
      <w:bodyDiv w:val="1"/>
      <w:marLeft w:val="0"/>
      <w:marRight w:val="0"/>
      <w:marTop w:val="0"/>
      <w:marBottom w:val="0"/>
      <w:divBdr>
        <w:top w:val="none" w:sz="0" w:space="0" w:color="auto"/>
        <w:left w:val="none" w:sz="0" w:space="0" w:color="auto"/>
        <w:bottom w:val="none" w:sz="0" w:space="0" w:color="auto"/>
        <w:right w:val="none" w:sz="0" w:space="0" w:color="auto"/>
      </w:divBdr>
    </w:div>
    <w:div w:id="1332946093">
      <w:bodyDiv w:val="1"/>
      <w:marLeft w:val="0"/>
      <w:marRight w:val="0"/>
      <w:marTop w:val="0"/>
      <w:marBottom w:val="0"/>
      <w:divBdr>
        <w:top w:val="none" w:sz="0" w:space="0" w:color="auto"/>
        <w:left w:val="none" w:sz="0" w:space="0" w:color="auto"/>
        <w:bottom w:val="none" w:sz="0" w:space="0" w:color="auto"/>
        <w:right w:val="none" w:sz="0" w:space="0" w:color="auto"/>
      </w:divBdr>
      <w:divsChild>
        <w:div w:id="574127011">
          <w:marLeft w:val="0"/>
          <w:marRight w:val="0"/>
          <w:marTop w:val="0"/>
          <w:marBottom w:val="0"/>
          <w:divBdr>
            <w:top w:val="none" w:sz="0" w:space="0" w:color="auto"/>
            <w:left w:val="none" w:sz="0" w:space="0" w:color="auto"/>
            <w:bottom w:val="none" w:sz="0" w:space="0" w:color="auto"/>
            <w:right w:val="none" w:sz="0" w:space="0" w:color="auto"/>
          </w:divBdr>
          <w:divsChild>
            <w:div w:id="897205664">
              <w:marLeft w:val="0"/>
              <w:marRight w:val="0"/>
              <w:marTop w:val="0"/>
              <w:marBottom w:val="0"/>
              <w:divBdr>
                <w:top w:val="none" w:sz="0" w:space="0" w:color="auto"/>
                <w:left w:val="none" w:sz="0" w:space="0" w:color="auto"/>
                <w:bottom w:val="none" w:sz="0" w:space="0" w:color="auto"/>
                <w:right w:val="none" w:sz="0" w:space="0" w:color="auto"/>
              </w:divBdr>
              <w:divsChild>
                <w:div w:id="1469977683">
                  <w:marLeft w:val="0"/>
                  <w:marRight w:val="0"/>
                  <w:marTop w:val="0"/>
                  <w:marBottom w:val="0"/>
                  <w:divBdr>
                    <w:top w:val="none" w:sz="0" w:space="0" w:color="auto"/>
                    <w:left w:val="none" w:sz="0" w:space="0" w:color="auto"/>
                    <w:bottom w:val="none" w:sz="0" w:space="0" w:color="auto"/>
                    <w:right w:val="none" w:sz="0" w:space="0" w:color="auto"/>
                  </w:divBdr>
                  <w:divsChild>
                    <w:div w:id="287515522">
                      <w:marLeft w:val="0"/>
                      <w:marRight w:val="0"/>
                      <w:marTop w:val="0"/>
                      <w:marBottom w:val="0"/>
                      <w:divBdr>
                        <w:top w:val="none" w:sz="0" w:space="0" w:color="auto"/>
                        <w:left w:val="none" w:sz="0" w:space="0" w:color="auto"/>
                        <w:bottom w:val="none" w:sz="0" w:space="0" w:color="auto"/>
                        <w:right w:val="none" w:sz="0" w:space="0" w:color="auto"/>
                      </w:divBdr>
                      <w:divsChild>
                        <w:div w:id="343754450">
                          <w:marLeft w:val="0"/>
                          <w:marRight w:val="0"/>
                          <w:marTop w:val="0"/>
                          <w:marBottom w:val="0"/>
                          <w:divBdr>
                            <w:top w:val="none" w:sz="0" w:space="0" w:color="auto"/>
                            <w:left w:val="none" w:sz="0" w:space="0" w:color="auto"/>
                            <w:bottom w:val="none" w:sz="0" w:space="0" w:color="auto"/>
                            <w:right w:val="none" w:sz="0" w:space="0" w:color="auto"/>
                          </w:divBdr>
                          <w:divsChild>
                            <w:div w:id="187577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3314492">
      <w:bodyDiv w:val="1"/>
      <w:marLeft w:val="0"/>
      <w:marRight w:val="0"/>
      <w:marTop w:val="0"/>
      <w:marBottom w:val="0"/>
      <w:divBdr>
        <w:top w:val="none" w:sz="0" w:space="0" w:color="auto"/>
        <w:left w:val="none" w:sz="0" w:space="0" w:color="auto"/>
        <w:bottom w:val="none" w:sz="0" w:space="0" w:color="auto"/>
        <w:right w:val="none" w:sz="0" w:space="0" w:color="auto"/>
      </w:divBdr>
      <w:divsChild>
        <w:div w:id="592395180">
          <w:marLeft w:val="0"/>
          <w:marRight w:val="0"/>
          <w:marTop w:val="0"/>
          <w:marBottom w:val="0"/>
          <w:divBdr>
            <w:top w:val="none" w:sz="0" w:space="0" w:color="auto"/>
            <w:left w:val="none" w:sz="0" w:space="0" w:color="auto"/>
            <w:bottom w:val="none" w:sz="0" w:space="0" w:color="auto"/>
            <w:right w:val="none" w:sz="0" w:space="0" w:color="auto"/>
          </w:divBdr>
          <w:divsChild>
            <w:div w:id="1206219061">
              <w:marLeft w:val="0"/>
              <w:marRight w:val="0"/>
              <w:marTop w:val="0"/>
              <w:marBottom w:val="0"/>
              <w:divBdr>
                <w:top w:val="none" w:sz="0" w:space="0" w:color="auto"/>
                <w:left w:val="none" w:sz="0" w:space="0" w:color="auto"/>
                <w:bottom w:val="none" w:sz="0" w:space="0" w:color="auto"/>
                <w:right w:val="none" w:sz="0" w:space="0" w:color="auto"/>
              </w:divBdr>
              <w:divsChild>
                <w:div w:id="291256386">
                  <w:marLeft w:val="0"/>
                  <w:marRight w:val="0"/>
                  <w:marTop w:val="0"/>
                  <w:marBottom w:val="0"/>
                  <w:divBdr>
                    <w:top w:val="none" w:sz="0" w:space="0" w:color="auto"/>
                    <w:left w:val="none" w:sz="0" w:space="0" w:color="auto"/>
                    <w:bottom w:val="none" w:sz="0" w:space="0" w:color="auto"/>
                    <w:right w:val="none" w:sz="0" w:space="0" w:color="auto"/>
                  </w:divBdr>
                  <w:divsChild>
                    <w:div w:id="172230230">
                      <w:marLeft w:val="0"/>
                      <w:marRight w:val="0"/>
                      <w:marTop w:val="0"/>
                      <w:marBottom w:val="0"/>
                      <w:divBdr>
                        <w:top w:val="none" w:sz="0" w:space="0" w:color="auto"/>
                        <w:left w:val="none" w:sz="0" w:space="0" w:color="auto"/>
                        <w:bottom w:val="none" w:sz="0" w:space="0" w:color="auto"/>
                        <w:right w:val="none" w:sz="0" w:space="0" w:color="auto"/>
                      </w:divBdr>
                      <w:divsChild>
                        <w:div w:id="1986354489">
                          <w:marLeft w:val="0"/>
                          <w:marRight w:val="0"/>
                          <w:marTop w:val="0"/>
                          <w:marBottom w:val="0"/>
                          <w:divBdr>
                            <w:top w:val="none" w:sz="0" w:space="0" w:color="auto"/>
                            <w:left w:val="none" w:sz="0" w:space="0" w:color="auto"/>
                            <w:bottom w:val="none" w:sz="0" w:space="0" w:color="auto"/>
                            <w:right w:val="none" w:sz="0" w:space="0" w:color="auto"/>
                          </w:divBdr>
                          <w:divsChild>
                            <w:div w:id="124953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7079688">
      <w:bodyDiv w:val="1"/>
      <w:marLeft w:val="0"/>
      <w:marRight w:val="0"/>
      <w:marTop w:val="0"/>
      <w:marBottom w:val="0"/>
      <w:divBdr>
        <w:top w:val="none" w:sz="0" w:space="0" w:color="auto"/>
        <w:left w:val="none" w:sz="0" w:space="0" w:color="auto"/>
        <w:bottom w:val="none" w:sz="0" w:space="0" w:color="auto"/>
        <w:right w:val="none" w:sz="0" w:space="0" w:color="auto"/>
      </w:divBdr>
      <w:divsChild>
        <w:div w:id="2087530131">
          <w:marLeft w:val="0"/>
          <w:marRight w:val="0"/>
          <w:marTop w:val="0"/>
          <w:marBottom w:val="0"/>
          <w:divBdr>
            <w:top w:val="none" w:sz="0" w:space="0" w:color="auto"/>
            <w:left w:val="none" w:sz="0" w:space="0" w:color="auto"/>
            <w:bottom w:val="none" w:sz="0" w:space="0" w:color="auto"/>
            <w:right w:val="none" w:sz="0" w:space="0" w:color="auto"/>
          </w:divBdr>
          <w:divsChild>
            <w:div w:id="1672374146">
              <w:marLeft w:val="0"/>
              <w:marRight w:val="0"/>
              <w:marTop w:val="0"/>
              <w:marBottom w:val="0"/>
              <w:divBdr>
                <w:top w:val="none" w:sz="0" w:space="0" w:color="auto"/>
                <w:left w:val="none" w:sz="0" w:space="0" w:color="auto"/>
                <w:bottom w:val="none" w:sz="0" w:space="0" w:color="auto"/>
                <w:right w:val="none" w:sz="0" w:space="0" w:color="auto"/>
              </w:divBdr>
              <w:divsChild>
                <w:div w:id="371152137">
                  <w:marLeft w:val="0"/>
                  <w:marRight w:val="0"/>
                  <w:marTop w:val="0"/>
                  <w:marBottom w:val="0"/>
                  <w:divBdr>
                    <w:top w:val="none" w:sz="0" w:space="0" w:color="auto"/>
                    <w:left w:val="none" w:sz="0" w:space="0" w:color="auto"/>
                    <w:bottom w:val="none" w:sz="0" w:space="0" w:color="auto"/>
                    <w:right w:val="none" w:sz="0" w:space="0" w:color="auto"/>
                  </w:divBdr>
                  <w:divsChild>
                    <w:div w:id="457913882">
                      <w:marLeft w:val="0"/>
                      <w:marRight w:val="0"/>
                      <w:marTop w:val="0"/>
                      <w:marBottom w:val="0"/>
                      <w:divBdr>
                        <w:top w:val="none" w:sz="0" w:space="0" w:color="auto"/>
                        <w:left w:val="none" w:sz="0" w:space="0" w:color="auto"/>
                        <w:bottom w:val="none" w:sz="0" w:space="0" w:color="auto"/>
                        <w:right w:val="none" w:sz="0" w:space="0" w:color="auto"/>
                      </w:divBdr>
                      <w:divsChild>
                        <w:div w:id="1970744604">
                          <w:marLeft w:val="0"/>
                          <w:marRight w:val="0"/>
                          <w:marTop w:val="0"/>
                          <w:marBottom w:val="0"/>
                          <w:divBdr>
                            <w:top w:val="none" w:sz="0" w:space="0" w:color="auto"/>
                            <w:left w:val="none" w:sz="0" w:space="0" w:color="auto"/>
                            <w:bottom w:val="none" w:sz="0" w:space="0" w:color="auto"/>
                            <w:right w:val="none" w:sz="0" w:space="0" w:color="auto"/>
                          </w:divBdr>
                          <w:divsChild>
                            <w:div w:id="118412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579">
      <w:bodyDiv w:val="1"/>
      <w:marLeft w:val="0"/>
      <w:marRight w:val="0"/>
      <w:marTop w:val="0"/>
      <w:marBottom w:val="0"/>
      <w:divBdr>
        <w:top w:val="none" w:sz="0" w:space="0" w:color="auto"/>
        <w:left w:val="none" w:sz="0" w:space="0" w:color="auto"/>
        <w:bottom w:val="none" w:sz="0" w:space="0" w:color="auto"/>
        <w:right w:val="none" w:sz="0" w:space="0" w:color="auto"/>
      </w:divBdr>
      <w:divsChild>
        <w:div w:id="101193064">
          <w:marLeft w:val="0"/>
          <w:marRight w:val="0"/>
          <w:marTop w:val="0"/>
          <w:marBottom w:val="0"/>
          <w:divBdr>
            <w:top w:val="none" w:sz="0" w:space="0" w:color="auto"/>
            <w:left w:val="none" w:sz="0" w:space="0" w:color="auto"/>
            <w:bottom w:val="none" w:sz="0" w:space="0" w:color="auto"/>
            <w:right w:val="none" w:sz="0" w:space="0" w:color="auto"/>
          </w:divBdr>
          <w:divsChild>
            <w:div w:id="1169561371">
              <w:marLeft w:val="0"/>
              <w:marRight w:val="0"/>
              <w:marTop w:val="0"/>
              <w:marBottom w:val="0"/>
              <w:divBdr>
                <w:top w:val="none" w:sz="0" w:space="0" w:color="auto"/>
                <w:left w:val="none" w:sz="0" w:space="0" w:color="auto"/>
                <w:bottom w:val="none" w:sz="0" w:space="0" w:color="auto"/>
                <w:right w:val="none" w:sz="0" w:space="0" w:color="auto"/>
              </w:divBdr>
              <w:divsChild>
                <w:div w:id="788166636">
                  <w:marLeft w:val="0"/>
                  <w:marRight w:val="0"/>
                  <w:marTop w:val="0"/>
                  <w:marBottom w:val="0"/>
                  <w:divBdr>
                    <w:top w:val="none" w:sz="0" w:space="0" w:color="auto"/>
                    <w:left w:val="none" w:sz="0" w:space="0" w:color="auto"/>
                    <w:bottom w:val="none" w:sz="0" w:space="0" w:color="auto"/>
                    <w:right w:val="none" w:sz="0" w:space="0" w:color="auto"/>
                  </w:divBdr>
                  <w:divsChild>
                    <w:div w:id="1422288671">
                      <w:marLeft w:val="0"/>
                      <w:marRight w:val="0"/>
                      <w:marTop w:val="0"/>
                      <w:marBottom w:val="0"/>
                      <w:divBdr>
                        <w:top w:val="none" w:sz="0" w:space="0" w:color="auto"/>
                        <w:left w:val="none" w:sz="0" w:space="0" w:color="auto"/>
                        <w:bottom w:val="none" w:sz="0" w:space="0" w:color="auto"/>
                        <w:right w:val="none" w:sz="0" w:space="0" w:color="auto"/>
                      </w:divBdr>
                      <w:divsChild>
                        <w:div w:id="1057513684">
                          <w:marLeft w:val="0"/>
                          <w:marRight w:val="0"/>
                          <w:marTop w:val="0"/>
                          <w:marBottom w:val="0"/>
                          <w:divBdr>
                            <w:top w:val="none" w:sz="0" w:space="0" w:color="auto"/>
                            <w:left w:val="none" w:sz="0" w:space="0" w:color="auto"/>
                            <w:bottom w:val="none" w:sz="0" w:space="0" w:color="auto"/>
                            <w:right w:val="none" w:sz="0" w:space="0" w:color="auto"/>
                          </w:divBdr>
                          <w:divsChild>
                            <w:div w:id="64520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0427951">
      <w:bodyDiv w:val="1"/>
      <w:marLeft w:val="0"/>
      <w:marRight w:val="0"/>
      <w:marTop w:val="0"/>
      <w:marBottom w:val="0"/>
      <w:divBdr>
        <w:top w:val="none" w:sz="0" w:space="0" w:color="auto"/>
        <w:left w:val="none" w:sz="0" w:space="0" w:color="auto"/>
        <w:bottom w:val="none" w:sz="0" w:space="0" w:color="auto"/>
        <w:right w:val="none" w:sz="0" w:space="0" w:color="auto"/>
      </w:divBdr>
      <w:divsChild>
        <w:div w:id="1404716222">
          <w:marLeft w:val="0"/>
          <w:marRight w:val="0"/>
          <w:marTop w:val="0"/>
          <w:marBottom w:val="0"/>
          <w:divBdr>
            <w:top w:val="none" w:sz="0" w:space="0" w:color="auto"/>
            <w:left w:val="none" w:sz="0" w:space="0" w:color="auto"/>
            <w:bottom w:val="none" w:sz="0" w:space="0" w:color="auto"/>
            <w:right w:val="none" w:sz="0" w:space="0" w:color="auto"/>
          </w:divBdr>
          <w:divsChild>
            <w:div w:id="1713456015">
              <w:marLeft w:val="0"/>
              <w:marRight w:val="0"/>
              <w:marTop w:val="0"/>
              <w:marBottom w:val="0"/>
              <w:divBdr>
                <w:top w:val="none" w:sz="0" w:space="0" w:color="auto"/>
                <w:left w:val="none" w:sz="0" w:space="0" w:color="auto"/>
                <w:bottom w:val="none" w:sz="0" w:space="0" w:color="auto"/>
                <w:right w:val="none" w:sz="0" w:space="0" w:color="auto"/>
              </w:divBdr>
              <w:divsChild>
                <w:div w:id="1008946634">
                  <w:marLeft w:val="0"/>
                  <w:marRight w:val="0"/>
                  <w:marTop w:val="0"/>
                  <w:marBottom w:val="0"/>
                  <w:divBdr>
                    <w:top w:val="none" w:sz="0" w:space="0" w:color="auto"/>
                    <w:left w:val="none" w:sz="0" w:space="0" w:color="auto"/>
                    <w:bottom w:val="none" w:sz="0" w:space="0" w:color="auto"/>
                    <w:right w:val="none" w:sz="0" w:space="0" w:color="auto"/>
                  </w:divBdr>
                  <w:divsChild>
                    <w:div w:id="11346064">
                      <w:marLeft w:val="0"/>
                      <w:marRight w:val="0"/>
                      <w:marTop w:val="0"/>
                      <w:marBottom w:val="0"/>
                      <w:divBdr>
                        <w:top w:val="none" w:sz="0" w:space="0" w:color="auto"/>
                        <w:left w:val="none" w:sz="0" w:space="0" w:color="auto"/>
                        <w:bottom w:val="none" w:sz="0" w:space="0" w:color="auto"/>
                        <w:right w:val="none" w:sz="0" w:space="0" w:color="auto"/>
                      </w:divBdr>
                      <w:divsChild>
                        <w:div w:id="173762797">
                          <w:marLeft w:val="0"/>
                          <w:marRight w:val="0"/>
                          <w:marTop w:val="0"/>
                          <w:marBottom w:val="0"/>
                          <w:divBdr>
                            <w:top w:val="none" w:sz="0" w:space="0" w:color="auto"/>
                            <w:left w:val="none" w:sz="0" w:space="0" w:color="auto"/>
                            <w:bottom w:val="none" w:sz="0" w:space="0" w:color="auto"/>
                            <w:right w:val="none" w:sz="0" w:space="0" w:color="auto"/>
                          </w:divBdr>
                          <w:divsChild>
                            <w:div w:id="87866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171438">
      <w:bodyDiv w:val="1"/>
      <w:marLeft w:val="0"/>
      <w:marRight w:val="0"/>
      <w:marTop w:val="0"/>
      <w:marBottom w:val="0"/>
      <w:divBdr>
        <w:top w:val="none" w:sz="0" w:space="0" w:color="auto"/>
        <w:left w:val="none" w:sz="0" w:space="0" w:color="auto"/>
        <w:bottom w:val="none" w:sz="0" w:space="0" w:color="auto"/>
        <w:right w:val="none" w:sz="0" w:space="0" w:color="auto"/>
      </w:divBdr>
      <w:divsChild>
        <w:div w:id="1606688806">
          <w:marLeft w:val="0"/>
          <w:marRight w:val="0"/>
          <w:marTop w:val="0"/>
          <w:marBottom w:val="0"/>
          <w:divBdr>
            <w:top w:val="none" w:sz="0" w:space="0" w:color="auto"/>
            <w:left w:val="none" w:sz="0" w:space="0" w:color="auto"/>
            <w:bottom w:val="none" w:sz="0" w:space="0" w:color="auto"/>
            <w:right w:val="none" w:sz="0" w:space="0" w:color="auto"/>
          </w:divBdr>
          <w:divsChild>
            <w:div w:id="1538351997">
              <w:marLeft w:val="0"/>
              <w:marRight w:val="0"/>
              <w:marTop w:val="0"/>
              <w:marBottom w:val="0"/>
              <w:divBdr>
                <w:top w:val="none" w:sz="0" w:space="0" w:color="auto"/>
                <w:left w:val="none" w:sz="0" w:space="0" w:color="auto"/>
                <w:bottom w:val="none" w:sz="0" w:space="0" w:color="auto"/>
                <w:right w:val="none" w:sz="0" w:space="0" w:color="auto"/>
              </w:divBdr>
              <w:divsChild>
                <w:div w:id="1889415604">
                  <w:marLeft w:val="0"/>
                  <w:marRight w:val="0"/>
                  <w:marTop w:val="0"/>
                  <w:marBottom w:val="0"/>
                  <w:divBdr>
                    <w:top w:val="none" w:sz="0" w:space="0" w:color="auto"/>
                    <w:left w:val="none" w:sz="0" w:space="0" w:color="auto"/>
                    <w:bottom w:val="none" w:sz="0" w:space="0" w:color="auto"/>
                    <w:right w:val="none" w:sz="0" w:space="0" w:color="auto"/>
                  </w:divBdr>
                  <w:divsChild>
                    <w:div w:id="1730422246">
                      <w:marLeft w:val="0"/>
                      <w:marRight w:val="0"/>
                      <w:marTop w:val="0"/>
                      <w:marBottom w:val="0"/>
                      <w:divBdr>
                        <w:top w:val="none" w:sz="0" w:space="0" w:color="auto"/>
                        <w:left w:val="none" w:sz="0" w:space="0" w:color="auto"/>
                        <w:bottom w:val="none" w:sz="0" w:space="0" w:color="auto"/>
                        <w:right w:val="none" w:sz="0" w:space="0" w:color="auto"/>
                      </w:divBdr>
                      <w:divsChild>
                        <w:div w:id="833301042">
                          <w:marLeft w:val="0"/>
                          <w:marRight w:val="0"/>
                          <w:marTop w:val="0"/>
                          <w:marBottom w:val="0"/>
                          <w:divBdr>
                            <w:top w:val="none" w:sz="0" w:space="0" w:color="auto"/>
                            <w:left w:val="none" w:sz="0" w:space="0" w:color="auto"/>
                            <w:bottom w:val="none" w:sz="0" w:space="0" w:color="auto"/>
                            <w:right w:val="none" w:sz="0" w:space="0" w:color="auto"/>
                          </w:divBdr>
                          <w:divsChild>
                            <w:div w:id="5158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257511">
      <w:bodyDiv w:val="1"/>
      <w:marLeft w:val="0"/>
      <w:marRight w:val="0"/>
      <w:marTop w:val="0"/>
      <w:marBottom w:val="0"/>
      <w:divBdr>
        <w:top w:val="none" w:sz="0" w:space="0" w:color="auto"/>
        <w:left w:val="none" w:sz="0" w:space="0" w:color="auto"/>
        <w:bottom w:val="none" w:sz="0" w:space="0" w:color="auto"/>
        <w:right w:val="none" w:sz="0" w:space="0" w:color="auto"/>
      </w:divBdr>
      <w:divsChild>
        <w:div w:id="1494490002">
          <w:marLeft w:val="0"/>
          <w:marRight w:val="0"/>
          <w:marTop w:val="0"/>
          <w:marBottom w:val="0"/>
          <w:divBdr>
            <w:top w:val="none" w:sz="0" w:space="0" w:color="auto"/>
            <w:left w:val="none" w:sz="0" w:space="0" w:color="auto"/>
            <w:bottom w:val="none" w:sz="0" w:space="0" w:color="auto"/>
            <w:right w:val="none" w:sz="0" w:space="0" w:color="auto"/>
          </w:divBdr>
          <w:divsChild>
            <w:div w:id="331690784">
              <w:marLeft w:val="0"/>
              <w:marRight w:val="0"/>
              <w:marTop w:val="0"/>
              <w:marBottom w:val="0"/>
              <w:divBdr>
                <w:top w:val="none" w:sz="0" w:space="0" w:color="auto"/>
                <w:left w:val="none" w:sz="0" w:space="0" w:color="auto"/>
                <w:bottom w:val="none" w:sz="0" w:space="0" w:color="auto"/>
                <w:right w:val="none" w:sz="0" w:space="0" w:color="auto"/>
              </w:divBdr>
              <w:divsChild>
                <w:div w:id="406921589">
                  <w:marLeft w:val="0"/>
                  <w:marRight w:val="0"/>
                  <w:marTop w:val="0"/>
                  <w:marBottom w:val="0"/>
                  <w:divBdr>
                    <w:top w:val="none" w:sz="0" w:space="0" w:color="auto"/>
                    <w:left w:val="none" w:sz="0" w:space="0" w:color="auto"/>
                    <w:bottom w:val="none" w:sz="0" w:space="0" w:color="auto"/>
                    <w:right w:val="none" w:sz="0" w:space="0" w:color="auto"/>
                  </w:divBdr>
                  <w:divsChild>
                    <w:div w:id="1212765758">
                      <w:marLeft w:val="0"/>
                      <w:marRight w:val="0"/>
                      <w:marTop w:val="0"/>
                      <w:marBottom w:val="0"/>
                      <w:divBdr>
                        <w:top w:val="none" w:sz="0" w:space="0" w:color="auto"/>
                        <w:left w:val="none" w:sz="0" w:space="0" w:color="auto"/>
                        <w:bottom w:val="none" w:sz="0" w:space="0" w:color="auto"/>
                        <w:right w:val="none" w:sz="0" w:space="0" w:color="auto"/>
                      </w:divBdr>
                      <w:divsChild>
                        <w:div w:id="940836713">
                          <w:marLeft w:val="0"/>
                          <w:marRight w:val="0"/>
                          <w:marTop w:val="0"/>
                          <w:marBottom w:val="0"/>
                          <w:divBdr>
                            <w:top w:val="none" w:sz="0" w:space="0" w:color="auto"/>
                            <w:left w:val="none" w:sz="0" w:space="0" w:color="auto"/>
                            <w:bottom w:val="none" w:sz="0" w:space="0" w:color="auto"/>
                            <w:right w:val="none" w:sz="0" w:space="0" w:color="auto"/>
                          </w:divBdr>
                          <w:divsChild>
                            <w:div w:id="202023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577513">
      <w:bodyDiv w:val="1"/>
      <w:marLeft w:val="0"/>
      <w:marRight w:val="0"/>
      <w:marTop w:val="0"/>
      <w:marBottom w:val="0"/>
      <w:divBdr>
        <w:top w:val="none" w:sz="0" w:space="0" w:color="auto"/>
        <w:left w:val="none" w:sz="0" w:space="0" w:color="auto"/>
        <w:bottom w:val="none" w:sz="0" w:space="0" w:color="auto"/>
        <w:right w:val="none" w:sz="0" w:space="0" w:color="auto"/>
      </w:divBdr>
    </w:div>
    <w:div w:id="1377045740">
      <w:bodyDiv w:val="1"/>
      <w:marLeft w:val="0"/>
      <w:marRight w:val="0"/>
      <w:marTop w:val="0"/>
      <w:marBottom w:val="0"/>
      <w:divBdr>
        <w:top w:val="none" w:sz="0" w:space="0" w:color="auto"/>
        <w:left w:val="none" w:sz="0" w:space="0" w:color="auto"/>
        <w:bottom w:val="none" w:sz="0" w:space="0" w:color="auto"/>
        <w:right w:val="none" w:sz="0" w:space="0" w:color="auto"/>
      </w:divBdr>
      <w:divsChild>
        <w:div w:id="745491520">
          <w:marLeft w:val="0"/>
          <w:marRight w:val="0"/>
          <w:marTop w:val="0"/>
          <w:marBottom w:val="0"/>
          <w:divBdr>
            <w:top w:val="none" w:sz="0" w:space="0" w:color="auto"/>
            <w:left w:val="none" w:sz="0" w:space="0" w:color="auto"/>
            <w:bottom w:val="none" w:sz="0" w:space="0" w:color="auto"/>
            <w:right w:val="none" w:sz="0" w:space="0" w:color="auto"/>
          </w:divBdr>
          <w:divsChild>
            <w:div w:id="2105494004">
              <w:marLeft w:val="0"/>
              <w:marRight w:val="0"/>
              <w:marTop w:val="0"/>
              <w:marBottom w:val="0"/>
              <w:divBdr>
                <w:top w:val="none" w:sz="0" w:space="0" w:color="auto"/>
                <w:left w:val="none" w:sz="0" w:space="0" w:color="auto"/>
                <w:bottom w:val="none" w:sz="0" w:space="0" w:color="auto"/>
                <w:right w:val="none" w:sz="0" w:space="0" w:color="auto"/>
              </w:divBdr>
              <w:divsChild>
                <w:div w:id="2012103121">
                  <w:marLeft w:val="0"/>
                  <w:marRight w:val="0"/>
                  <w:marTop w:val="0"/>
                  <w:marBottom w:val="0"/>
                  <w:divBdr>
                    <w:top w:val="none" w:sz="0" w:space="0" w:color="auto"/>
                    <w:left w:val="none" w:sz="0" w:space="0" w:color="auto"/>
                    <w:bottom w:val="none" w:sz="0" w:space="0" w:color="auto"/>
                    <w:right w:val="none" w:sz="0" w:space="0" w:color="auto"/>
                  </w:divBdr>
                  <w:divsChild>
                    <w:div w:id="1449157405">
                      <w:marLeft w:val="0"/>
                      <w:marRight w:val="0"/>
                      <w:marTop w:val="0"/>
                      <w:marBottom w:val="0"/>
                      <w:divBdr>
                        <w:top w:val="none" w:sz="0" w:space="0" w:color="auto"/>
                        <w:left w:val="none" w:sz="0" w:space="0" w:color="auto"/>
                        <w:bottom w:val="none" w:sz="0" w:space="0" w:color="auto"/>
                        <w:right w:val="none" w:sz="0" w:space="0" w:color="auto"/>
                      </w:divBdr>
                      <w:divsChild>
                        <w:div w:id="1912424185">
                          <w:marLeft w:val="0"/>
                          <w:marRight w:val="0"/>
                          <w:marTop w:val="0"/>
                          <w:marBottom w:val="0"/>
                          <w:divBdr>
                            <w:top w:val="none" w:sz="0" w:space="0" w:color="auto"/>
                            <w:left w:val="none" w:sz="0" w:space="0" w:color="auto"/>
                            <w:bottom w:val="none" w:sz="0" w:space="0" w:color="auto"/>
                            <w:right w:val="none" w:sz="0" w:space="0" w:color="auto"/>
                          </w:divBdr>
                          <w:divsChild>
                            <w:div w:id="68231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9940248">
      <w:bodyDiv w:val="1"/>
      <w:marLeft w:val="0"/>
      <w:marRight w:val="0"/>
      <w:marTop w:val="0"/>
      <w:marBottom w:val="0"/>
      <w:divBdr>
        <w:top w:val="none" w:sz="0" w:space="0" w:color="auto"/>
        <w:left w:val="none" w:sz="0" w:space="0" w:color="auto"/>
        <w:bottom w:val="none" w:sz="0" w:space="0" w:color="auto"/>
        <w:right w:val="none" w:sz="0" w:space="0" w:color="auto"/>
      </w:divBdr>
      <w:divsChild>
        <w:div w:id="765885804">
          <w:marLeft w:val="0"/>
          <w:marRight w:val="0"/>
          <w:marTop w:val="0"/>
          <w:marBottom w:val="0"/>
          <w:divBdr>
            <w:top w:val="none" w:sz="0" w:space="0" w:color="auto"/>
            <w:left w:val="none" w:sz="0" w:space="0" w:color="auto"/>
            <w:bottom w:val="none" w:sz="0" w:space="0" w:color="auto"/>
            <w:right w:val="none" w:sz="0" w:space="0" w:color="auto"/>
          </w:divBdr>
          <w:divsChild>
            <w:div w:id="1867710992">
              <w:marLeft w:val="0"/>
              <w:marRight w:val="0"/>
              <w:marTop w:val="0"/>
              <w:marBottom w:val="0"/>
              <w:divBdr>
                <w:top w:val="none" w:sz="0" w:space="0" w:color="auto"/>
                <w:left w:val="none" w:sz="0" w:space="0" w:color="auto"/>
                <w:bottom w:val="none" w:sz="0" w:space="0" w:color="auto"/>
                <w:right w:val="none" w:sz="0" w:space="0" w:color="auto"/>
              </w:divBdr>
              <w:divsChild>
                <w:div w:id="877594761">
                  <w:marLeft w:val="0"/>
                  <w:marRight w:val="0"/>
                  <w:marTop w:val="0"/>
                  <w:marBottom w:val="0"/>
                  <w:divBdr>
                    <w:top w:val="none" w:sz="0" w:space="0" w:color="auto"/>
                    <w:left w:val="none" w:sz="0" w:space="0" w:color="auto"/>
                    <w:bottom w:val="none" w:sz="0" w:space="0" w:color="auto"/>
                    <w:right w:val="none" w:sz="0" w:space="0" w:color="auto"/>
                  </w:divBdr>
                  <w:divsChild>
                    <w:div w:id="2081783535">
                      <w:marLeft w:val="0"/>
                      <w:marRight w:val="0"/>
                      <w:marTop w:val="0"/>
                      <w:marBottom w:val="0"/>
                      <w:divBdr>
                        <w:top w:val="none" w:sz="0" w:space="0" w:color="auto"/>
                        <w:left w:val="none" w:sz="0" w:space="0" w:color="auto"/>
                        <w:bottom w:val="none" w:sz="0" w:space="0" w:color="auto"/>
                        <w:right w:val="none" w:sz="0" w:space="0" w:color="auto"/>
                      </w:divBdr>
                      <w:divsChild>
                        <w:div w:id="570892093">
                          <w:marLeft w:val="0"/>
                          <w:marRight w:val="0"/>
                          <w:marTop w:val="0"/>
                          <w:marBottom w:val="0"/>
                          <w:divBdr>
                            <w:top w:val="none" w:sz="0" w:space="0" w:color="auto"/>
                            <w:left w:val="none" w:sz="0" w:space="0" w:color="auto"/>
                            <w:bottom w:val="none" w:sz="0" w:space="0" w:color="auto"/>
                            <w:right w:val="none" w:sz="0" w:space="0" w:color="auto"/>
                          </w:divBdr>
                          <w:divsChild>
                            <w:div w:id="179386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3209416">
      <w:bodyDiv w:val="1"/>
      <w:marLeft w:val="0"/>
      <w:marRight w:val="0"/>
      <w:marTop w:val="0"/>
      <w:marBottom w:val="0"/>
      <w:divBdr>
        <w:top w:val="none" w:sz="0" w:space="0" w:color="auto"/>
        <w:left w:val="none" w:sz="0" w:space="0" w:color="auto"/>
        <w:bottom w:val="none" w:sz="0" w:space="0" w:color="auto"/>
        <w:right w:val="none" w:sz="0" w:space="0" w:color="auto"/>
      </w:divBdr>
      <w:divsChild>
        <w:div w:id="922645618">
          <w:marLeft w:val="0"/>
          <w:marRight w:val="0"/>
          <w:marTop w:val="0"/>
          <w:marBottom w:val="0"/>
          <w:divBdr>
            <w:top w:val="none" w:sz="0" w:space="0" w:color="auto"/>
            <w:left w:val="none" w:sz="0" w:space="0" w:color="auto"/>
            <w:bottom w:val="none" w:sz="0" w:space="0" w:color="auto"/>
            <w:right w:val="none" w:sz="0" w:space="0" w:color="auto"/>
          </w:divBdr>
          <w:divsChild>
            <w:div w:id="1180703937">
              <w:marLeft w:val="0"/>
              <w:marRight w:val="0"/>
              <w:marTop w:val="0"/>
              <w:marBottom w:val="0"/>
              <w:divBdr>
                <w:top w:val="none" w:sz="0" w:space="0" w:color="auto"/>
                <w:left w:val="none" w:sz="0" w:space="0" w:color="auto"/>
                <w:bottom w:val="none" w:sz="0" w:space="0" w:color="auto"/>
                <w:right w:val="none" w:sz="0" w:space="0" w:color="auto"/>
              </w:divBdr>
              <w:divsChild>
                <w:div w:id="1872499305">
                  <w:marLeft w:val="0"/>
                  <w:marRight w:val="0"/>
                  <w:marTop w:val="0"/>
                  <w:marBottom w:val="0"/>
                  <w:divBdr>
                    <w:top w:val="none" w:sz="0" w:space="0" w:color="auto"/>
                    <w:left w:val="none" w:sz="0" w:space="0" w:color="auto"/>
                    <w:bottom w:val="none" w:sz="0" w:space="0" w:color="auto"/>
                    <w:right w:val="none" w:sz="0" w:space="0" w:color="auto"/>
                  </w:divBdr>
                  <w:divsChild>
                    <w:div w:id="1548295223">
                      <w:marLeft w:val="0"/>
                      <w:marRight w:val="0"/>
                      <w:marTop w:val="0"/>
                      <w:marBottom w:val="0"/>
                      <w:divBdr>
                        <w:top w:val="none" w:sz="0" w:space="0" w:color="auto"/>
                        <w:left w:val="none" w:sz="0" w:space="0" w:color="auto"/>
                        <w:bottom w:val="none" w:sz="0" w:space="0" w:color="auto"/>
                        <w:right w:val="none" w:sz="0" w:space="0" w:color="auto"/>
                      </w:divBdr>
                      <w:divsChild>
                        <w:div w:id="140079858">
                          <w:marLeft w:val="0"/>
                          <w:marRight w:val="0"/>
                          <w:marTop w:val="0"/>
                          <w:marBottom w:val="0"/>
                          <w:divBdr>
                            <w:top w:val="none" w:sz="0" w:space="0" w:color="auto"/>
                            <w:left w:val="none" w:sz="0" w:space="0" w:color="auto"/>
                            <w:bottom w:val="none" w:sz="0" w:space="0" w:color="auto"/>
                            <w:right w:val="none" w:sz="0" w:space="0" w:color="auto"/>
                          </w:divBdr>
                          <w:divsChild>
                            <w:div w:id="177952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3820567">
      <w:bodyDiv w:val="1"/>
      <w:marLeft w:val="0"/>
      <w:marRight w:val="0"/>
      <w:marTop w:val="0"/>
      <w:marBottom w:val="0"/>
      <w:divBdr>
        <w:top w:val="none" w:sz="0" w:space="0" w:color="auto"/>
        <w:left w:val="none" w:sz="0" w:space="0" w:color="auto"/>
        <w:bottom w:val="none" w:sz="0" w:space="0" w:color="auto"/>
        <w:right w:val="none" w:sz="0" w:space="0" w:color="auto"/>
      </w:divBdr>
      <w:divsChild>
        <w:div w:id="1246063539">
          <w:marLeft w:val="0"/>
          <w:marRight w:val="0"/>
          <w:marTop w:val="0"/>
          <w:marBottom w:val="0"/>
          <w:divBdr>
            <w:top w:val="none" w:sz="0" w:space="0" w:color="auto"/>
            <w:left w:val="none" w:sz="0" w:space="0" w:color="auto"/>
            <w:bottom w:val="none" w:sz="0" w:space="0" w:color="auto"/>
            <w:right w:val="none" w:sz="0" w:space="0" w:color="auto"/>
          </w:divBdr>
          <w:divsChild>
            <w:div w:id="1867597013">
              <w:marLeft w:val="0"/>
              <w:marRight w:val="0"/>
              <w:marTop w:val="0"/>
              <w:marBottom w:val="0"/>
              <w:divBdr>
                <w:top w:val="none" w:sz="0" w:space="0" w:color="auto"/>
                <w:left w:val="none" w:sz="0" w:space="0" w:color="auto"/>
                <w:bottom w:val="none" w:sz="0" w:space="0" w:color="auto"/>
                <w:right w:val="none" w:sz="0" w:space="0" w:color="auto"/>
              </w:divBdr>
              <w:divsChild>
                <w:div w:id="362101216">
                  <w:marLeft w:val="0"/>
                  <w:marRight w:val="0"/>
                  <w:marTop w:val="0"/>
                  <w:marBottom w:val="0"/>
                  <w:divBdr>
                    <w:top w:val="none" w:sz="0" w:space="0" w:color="auto"/>
                    <w:left w:val="none" w:sz="0" w:space="0" w:color="auto"/>
                    <w:bottom w:val="none" w:sz="0" w:space="0" w:color="auto"/>
                    <w:right w:val="none" w:sz="0" w:space="0" w:color="auto"/>
                  </w:divBdr>
                  <w:divsChild>
                    <w:div w:id="232665983">
                      <w:marLeft w:val="0"/>
                      <w:marRight w:val="0"/>
                      <w:marTop w:val="0"/>
                      <w:marBottom w:val="0"/>
                      <w:divBdr>
                        <w:top w:val="none" w:sz="0" w:space="0" w:color="auto"/>
                        <w:left w:val="none" w:sz="0" w:space="0" w:color="auto"/>
                        <w:bottom w:val="none" w:sz="0" w:space="0" w:color="auto"/>
                        <w:right w:val="none" w:sz="0" w:space="0" w:color="auto"/>
                      </w:divBdr>
                      <w:divsChild>
                        <w:div w:id="927084671">
                          <w:marLeft w:val="0"/>
                          <w:marRight w:val="0"/>
                          <w:marTop w:val="0"/>
                          <w:marBottom w:val="0"/>
                          <w:divBdr>
                            <w:top w:val="none" w:sz="0" w:space="0" w:color="auto"/>
                            <w:left w:val="none" w:sz="0" w:space="0" w:color="auto"/>
                            <w:bottom w:val="none" w:sz="0" w:space="0" w:color="auto"/>
                            <w:right w:val="none" w:sz="0" w:space="0" w:color="auto"/>
                          </w:divBdr>
                          <w:divsChild>
                            <w:div w:id="138086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6492086">
      <w:bodyDiv w:val="1"/>
      <w:marLeft w:val="0"/>
      <w:marRight w:val="0"/>
      <w:marTop w:val="0"/>
      <w:marBottom w:val="0"/>
      <w:divBdr>
        <w:top w:val="none" w:sz="0" w:space="0" w:color="auto"/>
        <w:left w:val="none" w:sz="0" w:space="0" w:color="auto"/>
        <w:bottom w:val="none" w:sz="0" w:space="0" w:color="auto"/>
        <w:right w:val="none" w:sz="0" w:space="0" w:color="auto"/>
      </w:divBdr>
    </w:div>
    <w:div w:id="1397052951">
      <w:bodyDiv w:val="1"/>
      <w:marLeft w:val="0"/>
      <w:marRight w:val="0"/>
      <w:marTop w:val="0"/>
      <w:marBottom w:val="0"/>
      <w:divBdr>
        <w:top w:val="none" w:sz="0" w:space="0" w:color="auto"/>
        <w:left w:val="none" w:sz="0" w:space="0" w:color="auto"/>
        <w:bottom w:val="none" w:sz="0" w:space="0" w:color="auto"/>
        <w:right w:val="none" w:sz="0" w:space="0" w:color="auto"/>
      </w:divBdr>
      <w:divsChild>
        <w:div w:id="1109012649">
          <w:marLeft w:val="0"/>
          <w:marRight w:val="0"/>
          <w:marTop w:val="0"/>
          <w:marBottom w:val="0"/>
          <w:divBdr>
            <w:top w:val="none" w:sz="0" w:space="0" w:color="auto"/>
            <w:left w:val="none" w:sz="0" w:space="0" w:color="auto"/>
            <w:bottom w:val="none" w:sz="0" w:space="0" w:color="auto"/>
            <w:right w:val="none" w:sz="0" w:space="0" w:color="auto"/>
          </w:divBdr>
          <w:divsChild>
            <w:div w:id="637608384">
              <w:marLeft w:val="0"/>
              <w:marRight w:val="0"/>
              <w:marTop w:val="0"/>
              <w:marBottom w:val="0"/>
              <w:divBdr>
                <w:top w:val="none" w:sz="0" w:space="0" w:color="auto"/>
                <w:left w:val="none" w:sz="0" w:space="0" w:color="auto"/>
                <w:bottom w:val="none" w:sz="0" w:space="0" w:color="auto"/>
                <w:right w:val="none" w:sz="0" w:space="0" w:color="auto"/>
              </w:divBdr>
              <w:divsChild>
                <w:div w:id="1202405852">
                  <w:marLeft w:val="0"/>
                  <w:marRight w:val="0"/>
                  <w:marTop w:val="0"/>
                  <w:marBottom w:val="0"/>
                  <w:divBdr>
                    <w:top w:val="none" w:sz="0" w:space="0" w:color="auto"/>
                    <w:left w:val="none" w:sz="0" w:space="0" w:color="auto"/>
                    <w:bottom w:val="none" w:sz="0" w:space="0" w:color="auto"/>
                    <w:right w:val="none" w:sz="0" w:space="0" w:color="auto"/>
                  </w:divBdr>
                  <w:divsChild>
                    <w:div w:id="1672828752">
                      <w:marLeft w:val="0"/>
                      <w:marRight w:val="0"/>
                      <w:marTop w:val="0"/>
                      <w:marBottom w:val="0"/>
                      <w:divBdr>
                        <w:top w:val="none" w:sz="0" w:space="0" w:color="auto"/>
                        <w:left w:val="none" w:sz="0" w:space="0" w:color="auto"/>
                        <w:bottom w:val="none" w:sz="0" w:space="0" w:color="auto"/>
                        <w:right w:val="none" w:sz="0" w:space="0" w:color="auto"/>
                      </w:divBdr>
                      <w:divsChild>
                        <w:div w:id="93793996">
                          <w:marLeft w:val="0"/>
                          <w:marRight w:val="0"/>
                          <w:marTop w:val="0"/>
                          <w:marBottom w:val="0"/>
                          <w:divBdr>
                            <w:top w:val="none" w:sz="0" w:space="0" w:color="auto"/>
                            <w:left w:val="none" w:sz="0" w:space="0" w:color="auto"/>
                            <w:bottom w:val="none" w:sz="0" w:space="0" w:color="auto"/>
                            <w:right w:val="none" w:sz="0" w:space="0" w:color="auto"/>
                          </w:divBdr>
                          <w:divsChild>
                            <w:div w:id="24700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473723">
      <w:bodyDiv w:val="1"/>
      <w:marLeft w:val="0"/>
      <w:marRight w:val="0"/>
      <w:marTop w:val="0"/>
      <w:marBottom w:val="0"/>
      <w:divBdr>
        <w:top w:val="none" w:sz="0" w:space="0" w:color="auto"/>
        <w:left w:val="none" w:sz="0" w:space="0" w:color="auto"/>
        <w:bottom w:val="none" w:sz="0" w:space="0" w:color="auto"/>
        <w:right w:val="none" w:sz="0" w:space="0" w:color="auto"/>
      </w:divBdr>
    </w:div>
    <w:div w:id="1400984751">
      <w:bodyDiv w:val="1"/>
      <w:marLeft w:val="0"/>
      <w:marRight w:val="0"/>
      <w:marTop w:val="0"/>
      <w:marBottom w:val="0"/>
      <w:divBdr>
        <w:top w:val="none" w:sz="0" w:space="0" w:color="auto"/>
        <w:left w:val="none" w:sz="0" w:space="0" w:color="auto"/>
        <w:bottom w:val="none" w:sz="0" w:space="0" w:color="auto"/>
        <w:right w:val="none" w:sz="0" w:space="0" w:color="auto"/>
      </w:divBdr>
      <w:divsChild>
        <w:div w:id="1500460938">
          <w:marLeft w:val="0"/>
          <w:marRight w:val="0"/>
          <w:marTop w:val="0"/>
          <w:marBottom w:val="0"/>
          <w:divBdr>
            <w:top w:val="none" w:sz="0" w:space="0" w:color="auto"/>
            <w:left w:val="none" w:sz="0" w:space="0" w:color="auto"/>
            <w:bottom w:val="none" w:sz="0" w:space="0" w:color="auto"/>
            <w:right w:val="none" w:sz="0" w:space="0" w:color="auto"/>
          </w:divBdr>
          <w:divsChild>
            <w:div w:id="219021411">
              <w:marLeft w:val="0"/>
              <w:marRight w:val="0"/>
              <w:marTop w:val="0"/>
              <w:marBottom w:val="0"/>
              <w:divBdr>
                <w:top w:val="none" w:sz="0" w:space="0" w:color="auto"/>
                <w:left w:val="none" w:sz="0" w:space="0" w:color="auto"/>
                <w:bottom w:val="none" w:sz="0" w:space="0" w:color="auto"/>
                <w:right w:val="none" w:sz="0" w:space="0" w:color="auto"/>
              </w:divBdr>
              <w:divsChild>
                <w:div w:id="1817213390">
                  <w:marLeft w:val="0"/>
                  <w:marRight w:val="0"/>
                  <w:marTop w:val="0"/>
                  <w:marBottom w:val="0"/>
                  <w:divBdr>
                    <w:top w:val="none" w:sz="0" w:space="0" w:color="auto"/>
                    <w:left w:val="none" w:sz="0" w:space="0" w:color="auto"/>
                    <w:bottom w:val="none" w:sz="0" w:space="0" w:color="auto"/>
                    <w:right w:val="none" w:sz="0" w:space="0" w:color="auto"/>
                  </w:divBdr>
                  <w:divsChild>
                    <w:div w:id="1436901022">
                      <w:marLeft w:val="0"/>
                      <w:marRight w:val="0"/>
                      <w:marTop w:val="0"/>
                      <w:marBottom w:val="0"/>
                      <w:divBdr>
                        <w:top w:val="none" w:sz="0" w:space="0" w:color="auto"/>
                        <w:left w:val="none" w:sz="0" w:space="0" w:color="auto"/>
                        <w:bottom w:val="none" w:sz="0" w:space="0" w:color="auto"/>
                        <w:right w:val="none" w:sz="0" w:space="0" w:color="auto"/>
                      </w:divBdr>
                      <w:divsChild>
                        <w:div w:id="460002634">
                          <w:marLeft w:val="0"/>
                          <w:marRight w:val="0"/>
                          <w:marTop w:val="0"/>
                          <w:marBottom w:val="0"/>
                          <w:divBdr>
                            <w:top w:val="none" w:sz="0" w:space="0" w:color="auto"/>
                            <w:left w:val="none" w:sz="0" w:space="0" w:color="auto"/>
                            <w:bottom w:val="none" w:sz="0" w:space="0" w:color="auto"/>
                            <w:right w:val="none" w:sz="0" w:space="0" w:color="auto"/>
                          </w:divBdr>
                          <w:divsChild>
                            <w:div w:id="7576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6536618">
      <w:bodyDiv w:val="1"/>
      <w:marLeft w:val="0"/>
      <w:marRight w:val="0"/>
      <w:marTop w:val="0"/>
      <w:marBottom w:val="0"/>
      <w:divBdr>
        <w:top w:val="none" w:sz="0" w:space="0" w:color="auto"/>
        <w:left w:val="none" w:sz="0" w:space="0" w:color="auto"/>
        <w:bottom w:val="none" w:sz="0" w:space="0" w:color="auto"/>
        <w:right w:val="none" w:sz="0" w:space="0" w:color="auto"/>
      </w:divBdr>
    </w:div>
    <w:div w:id="1409502849">
      <w:bodyDiv w:val="1"/>
      <w:marLeft w:val="0"/>
      <w:marRight w:val="0"/>
      <w:marTop w:val="0"/>
      <w:marBottom w:val="0"/>
      <w:divBdr>
        <w:top w:val="none" w:sz="0" w:space="0" w:color="auto"/>
        <w:left w:val="none" w:sz="0" w:space="0" w:color="auto"/>
        <w:bottom w:val="none" w:sz="0" w:space="0" w:color="auto"/>
        <w:right w:val="none" w:sz="0" w:space="0" w:color="auto"/>
      </w:divBdr>
    </w:div>
    <w:div w:id="1429161265">
      <w:bodyDiv w:val="1"/>
      <w:marLeft w:val="0"/>
      <w:marRight w:val="0"/>
      <w:marTop w:val="0"/>
      <w:marBottom w:val="0"/>
      <w:divBdr>
        <w:top w:val="none" w:sz="0" w:space="0" w:color="auto"/>
        <w:left w:val="none" w:sz="0" w:space="0" w:color="auto"/>
        <w:bottom w:val="none" w:sz="0" w:space="0" w:color="auto"/>
        <w:right w:val="none" w:sz="0" w:space="0" w:color="auto"/>
      </w:divBdr>
      <w:divsChild>
        <w:div w:id="997539189">
          <w:marLeft w:val="0"/>
          <w:marRight w:val="0"/>
          <w:marTop w:val="0"/>
          <w:marBottom w:val="0"/>
          <w:divBdr>
            <w:top w:val="none" w:sz="0" w:space="0" w:color="auto"/>
            <w:left w:val="none" w:sz="0" w:space="0" w:color="auto"/>
            <w:bottom w:val="none" w:sz="0" w:space="0" w:color="auto"/>
            <w:right w:val="none" w:sz="0" w:space="0" w:color="auto"/>
          </w:divBdr>
          <w:divsChild>
            <w:div w:id="1882815708">
              <w:marLeft w:val="0"/>
              <w:marRight w:val="0"/>
              <w:marTop w:val="0"/>
              <w:marBottom w:val="0"/>
              <w:divBdr>
                <w:top w:val="none" w:sz="0" w:space="0" w:color="auto"/>
                <w:left w:val="none" w:sz="0" w:space="0" w:color="auto"/>
                <w:bottom w:val="none" w:sz="0" w:space="0" w:color="auto"/>
                <w:right w:val="none" w:sz="0" w:space="0" w:color="auto"/>
              </w:divBdr>
              <w:divsChild>
                <w:div w:id="1593274372">
                  <w:marLeft w:val="0"/>
                  <w:marRight w:val="0"/>
                  <w:marTop w:val="0"/>
                  <w:marBottom w:val="0"/>
                  <w:divBdr>
                    <w:top w:val="none" w:sz="0" w:space="0" w:color="auto"/>
                    <w:left w:val="none" w:sz="0" w:space="0" w:color="auto"/>
                    <w:bottom w:val="none" w:sz="0" w:space="0" w:color="auto"/>
                    <w:right w:val="none" w:sz="0" w:space="0" w:color="auto"/>
                  </w:divBdr>
                  <w:divsChild>
                    <w:div w:id="761730889">
                      <w:marLeft w:val="0"/>
                      <w:marRight w:val="0"/>
                      <w:marTop w:val="0"/>
                      <w:marBottom w:val="0"/>
                      <w:divBdr>
                        <w:top w:val="none" w:sz="0" w:space="0" w:color="auto"/>
                        <w:left w:val="none" w:sz="0" w:space="0" w:color="auto"/>
                        <w:bottom w:val="none" w:sz="0" w:space="0" w:color="auto"/>
                        <w:right w:val="none" w:sz="0" w:space="0" w:color="auto"/>
                      </w:divBdr>
                      <w:divsChild>
                        <w:div w:id="1566719088">
                          <w:marLeft w:val="0"/>
                          <w:marRight w:val="0"/>
                          <w:marTop w:val="0"/>
                          <w:marBottom w:val="0"/>
                          <w:divBdr>
                            <w:top w:val="none" w:sz="0" w:space="0" w:color="auto"/>
                            <w:left w:val="none" w:sz="0" w:space="0" w:color="auto"/>
                            <w:bottom w:val="none" w:sz="0" w:space="0" w:color="auto"/>
                            <w:right w:val="none" w:sz="0" w:space="0" w:color="auto"/>
                          </w:divBdr>
                          <w:divsChild>
                            <w:div w:id="81560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811159">
      <w:bodyDiv w:val="1"/>
      <w:marLeft w:val="0"/>
      <w:marRight w:val="0"/>
      <w:marTop w:val="0"/>
      <w:marBottom w:val="0"/>
      <w:divBdr>
        <w:top w:val="none" w:sz="0" w:space="0" w:color="auto"/>
        <w:left w:val="none" w:sz="0" w:space="0" w:color="auto"/>
        <w:bottom w:val="none" w:sz="0" w:space="0" w:color="auto"/>
        <w:right w:val="none" w:sz="0" w:space="0" w:color="auto"/>
      </w:divBdr>
      <w:divsChild>
        <w:div w:id="79255403">
          <w:marLeft w:val="0"/>
          <w:marRight w:val="0"/>
          <w:marTop w:val="0"/>
          <w:marBottom w:val="0"/>
          <w:divBdr>
            <w:top w:val="none" w:sz="0" w:space="0" w:color="auto"/>
            <w:left w:val="none" w:sz="0" w:space="0" w:color="auto"/>
            <w:bottom w:val="none" w:sz="0" w:space="0" w:color="auto"/>
            <w:right w:val="none" w:sz="0" w:space="0" w:color="auto"/>
          </w:divBdr>
          <w:divsChild>
            <w:div w:id="1801343782">
              <w:marLeft w:val="0"/>
              <w:marRight w:val="0"/>
              <w:marTop w:val="0"/>
              <w:marBottom w:val="0"/>
              <w:divBdr>
                <w:top w:val="none" w:sz="0" w:space="0" w:color="auto"/>
                <w:left w:val="none" w:sz="0" w:space="0" w:color="auto"/>
                <w:bottom w:val="none" w:sz="0" w:space="0" w:color="auto"/>
                <w:right w:val="none" w:sz="0" w:space="0" w:color="auto"/>
              </w:divBdr>
              <w:divsChild>
                <w:div w:id="188956265">
                  <w:marLeft w:val="0"/>
                  <w:marRight w:val="0"/>
                  <w:marTop w:val="0"/>
                  <w:marBottom w:val="0"/>
                  <w:divBdr>
                    <w:top w:val="none" w:sz="0" w:space="0" w:color="auto"/>
                    <w:left w:val="none" w:sz="0" w:space="0" w:color="auto"/>
                    <w:bottom w:val="none" w:sz="0" w:space="0" w:color="auto"/>
                    <w:right w:val="none" w:sz="0" w:space="0" w:color="auto"/>
                  </w:divBdr>
                  <w:divsChild>
                    <w:div w:id="1837379140">
                      <w:marLeft w:val="0"/>
                      <w:marRight w:val="0"/>
                      <w:marTop w:val="0"/>
                      <w:marBottom w:val="0"/>
                      <w:divBdr>
                        <w:top w:val="none" w:sz="0" w:space="0" w:color="auto"/>
                        <w:left w:val="none" w:sz="0" w:space="0" w:color="auto"/>
                        <w:bottom w:val="none" w:sz="0" w:space="0" w:color="auto"/>
                        <w:right w:val="none" w:sz="0" w:space="0" w:color="auto"/>
                      </w:divBdr>
                      <w:divsChild>
                        <w:div w:id="296688935">
                          <w:marLeft w:val="0"/>
                          <w:marRight w:val="0"/>
                          <w:marTop w:val="0"/>
                          <w:marBottom w:val="0"/>
                          <w:divBdr>
                            <w:top w:val="none" w:sz="0" w:space="0" w:color="auto"/>
                            <w:left w:val="none" w:sz="0" w:space="0" w:color="auto"/>
                            <w:bottom w:val="none" w:sz="0" w:space="0" w:color="auto"/>
                            <w:right w:val="none" w:sz="0" w:space="0" w:color="auto"/>
                          </w:divBdr>
                          <w:divsChild>
                            <w:div w:id="178245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517996">
      <w:bodyDiv w:val="1"/>
      <w:marLeft w:val="0"/>
      <w:marRight w:val="0"/>
      <w:marTop w:val="0"/>
      <w:marBottom w:val="0"/>
      <w:divBdr>
        <w:top w:val="none" w:sz="0" w:space="0" w:color="auto"/>
        <w:left w:val="none" w:sz="0" w:space="0" w:color="auto"/>
        <w:bottom w:val="none" w:sz="0" w:space="0" w:color="auto"/>
        <w:right w:val="none" w:sz="0" w:space="0" w:color="auto"/>
      </w:divBdr>
    </w:div>
    <w:div w:id="1436705518">
      <w:bodyDiv w:val="1"/>
      <w:marLeft w:val="0"/>
      <w:marRight w:val="0"/>
      <w:marTop w:val="0"/>
      <w:marBottom w:val="0"/>
      <w:divBdr>
        <w:top w:val="none" w:sz="0" w:space="0" w:color="auto"/>
        <w:left w:val="none" w:sz="0" w:space="0" w:color="auto"/>
        <w:bottom w:val="none" w:sz="0" w:space="0" w:color="auto"/>
        <w:right w:val="none" w:sz="0" w:space="0" w:color="auto"/>
      </w:divBdr>
      <w:divsChild>
        <w:div w:id="1275556998">
          <w:marLeft w:val="0"/>
          <w:marRight w:val="0"/>
          <w:marTop w:val="0"/>
          <w:marBottom w:val="0"/>
          <w:divBdr>
            <w:top w:val="none" w:sz="0" w:space="0" w:color="auto"/>
            <w:left w:val="none" w:sz="0" w:space="0" w:color="auto"/>
            <w:bottom w:val="none" w:sz="0" w:space="0" w:color="auto"/>
            <w:right w:val="none" w:sz="0" w:space="0" w:color="auto"/>
          </w:divBdr>
          <w:divsChild>
            <w:div w:id="356933537">
              <w:marLeft w:val="0"/>
              <w:marRight w:val="0"/>
              <w:marTop w:val="0"/>
              <w:marBottom w:val="0"/>
              <w:divBdr>
                <w:top w:val="none" w:sz="0" w:space="0" w:color="auto"/>
                <w:left w:val="none" w:sz="0" w:space="0" w:color="auto"/>
                <w:bottom w:val="none" w:sz="0" w:space="0" w:color="auto"/>
                <w:right w:val="none" w:sz="0" w:space="0" w:color="auto"/>
              </w:divBdr>
              <w:divsChild>
                <w:div w:id="184877704">
                  <w:marLeft w:val="0"/>
                  <w:marRight w:val="0"/>
                  <w:marTop w:val="0"/>
                  <w:marBottom w:val="0"/>
                  <w:divBdr>
                    <w:top w:val="none" w:sz="0" w:space="0" w:color="auto"/>
                    <w:left w:val="none" w:sz="0" w:space="0" w:color="auto"/>
                    <w:bottom w:val="none" w:sz="0" w:space="0" w:color="auto"/>
                    <w:right w:val="none" w:sz="0" w:space="0" w:color="auto"/>
                  </w:divBdr>
                  <w:divsChild>
                    <w:div w:id="1626160556">
                      <w:marLeft w:val="0"/>
                      <w:marRight w:val="0"/>
                      <w:marTop w:val="0"/>
                      <w:marBottom w:val="0"/>
                      <w:divBdr>
                        <w:top w:val="none" w:sz="0" w:space="0" w:color="auto"/>
                        <w:left w:val="none" w:sz="0" w:space="0" w:color="auto"/>
                        <w:bottom w:val="none" w:sz="0" w:space="0" w:color="auto"/>
                        <w:right w:val="none" w:sz="0" w:space="0" w:color="auto"/>
                      </w:divBdr>
                      <w:divsChild>
                        <w:div w:id="761533931">
                          <w:marLeft w:val="0"/>
                          <w:marRight w:val="0"/>
                          <w:marTop w:val="0"/>
                          <w:marBottom w:val="0"/>
                          <w:divBdr>
                            <w:top w:val="none" w:sz="0" w:space="0" w:color="auto"/>
                            <w:left w:val="none" w:sz="0" w:space="0" w:color="auto"/>
                            <w:bottom w:val="none" w:sz="0" w:space="0" w:color="auto"/>
                            <w:right w:val="none" w:sz="0" w:space="0" w:color="auto"/>
                          </w:divBdr>
                          <w:divsChild>
                            <w:div w:id="16262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8740330">
      <w:bodyDiv w:val="1"/>
      <w:marLeft w:val="0"/>
      <w:marRight w:val="0"/>
      <w:marTop w:val="0"/>
      <w:marBottom w:val="0"/>
      <w:divBdr>
        <w:top w:val="none" w:sz="0" w:space="0" w:color="auto"/>
        <w:left w:val="none" w:sz="0" w:space="0" w:color="auto"/>
        <w:bottom w:val="none" w:sz="0" w:space="0" w:color="auto"/>
        <w:right w:val="none" w:sz="0" w:space="0" w:color="auto"/>
      </w:divBdr>
      <w:divsChild>
        <w:div w:id="662666621">
          <w:marLeft w:val="0"/>
          <w:marRight w:val="0"/>
          <w:marTop w:val="0"/>
          <w:marBottom w:val="0"/>
          <w:divBdr>
            <w:top w:val="none" w:sz="0" w:space="0" w:color="auto"/>
            <w:left w:val="none" w:sz="0" w:space="0" w:color="auto"/>
            <w:bottom w:val="none" w:sz="0" w:space="0" w:color="auto"/>
            <w:right w:val="none" w:sz="0" w:space="0" w:color="auto"/>
          </w:divBdr>
          <w:divsChild>
            <w:div w:id="28381560">
              <w:marLeft w:val="0"/>
              <w:marRight w:val="0"/>
              <w:marTop w:val="0"/>
              <w:marBottom w:val="0"/>
              <w:divBdr>
                <w:top w:val="none" w:sz="0" w:space="0" w:color="auto"/>
                <w:left w:val="none" w:sz="0" w:space="0" w:color="auto"/>
                <w:bottom w:val="none" w:sz="0" w:space="0" w:color="auto"/>
                <w:right w:val="none" w:sz="0" w:space="0" w:color="auto"/>
              </w:divBdr>
              <w:divsChild>
                <w:div w:id="1307470038">
                  <w:marLeft w:val="0"/>
                  <w:marRight w:val="0"/>
                  <w:marTop w:val="0"/>
                  <w:marBottom w:val="0"/>
                  <w:divBdr>
                    <w:top w:val="none" w:sz="0" w:space="0" w:color="auto"/>
                    <w:left w:val="none" w:sz="0" w:space="0" w:color="auto"/>
                    <w:bottom w:val="none" w:sz="0" w:space="0" w:color="auto"/>
                    <w:right w:val="none" w:sz="0" w:space="0" w:color="auto"/>
                  </w:divBdr>
                  <w:divsChild>
                    <w:div w:id="808980219">
                      <w:marLeft w:val="0"/>
                      <w:marRight w:val="0"/>
                      <w:marTop w:val="0"/>
                      <w:marBottom w:val="0"/>
                      <w:divBdr>
                        <w:top w:val="none" w:sz="0" w:space="0" w:color="auto"/>
                        <w:left w:val="none" w:sz="0" w:space="0" w:color="auto"/>
                        <w:bottom w:val="none" w:sz="0" w:space="0" w:color="auto"/>
                        <w:right w:val="none" w:sz="0" w:space="0" w:color="auto"/>
                      </w:divBdr>
                      <w:divsChild>
                        <w:div w:id="426195196">
                          <w:marLeft w:val="0"/>
                          <w:marRight w:val="0"/>
                          <w:marTop w:val="0"/>
                          <w:marBottom w:val="0"/>
                          <w:divBdr>
                            <w:top w:val="none" w:sz="0" w:space="0" w:color="auto"/>
                            <w:left w:val="none" w:sz="0" w:space="0" w:color="auto"/>
                            <w:bottom w:val="none" w:sz="0" w:space="0" w:color="auto"/>
                            <w:right w:val="none" w:sz="0" w:space="0" w:color="auto"/>
                          </w:divBdr>
                          <w:divsChild>
                            <w:div w:id="1212113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9355449">
      <w:bodyDiv w:val="1"/>
      <w:marLeft w:val="0"/>
      <w:marRight w:val="0"/>
      <w:marTop w:val="0"/>
      <w:marBottom w:val="0"/>
      <w:divBdr>
        <w:top w:val="none" w:sz="0" w:space="0" w:color="auto"/>
        <w:left w:val="none" w:sz="0" w:space="0" w:color="auto"/>
        <w:bottom w:val="none" w:sz="0" w:space="0" w:color="auto"/>
        <w:right w:val="none" w:sz="0" w:space="0" w:color="auto"/>
      </w:divBdr>
      <w:divsChild>
        <w:div w:id="1634559389">
          <w:marLeft w:val="0"/>
          <w:marRight w:val="0"/>
          <w:marTop w:val="0"/>
          <w:marBottom w:val="0"/>
          <w:divBdr>
            <w:top w:val="none" w:sz="0" w:space="0" w:color="auto"/>
            <w:left w:val="none" w:sz="0" w:space="0" w:color="auto"/>
            <w:bottom w:val="none" w:sz="0" w:space="0" w:color="auto"/>
            <w:right w:val="none" w:sz="0" w:space="0" w:color="auto"/>
          </w:divBdr>
          <w:divsChild>
            <w:div w:id="1890260325">
              <w:marLeft w:val="0"/>
              <w:marRight w:val="0"/>
              <w:marTop w:val="0"/>
              <w:marBottom w:val="0"/>
              <w:divBdr>
                <w:top w:val="none" w:sz="0" w:space="0" w:color="auto"/>
                <w:left w:val="none" w:sz="0" w:space="0" w:color="auto"/>
                <w:bottom w:val="none" w:sz="0" w:space="0" w:color="auto"/>
                <w:right w:val="none" w:sz="0" w:space="0" w:color="auto"/>
              </w:divBdr>
              <w:divsChild>
                <w:div w:id="1297105244">
                  <w:marLeft w:val="0"/>
                  <w:marRight w:val="0"/>
                  <w:marTop w:val="0"/>
                  <w:marBottom w:val="0"/>
                  <w:divBdr>
                    <w:top w:val="none" w:sz="0" w:space="0" w:color="auto"/>
                    <w:left w:val="none" w:sz="0" w:space="0" w:color="auto"/>
                    <w:bottom w:val="none" w:sz="0" w:space="0" w:color="auto"/>
                    <w:right w:val="none" w:sz="0" w:space="0" w:color="auto"/>
                  </w:divBdr>
                  <w:divsChild>
                    <w:div w:id="411586871">
                      <w:marLeft w:val="0"/>
                      <w:marRight w:val="0"/>
                      <w:marTop w:val="0"/>
                      <w:marBottom w:val="0"/>
                      <w:divBdr>
                        <w:top w:val="none" w:sz="0" w:space="0" w:color="auto"/>
                        <w:left w:val="none" w:sz="0" w:space="0" w:color="auto"/>
                        <w:bottom w:val="none" w:sz="0" w:space="0" w:color="auto"/>
                        <w:right w:val="none" w:sz="0" w:space="0" w:color="auto"/>
                      </w:divBdr>
                      <w:divsChild>
                        <w:div w:id="937055195">
                          <w:marLeft w:val="0"/>
                          <w:marRight w:val="0"/>
                          <w:marTop w:val="0"/>
                          <w:marBottom w:val="0"/>
                          <w:divBdr>
                            <w:top w:val="none" w:sz="0" w:space="0" w:color="auto"/>
                            <w:left w:val="none" w:sz="0" w:space="0" w:color="auto"/>
                            <w:bottom w:val="none" w:sz="0" w:space="0" w:color="auto"/>
                            <w:right w:val="none" w:sz="0" w:space="0" w:color="auto"/>
                          </w:divBdr>
                          <w:divsChild>
                            <w:div w:id="204755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789078">
      <w:bodyDiv w:val="1"/>
      <w:marLeft w:val="0"/>
      <w:marRight w:val="0"/>
      <w:marTop w:val="0"/>
      <w:marBottom w:val="0"/>
      <w:divBdr>
        <w:top w:val="none" w:sz="0" w:space="0" w:color="auto"/>
        <w:left w:val="none" w:sz="0" w:space="0" w:color="auto"/>
        <w:bottom w:val="none" w:sz="0" w:space="0" w:color="auto"/>
        <w:right w:val="none" w:sz="0" w:space="0" w:color="auto"/>
      </w:divBdr>
    </w:div>
    <w:div w:id="1458524662">
      <w:bodyDiv w:val="1"/>
      <w:marLeft w:val="0"/>
      <w:marRight w:val="0"/>
      <w:marTop w:val="0"/>
      <w:marBottom w:val="0"/>
      <w:divBdr>
        <w:top w:val="none" w:sz="0" w:space="0" w:color="auto"/>
        <w:left w:val="none" w:sz="0" w:space="0" w:color="auto"/>
        <w:bottom w:val="none" w:sz="0" w:space="0" w:color="auto"/>
        <w:right w:val="none" w:sz="0" w:space="0" w:color="auto"/>
      </w:divBdr>
      <w:divsChild>
        <w:div w:id="1264261741">
          <w:marLeft w:val="0"/>
          <w:marRight w:val="0"/>
          <w:marTop w:val="0"/>
          <w:marBottom w:val="0"/>
          <w:divBdr>
            <w:top w:val="none" w:sz="0" w:space="0" w:color="auto"/>
            <w:left w:val="none" w:sz="0" w:space="0" w:color="auto"/>
            <w:bottom w:val="none" w:sz="0" w:space="0" w:color="auto"/>
            <w:right w:val="none" w:sz="0" w:space="0" w:color="auto"/>
          </w:divBdr>
          <w:divsChild>
            <w:div w:id="183442416">
              <w:marLeft w:val="0"/>
              <w:marRight w:val="0"/>
              <w:marTop w:val="0"/>
              <w:marBottom w:val="0"/>
              <w:divBdr>
                <w:top w:val="none" w:sz="0" w:space="0" w:color="auto"/>
                <w:left w:val="none" w:sz="0" w:space="0" w:color="auto"/>
                <w:bottom w:val="none" w:sz="0" w:space="0" w:color="auto"/>
                <w:right w:val="none" w:sz="0" w:space="0" w:color="auto"/>
              </w:divBdr>
              <w:divsChild>
                <w:div w:id="1262445665">
                  <w:marLeft w:val="0"/>
                  <w:marRight w:val="0"/>
                  <w:marTop w:val="0"/>
                  <w:marBottom w:val="0"/>
                  <w:divBdr>
                    <w:top w:val="none" w:sz="0" w:space="0" w:color="auto"/>
                    <w:left w:val="none" w:sz="0" w:space="0" w:color="auto"/>
                    <w:bottom w:val="none" w:sz="0" w:space="0" w:color="auto"/>
                    <w:right w:val="none" w:sz="0" w:space="0" w:color="auto"/>
                  </w:divBdr>
                  <w:divsChild>
                    <w:div w:id="1058633014">
                      <w:marLeft w:val="0"/>
                      <w:marRight w:val="0"/>
                      <w:marTop w:val="0"/>
                      <w:marBottom w:val="0"/>
                      <w:divBdr>
                        <w:top w:val="none" w:sz="0" w:space="0" w:color="auto"/>
                        <w:left w:val="none" w:sz="0" w:space="0" w:color="auto"/>
                        <w:bottom w:val="none" w:sz="0" w:space="0" w:color="auto"/>
                        <w:right w:val="none" w:sz="0" w:space="0" w:color="auto"/>
                      </w:divBdr>
                      <w:divsChild>
                        <w:div w:id="1389063317">
                          <w:marLeft w:val="0"/>
                          <w:marRight w:val="0"/>
                          <w:marTop w:val="0"/>
                          <w:marBottom w:val="0"/>
                          <w:divBdr>
                            <w:top w:val="none" w:sz="0" w:space="0" w:color="auto"/>
                            <w:left w:val="none" w:sz="0" w:space="0" w:color="auto"/>
                            <w:bottom w:val="none" w:sz="0" w:space="0" w:color="auto"/>
                            <w:right w:val="none" w:sz="0" w:space="0" w:color="auto"/>
                          </w:divBdr>
                          <w:divsChild>
                            <w:div w:id="165086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531589">
      <w:bodyDiv w:val="1"/>
      <w:marLeft w:val="0"/>
      <w:marRight w:val="0"/>
      <w:marTop w:val="0"/>
      <w:marBottom w:val="0"/>
      <w:divBdr>
        <w:top w:val="none" w:sz="0" w:space="0" w:color="auto"/>
        <w:left w:val="none" w:sz="0" w:space="0" w:color="auto"/>
        <w:bottom w:val="none" w:sz="0" w:space="0" w:color="auto"/>
        <w:right w:val="none" w:sz="0" w:space="0" w:color="auto"/>
      </w:divBdr>
      <w:divsChild>
        <w:div w:id="1828324244">
          <w:marLeft w:val="0"/>
          <w:marRight w:val="0"/>
          <w:marTop w:val="0"/>
          <w:marBottom w:val="0"/>
          <w:divBdr>
            <w:top w:val="none" w:sz="0" w:space="0" w:color="auto"/>
            <w:left w:val="none" w:sz="0" w:space="0" w:color="auto"/>
            <w:bottom w:val="none" w:sz="0" w:space="0" w:color="auto"/>
            <w:right w:val="none" w:sz="0" w:space="0" w:color="auto"/>
          </w:divBdr>
          <w:divsChild>
            <w:div w:id="1321887030">
              <w:marLeft w:val="0"/>
              <w:marRight w:val="0"/>
              <w:marTop w:val="0"/>
              <w:marBottom w:val="0"/>
              <w:divBdr>
                <w:top w:val="none" w:sz="0" w:space="0" w:color="auto"/>
                <w:left w:val="none" w:sz="0" w:space="0" w:color="auto"/>
                <w:bottom w:val="none" w:sz="0" w:space="0" w:color="auto"/>
                <w:right w:val="none" w:sz="0" w:space="0" w:color="auto"/>
              </w:divBdr>
              <w:divsChild>
                <w:div w:id="1000424398">
                  <w:marLeft w:val="0"/>
                  <w:marRight w:val="0"/>
                  <w:marTop w:val="0"/>
                  <w:marBottom w:val="0"/>
                  <w:divBdr>
                    <w:top w:val="none" w:sz="0" w:space="0" w:color="auto"/>
                    <w:left w:val="none" w:sz="0" w:space="0" w:color="auto"/>
                    <w:bottom w:val="none" w:sz="0" w:space="0" w:color="auto"/>
                    <w:right w:val="none" w:sz="0" w:space="0" w:color="auto"/>
                  </w:divBdr>
                  <w:divsChild>
                    <w:div w:id="456798710">
                      <w:marLeft w:val="0"/>
                      <w:marRight w:val="0"/>
                      <w:marTop w:val="0"/>
                      <w:marBottom w:val="0"/>
                      <w:divBdr>
                        <w:top w:val="none" w:sz="0" w:space="0" w:color="auto"/>
                        <w:left w:val="none" w:sz="0" w:space="0" w:color="auto"/>
                        <w:bottom w:val="none" w:sz="0" w:space="0" w:color="auto"/>
                        <w:right w:val="none" w:sz="0" w:space="0" w:color="auto"/>
                      </w:divBdr>
                      <w:divsChild>
                        <w:div w:id="1605923085">
                          <w:marLeft w:val="0"/>
                          <w:marRight w:val="0"/>
                          <w:marTop w:val="0"/>
                          <w:marBottom w:val="0"/>
                          <w:divBdr>
                            <w:top w:val="none" w:sz="0" w:space="0" w:color="auto"/>
                            <w:left w:val="none" w:sz="0" w:space="0" w:color="auto"/>
                            <w:bottom w:val="none" w:sz="0" w:space="0" w:color="auto"/>
                            <w:right w:val="none" w:sz="0" w:space="0" w:color="auto"/>
                          </w:divBdr>
                          <w:divsChild>
                            <w:div w:id="7201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0828788">
      <w:bodyDiv w:val="1"/>
      <w:marLeft w:val="0"/>
      <w:marRight w:val="0"/>
      <w:marTop w:val="0"/>
      <w:marBottom w:val="0"/>
      <w:divBdr>
        <w:top w:val="none" w:sz="0" w:space="0" w:color="auto"/>
        <w:left w:val="none" w:sz="0" w:space="0" w:color="auto"/>
        <w:bottom w:val="none" w:sz="0" w:space="0" w:color="auto"/>
        <w:right w:val="none" w:sz="0" w:space="0" w:color="auto"/>
      </w:divBdr>
    </w:div>
    <w:div w:id="1472165042">
      <w:bodyDiv w:val="1"/>
      <w:marLeft w:val="0"/>
      <w:marRight w:val="0"/>
      <w:marTop w:val="0"/>
      <w:marBottom w:val="0"/>
      <w:divBdr>
        <w:top w:val="none" w:sz="0" w:space="0" w:color="auto"/>
        <w:left w:val="none" w:sz="0" w:space="0" w:color="auto"/>
        <w:bottom w:val="none" w:sz="0" w:space="0" w:color="auto"/>
        <w:right w:val="none" w:sz="0" w:space="0" w:color="auto"/>
      </w:divBdr>
    </w:div>
    <w:div w:id="1478034141">
      <w:bodyDiv w:val="1"/>
      <w:marLeft w:val="0"/>
      <w:marRight w:val="0"/>
      <w:marTop w:val="0"/>
      <w:marBottom w:val="0"/>
      <w:divBdr>
        <w:top w:val="none" w:sz="0" w:space="0" w:color="auto"/>
        <w:left w:val="none" w:sz="0" w:space="0" w:color="auto"/>
        <w:bottom w:val="none" w:sz="0" w:space="0" w:color="auto"/>
        <w:right w:val="none" w:sz="0" w:space="0" w:color="auto"/>
      </w:divBdr>
      <w:divsChild>
        <w:div w:id="1723750825">
          <w:marLeft w:val="0"/>
          <w:marRight w:val="0"/>
          <w:marTop w:val="0"/>
          <w:marBottom w:val="0"/>
          <w:divBdr>
            <w:top w:val="none" w:sz="0" w:space="0" w:color="auto"/>
            <w:left w:val="none" w:sz="0" w:space="0" w:color="auto"/>
            <w:bottom w:val="none" w:sz="0" w:space="0" w:color="auto"/>
            <w:right w:val="none" w:sz="0" w:space="0" w:color="auto"/>
          </w:divBdr>
          <w:divsChild>
            <w:div w:id="1444692806">
              <w:marLeft w:val="0"/>
              <w:marRight w:val="0"/>
              <w:marTop w:val="0"/>
              <w:marBottom w:val="0"/>
              <w:divBdr>
                <w:top w:val="none" w:sz="0" w:space="0" w:color="auto"/>
                <w:left w:val="none" w:sz="0" w:space="0" w:color="auto"/>
                <w:bottom w:val="none" w:sz="0" w:space="0" w:color="auto"/>
                <w:right w:val="none" w:sz="0" w:space="0" w:color="auto"/>
              </w:divBdr>
              <w:divsChild>
                <w:div w:id="1403135418">
                  <w:marLeft w:val="0"/>
                  <w:marRight w:val="0"/>
                  <w:marTop w:val="0"/>
                  <w:marBottom w:val="0"/>
                  <w:divBdr>
                    <w:top w:val="none" w:sz="0" w:space="0" w:color="auto"/>
                    <w:left w:val="none" w:sz="0" w:space="0" w:color="auto"/>
                    <w:bottom w:val="none" w:sz="0" w:space="0" w:color="auto"/>
                    <w:right w:val="none" w:sz="0" w:space="0" w:color="auto"/>
                  </w:divBdr>
                  <w:divsChild>
                    <w:div w:id="336425233">
                      <w:marLeft w:val="0"/>
                      <w:marRight w:val="0"/>
                      <w:marTop w:val="0"/>
                      <w:marBottom w:val="0"/>
                      <w:divBdr>
                        <w:top w:val="none" w:sz="0" w:space="0" w:color="auto"/>
                        <w:left w:val="none" w:sz="0" w:space="0" w:color="auto"/>
                        <w:bottom w:val="none" w:sz="0" w:space="0" w:color="auto"/>
                        <w:right w:val="none" w:sz="0" w:space="0" w:color="auto"/>
                      </w:divBdr>
                      <w:divsChild>
                        <w:div w:id="1594125323">
                          <w:marLeft w:val="0"/>
                          <w:marRight w:val="0"/>
                          <w:marTop w:val="0"/>
                          <w:marBottom w:val="0"/>
                          <w:divBdr>
                            <w:top w:val="none" w:sz="0" w:space="0" w:color="auto"/>
                            <w:left w:val="none" w:sz="0" w:space="0" w:color="auto"/>
                            <w:bottom w:val="none" w:sz="0" w:space="0" w:color="auto"/>
                            <w:right w:val="none" w:sz="0" w:space="0" w:color="auto"/>
                          </w:divBdr>
                          <w:divsChild>
                            <w:div w:id="1723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1268207">
      <w:bodyDiv w:val="1"/>
      <w:marLeft w:val="0"/>
      <w:marRight w:val="0"/>
      <w:marTop w:val="0"/>
      <w:marBottom w:val="0"/>
      <w:divBdr>
        <w:top w:val="none" w:sz="0" w:space="0" w:color="auto"/>
        <w:left w:val="none" w:sz="0" w:space="0" w:color="auto"/>
        <w:bottom w:val="none" w:sz="0" w:space="0" w:color="auto"/>
        <w:right w:val="none" w:sz="0" w:space="0" w:color="auto"/>
      </w:divBdr>
      <w:divsChild>
        <w:div w:id="1993754571">
          <w:marLeft w:val="0"/>
          <w:marRight w:val="0"/>
          <w:marTop w:val="0"/>
          <w:marBottom w:val="0"/>
          <w:divBdr>
            <w:top w:val="none" w:sz="0" w:space="0" w:color="auto"/>
            <w:left w:val="none" w:sz="0" w:space="0" w:color="auto"/>
            <w:bottom w:val="none" w:sz="0" w:space="0" w:color="auto"/>
            <w:right w:val="none" w:sz="0" w:space="0" w:color="auto"/>
          </w:divBdr>
          <w:divsChild>
            <w:div w:id="2103329503">
              <w:marLeft w:val="0"/>
              <w:marRight w:val="0"/>
              <w:marTop w:val="0"/>
              <w:marBottom w:val="0"/>
              <w:divBdr>
                <w:top w:val="none" w:sz="0" w:space="0" w:color="auto"/>
                <w:left w:val="none" w:sz="0" w:space="0" w:color="auto"/>
                <w:bottom w:val="none" w:sz="0" w:space="0" w:color="auto"/>
                <w:right w:val="none" w:sz="0" w:space="0" w:color="auto"/>
              </w:divBdr>
              <w:divsChild>
                <w:div w:id="1074738159">
                  <w:marLeft w:val="0"/>
                  <w:marRight w:val="0"/>
                  <w:marTop w:val="0"/>
                  <w:marBottom w:val="0"/>
                  <w:divBdr>
                    <w:top w:val="none" w:sz="0" w:space="0" w:color="auto"/>
                    <w:left w:val="none" w:sz="0" w:space="0" w:color="auto"/>
                    <w:bottom w:val="none" w:sz="0" w:space="0" w:color="auto"/>
                    <w:right w:val="none" w:sz="0" w:space="0" w:color="auto"/>
                  </w:divBdr>
                  <w:divsChild>
                    <w:div w:id="1118522161">
                      <w:marLeft w:val="0"/>
                      <w:marRight w:val="0"/>
                      <w:marTop w:val="0"/>
                      <w:marBottom w:val="0"/>
                      <w:divBdr>
                        <w:top w:val="none" w:sz="0" w:space="0" w:color="auto"/>
                        <w:left w:val="none" w:sz="0" w:space="0" w:color="auto"/>
                        <w:bottom w:val="none" w:sz="0" w:space="0" w:color="auto"/>
                        <w:right w:val="none" w:sz="0" w:space="0" w:color="auto"/>
                      </w:divBdr>
                      <w:divsChild>
                        <w:div w:id="1845317813">
                          <w:marLeft w:val="0"/>
                          <w:marRight w:val="0"/>
                          <w:marTop w:val="0"/>
                          <w:marBottom w:val="0"/>
                          <w:divBdr>
                            <w:top w:val="none" w:sz="0" w:space="0" w:color="auto"/>
                            <w:left w:val="none" w:sz="0" w:space="0" w:color="auto"/>
                            <w:bottom w:val="none" w:sz="0" w:space="0" w:color="auto"/>
                            <w:right w:val="none" w:sz="0" w:space="0" w:color="auto"/>
                          </w:divBdr>
                          <w:divsChild>
                            <w:div w:id="178993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6745603">
      <w:bodyDiv w:val="1"/>
      <w:marLeft w:val="0"/>
      <w:marRight w:val="0"/>
      <w:marTop w:val="0"/>
      <w:marBottom w:val="0"/>
      <w:divBdr>
        <w:top w:val="none" w:sz="0" w:space="0" w:color="auto"/>
        <w:left w:val="none" w:sz="0" w:space="0" w:color="auto"/>
        <w:bottom w:val="none" w:sz="0" w:space="0" w:color="auto"/>
        <w:right w:val="none" w:sz="0" w:space="0" w:color="auto"/>
      </w:divBdr>
      <w:divsChild>
        <w:div w:id="1756587614">
          <w:marLeft w:val="0"/>
          <w:marRight w:val="0"/>
          <w:marTop w:val="0"/>
          <w:marBottom w:val="0"/>
          <w:divBdr>
            <w:top w:val="none" w:sz="0" w:space="0" w:color="auto"/>
            <w:left w:val="none" w:sz="0" w:space="0" w:color="auto"/>
            <w:bottom w:val="none" w:sz="0" w:space="0" w:color="auto"/>
            <w:right w:val="none" w:sz="0" w:space="0" w:color="auto"/>
          </w:divBdr>
          <w:divsChild>
            <w:div w:id="2042322857">
              <w:marLeft w:val="0"/>
              <w:marRight w:val="0"/>
              <w:marTop w:val="0"/>
              <w:marBottom w:val="0"/>
              <w:divBdr>
                <w:top w:val="none" w:sz="0" w:space="0" w:color="auto"/>
                <w:left w:val="none" w:sz="0" w:space="0" w:color="auto"/>
                <w:bottom w:val="none" w:sz="0" w:space="0" w:color="auto"/>
                <w:right w:val="none" w:sz="0" w:space="0" w:color="auto"/>
              </w:divBdr>
              <w:divsChild>
                <w:div w:id="1566529065">
                  <w:marLeft w:val="0"/>
                  <w:marRight w:val="0"/>
                  <w:marTop w:val="0"/>
                  <w:marBottom w:val="0"/>
                  <w:divBdr>
                    <w:top w:val="none" w:sz="0" w:space="0" w:color="auto"/>
                    <w:left w:val="none" w:sz="0" w:space="0" w:color="auto"/>
                    <w:bottom w:val="none" w:sz="0" w:space="0" w:color="auto"/>
                    <w:right w:val="none" w:sz="0" w:space="0" w:color="auto"/>
                  </w:divBdr>
                  <w:divsChild>
                    <w:div w:id="47075646">
                      <w:marLeft w:val="0"/>
                      <w:marRight w:val="0"/>
                      <w:marTop w:val="0"/>
                      <w:marBottom w:val="0"/>
                      <w:divBdr>
                        <w:top w:val="none" w:sz="0" w:space="0" w:color="auto"/>
                        <w:left w:val="none" w:sz="0" w:space="0" w:color="auto"/>
                        <w:bottom w:val="none" w:sz="0" w:space="0" w:color="auto"/>
                        <w:right w:val="none" w:sz="0" w:space="0" w:color="auto"/>
                      </w:divBdr>
                      <w:divsChild>
                        <w:div w:id="1046371067">
                          <w:marLeft w:val="0"/>
                          <w:marRight w:val="0"/>
                          <w:marTop w:val="0"/>
                          <w:marBottom w:val="0"/>
                          <w:divBdr>
                            <w:top w:val="none" w:sz="0" w:space="0" w:color="auto"/>
                            <w:left w:val="none" w:sz="0" w:space="0" w:color="auto"/>
                            <w:bottom w:val="none" w:sz="0" w:space="0" w:color="auto"/>
                            <w:right w:val="none" w:sz="0" w:space="0" w:color="auto"/>
                          </w:divBdr>
                          <w:divsChild>
                            <w:div w:id="52509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9952674">
      <w:bodyDiv w:val="1"/>
      <w:marLeft w:val="0"/>
      <w:marRight w:val="0"/>
      <w:marTop w:val="0"/>
      <w:marBottom w:val="0"/>
      <w:divBdr>
        <w:top w:val="none" w:sz="0" w:space="0" w:color="auto"/>
        <w:left w:val="none" w:sz="0" w:space="0" w:color="auto"/>
        <w:bottom w:val="none" w:sz="0" w:space="0" w:color="auto"/>
        <w:right w:val="none" w:sz="0" w:space="0" w:color="auto"/>
      </w:divBdr>
    </w:div>
    <w:div w:id="1515849655">
      <w:bodyDiv w:val="1"/>
      <w:marLeft w:val="0"/>
      <w:marRight w:val="0"/>
      <w:marTop w:val="0"/>
      <w:marBottom w:val="0"/>
      <w:divBdr>
        <w:top w:val="none" w:sz="0" w:space="0" w:color="auto"/>
        <w:left w:val="none" w:sz="0" w:space="0" w:color="auto"/>
        <w:bottom w:val="none" w:sz="0" w:space="0" w:color="auto"/>
        <w:right w:val="none" w:sz="0" w:space="0" w:color="auto"/>
      </w:divBdr>
      <w:divsChild>
        <w:div w:id="64037309">
          <w:marLeft w:val="0"/>
          <w:marRight w:val="0"/>
          <w:marTop w:val="0"/>
          <w:marBottom w:val="0"/>
          <w:divBdr>
            <w:top w:val="none" w:sz="0" w:space="0" w:color="auto"/>
            <w:left w:val="none" w:sz="0" w:space="0" w:color="auto"/>
            <w:bottom w:val="none" w:sz="0" w:space="0" w:color="auto"/>
            <w:right w:val="none" w:sz="0" w:space="0" w:color="auto"/>
          </w:divBdr>
          <w:divsChild>
            <w:div w:id="850487216">
              <w:marLeft w:val="0"/>
              <w:marRight w:val="0"/>
              <w:marTop w:val="0"/>
              <w:marBottom w:val="0"/>
              <w:divBdr>
                <w:top w:val="none" w:sz="0" w:space="0" w:color="auto"/>
                <w:left w:val="none" w:sz="0" w:space="0" w:color="auto"/>
                <w:bottom w:val="none" w:sz="0" w:space="0" w:color="auto"/>
                <w:right w:val="none" w:sz="0" w:space="0" w:color="auto"/>
              </w:divBdr>
              <w:divsChild>
                <w:div w:id="1844390653">
                  <w:marLeft w:val="0"/>
                  <w:marRight w:val="0"/>
                  <w:marTop w:val="0"/>
                  <w:marBottom w:val="0"/>
                  <w:divBdr>
                    <w:top w:val="none" w:sz="0" w:space="0" w:color="auto"/>
                    <w:left w:val="none" w:sz="0" w:space="0" w:color="auto"/>
                    <w:bottom w:val="none" w:sz="0" w:space="0" w:color="auto"/>
                    <w:right w:val="none" w:sz="0" w:space="0" w:color="auto"/>
                  </w:divBdr>
                  <w:divsChild>
                    <w:div w:id="1475678959">
                      <w:marLeft w:val="0"/>
                      <w:marRight w:val="0"/>
                      <w:marTop w:val="0"/>
                      <w:marBottom w:val="0"/>
                      <w:divBdr>
                        <w:top w:val="none" w:sz="0" w:space="0" w:color="auto"/>
                        <w:left w:val="none" w:sz="0" w:space="0" w:color="auto"/>
                        <w:bottom w:val="none" w:sz="0" w:space="0" w:color="auto"/>
                        <w:right w:val="none" w:sz="0" w:space="0" w:color="auto"/>
                      </w:divBdr>
                      <w:divsChild>
                        <w:div w:id="1367215497">
                          <w:marLeft w:val="0"/>
                          <w:marRight w:val="0"/>
                          <w:marTop w:val="0"/>
                          <w:marBottom w:val="0"/>
                          <w:divBdr>
                            <w:top w:val="none" w:sz="0" w:space="0" w:color="auto"/>
                            <w:left w:val="none" w:sz="0" w:space="0" w:color="auto"/>
                            <w:bottom w:val="none" w:sz="0" w:space="0" w:color="auto"/>
                            <w:right w:val="none" w:sz="0" w:space="0" w:color="auto"/>
                          </w:divBdr>
                          <w:divsChild>
                            <w:div w:id="63826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8076810">
      <w:bodyDiv w:val="1"/>
      <w:marLeft w:val="0"/>
      <w:marRight w:val="0"/>
      <w:marTop w:val="0"/>
      <w:marBottom w:val="0"/>
      <w:divBdr>
        <w:top w:val="none" w:sz="0" w:space="0" w:color="auto"/>
        <w:left w:val="none" w:sz="0" w:space="0" w:color="auto"/>
        <w:bottom w:val="none" w:sz="0" w:space="0" w:color="auto"/>
        <w:right w:val="none" w:sz="0" w:space="0" w:color="auto"/>
      </w:divBdr>
      <w:divsChild>
        <w:div w:id="415594240">
          <w:marLeft w:val="0"/>
          <w:marRight w:val="0"/>
          <w:marTop w:val="0"/>
          <w:marBottom w:val="0"/>
          <w:divBdr>
            <w:top w:val="none" w:sz="0" w:space="0" w:color="auto"/>
            <w:left w:val="none" w:sz="0" w:space="0" w:color="auto"/>
            <w:bottom w:val="none" w:sz="0" w:space="0" w:color="auto"/>
            <w:right w:val="none" w:sz="0" w:space="0" w:color="auto"/>
          </w:divBdr>
          <w:divsChild>
            <w:div w:id="1468471779">
              <w:marLeft w:val="0"/>
              <w:marRight w:val="0"/>
              <w:marTop w:val="0"/>
              <w:marBottom w:val="0"/>
              <w:divBdr>
                <w:top w:val="none" w:sz="0" w:space="0" w:color="auto"/>
                <w:left w:val="none" w:sz="0" w:space="0" w:color="auto"/>
                <w:bottom w:val="none" w:sz="0" w:space="0" w:color="auto"/>
                <w:right w:val="none" w:sz="0" w:space="0" w:color="auto"/>
              </w:divBdr>
              <w:divsChild>
                <w:div w:id="1673140014">
                  <w:marLeft w:val="0"/>
                  <w:marRight w:val="0"/>
                  <w:marTop w:val="0"/>
                  <w:marBottom w:val="0"/>
                  <w:divBdr>
                    <w:top w:val="none" w:sz="0" w:space="0" w:color="auto"/>
                    <w:left w:val="none" w:sz="0" w:space="0" w:color="auto"/>
                    <w:bottom w:val="none" w:sz="0" w:space="0" w:color="auto"/>
                    <w:right w:val="none" w:sz="0" w:space="0" w:color="auto"/>
                  </w:divBdr>
                  <w:divsChild>
                    <w:div w:id="1011638581">
                      <w:marLeft w:val="0"/>
                      <w:marRight w:val="0"/>
                      <w:marTop w:val="0"/>
                      <w:marBottom w:val="0"/>
                      <w:divBdr>
                        <w:top w:val="none" w:sz="0" w:space="0" w:color="auto"/>
                        <w:left w:val="none" w:sz="0" w:space="0" w:color="auto"/>
                        <w:bottom w:val="none" w:sz="0" w:space="0" w:color="auto"/>
                        <w:right w:val="none" w:sz="0" w:space="0" w:color="auto"/>
                      </w:divBdr>
                      <w:divsChild>
                        <w:div w:id="119307568">
                          <w:marLeft w:val="0"/>
                          <w:marRight w:val="0"/>
                          <w:marTop w:val="0"/>
                          <w:marBottom w:val="0"/>
                          <w:divBdr>
                            <w:top w:val="none" w:sz="0" w:space="0" w:color="auto"/>
                            <w:left w:val="none" w:sz="0" w:space="0" w:color="auto"/>
                            <w:bottom w:val="none" w:sz="0" w:space="0" w:color="auto"/>
                            <w:right w:val="none" w:sz="0" w:space="0" w:color="auto"/>
                          </w:divBdr>
                          <w:divsChild>
                            <w:div w:id="39813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1551696">
      <w:bodyDiv w:val="1"/>
      <w:marLeft w:val="0"/>
      <w:marRight w:val="0"/>
      <w:marTop w:val="0"/>
      <w:marBottom w:val="0"/>
      <w:divBdr>
        <w:top w:val="none" w:sz="0" w:space="0" w:color="auto"/>
        <w:left w:val="none" w:sz="0" w:space="0" w:color="auto"/>
        <w:bottom w:val="none" w:sz="0" w:space="0" w:color="auto"/>
        <w:right w:val="none" w:sz="0" w:space="0" w:color="auto"/>
      </w:divBdr>
      <w:divsChild>
        <w:div w:id="205219653">
          <w:marLeft w:val="0"/>
          <w:marRight w:val="0"/>
          <w:marTop w:val="0"/>
          <w:marBottom w:val="0"/>
          <w:divBdr>
            <w:top w:val="none" w:sz="0" w:space="0" w:color="auto"/>
            <w:left w:val="none" w:sz="0" w:space="0" w:color="auto"/>
            <w:bottom w:val="none" w:sz="0" w:space="0" w:color="auto"/>
            <w:right w:val="none" w:sz="0" w:space="0" w:color="auto"/>
          </w:divBdr>
          <w:divsChild>
            <w:div w:id="1512793152">
              <w:marLeft w:val="0"/>
              <w:marRight w:val="0"/>
              <w:marTop w:val="0"/>
              <w:marBottom w:val="0"/>
              <w:divBdr>
                <w:top w:val="none" w:sz="0" w:space="0" w:color="auto"/>
                <w:left w:val="none" w:sz="0" w:space="0" w:color="auto"/>
                <w:bottom w:val="none" w:sz="0" w:space="0" w:color="auto"/>
                <w:right w:val="none" w:sz="0" w:space="0" w:color="auto"/>
              </w:divBdr>
              <w:divsChild>
                <w:div w:id="473521611">
                  <w:marLeft w:val="0"/>
                  <w:marRight w:val="0"/>
                  <w:marTop w:val="0"/>
                  <w:marBottom w:val="0"/>
                  <w:divBdr>
                    <w:top w:val="none" w:sz="0" w:space="0" w:color="auto"/>
                    <w:left w:val="none" w:sz="0" w:space="0" w:color="auto"/>
                    <w:bottom w:val="none" w:sz="0" w:space="0" w:color="auto"/>
                    <w:right w:val="none" w:sz="0" w:space="0" w:color="auto"/>
                  </w:divBdr>
                  <w:divsChild>
                    <w:div w:id="1225409868">
                      <w:marLeft w:val="0"/>
                      <w:marRight w:val="0"/>
                      <w:marTop w:val="0"/>
                      <w:marBottom w:val="0"/>
                      <w:divBdr>
                        <w:top w:val="none" w:sz="0" w:space="0" w:color="auto"/>
                        <w:left w:val="none" w:sz="0" w:space="0" w:color="auto"/>
                        <w:bottom w:val="none" w:sz="0" w:space="0" w:color="auto"/>
                        <w:right w:val="none" w:sz="0" w:space="0" w:color="auto"/>
                      </w:divBdr>
                      <w:divsChild>
                        <w:div w:id="1393118906">
                          <w:marLeft w:val="0"/>
                          <w:marRight w:val="0"/>
                          <w:marTop w:val="0"/>
                          <w:marBottom w:val="0"/>
                          <w:divBdr>
                            <w:top w:val="none" w:sz="0" w:space="0" w:color="auto"/>
                            <w:left w:val="none" w:sz="0" w:space="0" w:color="auto"/>
                            <w:bottom w:val="none" w:sz="0" w:space="0" w:color="auto"/>
                            <w:right w:val="none" w:sz="0" w:space="0" w:color="auto"/>
                          </w:divBdr>
                          <w:divsChild>
                            <w:div w:id="193262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1620538">
      <w:bodyDiv w:val="1"/>
      <w:marLeft w:val="0"/>
      <w:marRight w:val="0"/>
      <w:marTop w:val="0"/>
      <w:marBottom w:val="0"/>
      <w:divBdr>
        <w:top w:val="none" w:sz="0" w:space="0" w:color="auto"/>
        <w:left w:val="none" w:sz="0" w:space="0" w:color="auto"/>
        <w:bottom w:val="none" w:sz="0" w:space="0" w:color="auto"/>
        <w:right w:val="none" w:sz="0" w:space="0" w:color="auto"/>
      </w:divBdr>
    </w:div>
    <w:div w:id="1536577090">
      <w:bodyDiv w:val="1"/>
      <w:marLeft w:val="0"/>
      <w:marRight w:val="0"/>
      <w:marTop w:val="0"/>
      <w:marBottom w:val="0"/>
      <w:divBdr>
        <w:top w:val="none" w:sz="0" w:space="0" w:color="auto"/>
        <w:left w:val="none" w:sz="0" w:space="0" w:color="auto"/>
        <w:bottom w:val="none" w:sz="0" w:space="0" w:color="auto"/>
        <w:right w:val="none" w:sz="0" w:space="0" w:color="auto"/>
      </w:divBdr>
    </w:div>
    <w:div w:id="1537502834">
      <w:bodyDiv w:val="1"/>
      <w:marLeft w:val="0"/>
      <w:marRight w:val="0"/>
      <w:marTop w:val="0"/>
      <w:marBottom w:val="0"/>
      <w:divBdr>
        <w:top w:val="none" w:sz="0" w:space="0" w:color="auto"/>
        <w:left w:val="none" w:sz="0" w:space="0" w:color="auto"/>
        <w:bottom w:val="none" w:sz="0" w:space="0" w:color="auto"/>
        <w:right w:val="none" w:sz="0" w:space="0" w:color="auto"/>
      </w:divBdr>
    </w:div>
    <w:div w:id="1539659516">
      <w:bodyDiv w:val="1"/>
      <w:marLeft w:val="0"/>
      <w:marRight w:val="0"/>
      <w:marTop w:val="0"/>
      <w:marBottom w:val="0"/>
      <w:divBdr>
        <w:top w:val="none" w:sz="0" w:space="0" w:color="auto"/>
        <w:left w:val="none" w:sz="0" w:space="0" w:color="auto"/>
        <w:bottom w:val="none" w:sz="0" w:space="0" w:color="auto"/>
        <w:right w:val="none" w:sz="0" w:space="0" w:color="auto"/>
      </w:divBdr>
      <w:divsChild>
        <w:div w:id="1663198738">
          <w:marLeft w:val="0"/>
          <w:marRight w:val="0"/>
          <w:marTop w:val="0"/>
          <w:marBottom w:val="0"/>
          <w:divBdr>
            <w:top w:val="none" w:sz="0" w:space="0" w:color="auto"/>
            <w:left w:val="none" w:sz="0" w:space="0" w:color="auto"/>
            <w:bottom w:val="none" w:sz="0" w:space="0" w:color="auto"/>
            <w:right w:val="none" w:sz="0" w:space="0" w:color="auto"/>
          </w:divBdr>
          <w:divsChild>
            <w:div w:id="927926158">
              <w:marLeft w:val="0"/>
              <w:marRight w:val="0"/>
              <w:marTop w:val="0"/>
              <w:marBottom w:val="0"/>
              <w:divBdr>
                <w:top w:val="none" w:sz="0" w:space="0" w:color="auto"/>
                <w:left w:val="none" w:sz="0" w:space="0" w:color="auto"/>
                <w:bottom w:val="none" w:sz="0" w:space="0" w:color="auto"/>
                <w:right w:val="none" w:sz="0" w:space="0" w:color="auto"/>
              </w:divBdr>
              <w:divsChild>
                <w:div w:id="1968076132">
                  <w:marLeft w:val="0"/>
                  <w:marRight w:val="0"/>
                  <w:marTop w:val="0"/>
                  <w:marBottom w:val="0"/>
                  <w:divBdr>
                    <w:top w:val="none" w:sz="0" w:space="0" w:color="auto"/>
                    <w:left w:val="none" w:sz="0" w:space="0" w:color="auto"/>
                    <w:bottom w:val="none" w:sz="0" w:space="0" w:color="auto"/>
                    <w:right w:val="none" w:sz="0" w:space="0" w:color="auto"/>
                  </w:divBdr>
                  <w:divsChild>
                    <w:div w:id="224221767">
                      <w:marLeft w:val="0"/>
                      <w:marRight w:val="0"/>
                      <w:marTop w:val="0"/>
                      <w:marBottom w:val="0"/>
                      <w:divBdr>
                        <w:top w:val="none" w:sz="0" w:space="0" w:color="auto"/>
                        <w:left w:val="none" w:sz="0" w:space="0" w:color="auto"/>
                        <w:bottom w:val="none" w:sz="0" w:space="0" w:color="auto"/>
                        <w:right w:val="none" w:sz="0" w:space="0" w:color="auto"/>
                      </w:divBdr>
                      <w:divsChild>
                        <w:div w:id="1656497392">
                          <w:marLeft w:val="0"/>
                          <w:marRight w:val="0"/>
                          <w:marTop w:val="0"/>
                          <w:marBottom w:val="0"/>
                          <w:divBdr>
                            <w:top w:val="none" w:sz="0" w:space="0" w:color="auto"/>
                            <w:left w:val="none" w:sz="0" w:space="0" w:color="auto"/>
                            <w:bottom w:val="none" w:sz="0" w:space="0" w:color="auto"/>
                            <w:right w:val="none" w:sz="0" w:space="0" w:color="auto"/>
                          </w:divBdr>
                          <w:divsChild>
                            <w:div w:id="203904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283576">
      <w:bodyDiv w:val="1"/>
      <w:marLeft w:val="0"/>
      <w:marRight w:val="0"/>
      <w:marTop w:val="0"/>
      <w:marBottom w:val="0"/>
      <w:divBdr>
        <w:top w:val="none" w:sz="0" w:space="0" w:color="auto"/>
        <w:left w:val="none" w:sz="0" w:space="0" w:color="auto"/>
        <w:bottom w:val="none" w:sz="0" w:space="0" w:color="auto"/>
        <w:right w:val="none" w:sz="0" w:space="0" w:color="auto"/>
      </w:divBdr>
      <w:divsChild>
        <w:div w:id="518276874">
          <w:marLeft w:val="0"/>
          <w:marRight w:val="0"/>
          <w:marTop w:val="0"/>
          <w:marBottom w:val="0"/>
          <w:divBdr>
            <w:top w:val="none" w:sz="0" w:space="0" w:color="auto"/>
            <w:left w:val="none" w:sz="0" w:space="0" w:color="auto"/>
            <w:bottom w:val="none" w:sz="0" w:space="0" w:color="auto"/>
            <w:right w:val="none" w:sz="0" w:space="0" w:color="auto"/>
          </w:divBdr>
          <w:divsChild>
            <w:div w:id="2116829780">
              <w:marLeft w:val="0"/>
              <w:marRight w:val="0"/>
              <w:marTop w:val="0"/>
              <w:marBottom w:val="0"/>
              <w:divBdr>
                <w:top w:val="none" w:sz="0" w:space="0" w:color="auto"/>
                <w:left w:val="none" w:sz="0" w:space="0" w:color="auto"/>
                <w:bottom w:val="none" w:sz="0" w:space="0" w:color="auto"/>
                <w:right w:val="none" w:sz="0" w:space="0" w:color="auto"/>
              </w:divBdr>
              <w:divsChild>
                <w:div w:id="605038434">
                  <w:marLeft w:val="0"/>
                  <w:marRight w:val="0"/>
                  <w:marTop w:val="0"/>
                  <w:marBottom w:val="0"/>
                  <w:divBdr>
                    <w:top w:val="none" w:sz="0" w:space="0" w:color="auto"/>
                    <w:left w:val="none" w:sz="0" w:space="0" w:color="auto"/>
                    <w:bottom w:val="none" w:sz="0" w:space="0" w:color="auto"/>
                    <w:right w:val="none" w:sz="0" w:space="0" w:color="auto"/>
                  </w:divBdr>
                  <w:divsChild>
                    <w:div w:id="1429276667">
                      <w:marLeft w:val="0"/>
                      <w:marRight w:val="0"/>
                      <w:marTop w:val="0"/>
                      <w:marBottom w:val="0"/>
                      <w:divBdr>
                        <w:top w:val="none" w:sz="0" w:space="0" w:color="auto"/>
                        <w:left w:val="none" w:sz="0" w:space="0" w:color="auto"/>
                        <w:bottom w:val="none" w:sz="0" w:space="0" w:color="auto"/>
                        <w:right w:val="none" w:sz="0" w:space="0" w:color="auto"/>
                      </w:divBdr>
                      <w:divsChild>
                        <w:div w:id="514416105">
                          <w:marLeft w:val="0"/>
                          <w:marRight w:val="0"/>
                          <w:marTop w:val="0"/>
                          <w:marBottom w:val="0"/>
                          <w:divBdr>
                            <w:top w:val="none" w:sz="0" w:space="0" w:color="auto"/>
                            <w:left w:val="none" w:sz="0" w:space="0" w:color="auto"/>
                            <w:bottom w:val="none" w:sz="0" w:space="0" w:color="auto"/>
                            <w:right w:val="none" w:sz="0" w:space="0" w:color="auto"/>
                          </w:divBdr>
                          <w:divsChild>
                            <w:div w:id="136886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5556288">
      <w:bodyDiv w:val="1"/>
      <w:marLeft w:val="0"/>
      <w:marRight w:val="0"/>
      <w:marTop w:val="0"/>
      <w:marBottom w:val="0"/>
      <w:divBdr>
        <w:top w:val="none" w:sz="0" w:space="0" w:color="auto"/>
        <w:left w:val="none" w:sz="0" w:space="0" w:color="auto"/>
        <w:bottom w:val="none" w:sz="0" w:space="0" w:color="auto"/>
        <w:right w:val="none" w:sz="0" w:space="0" w:color="auto"/>
      </w:divBdr>
      <w:divsChild>
        <w:div w:id="16398332">
          <w:marLeft w:val="0"/>
          <w:marRight w:val="0"/>
          <w:marTop w:val="0"/>
          <w:marBottom w:val="0"/>
          <w:divBdr>
            <w:top w:val="none" w:sz="0" w:space="0" w:color="auto"/>
            <w:left w:val="none" w:sz="0" w:space="0" w:color="auto"/>
            <w:bottom w:val="none" w:sz="0" w:space="0" w:color="auto"/>
            <w:right w:val="none" w:sz="0" w:space="0" w:color="auto"/>
          </w:divBdr>
          <w:divsChild>
            <w:div w:id="1637032459">
              <w:marLeft w:val="0"/>
              <w:marRight w:val="0"/>
              <w:marTop w:val="0"/>
              <w:marBottom w:val="0"/>
              <w:divBdr>
                <w:top w:val="none" w:sz="0" w:space="0" w:color="auto"/>
                <w:left w:val="none" w:sz="0" w:space="0" w:color="auto"/>
                <w:bottom w:val="none" w:sz="0" w:space="0" w:color="auto"/>
                <w:right w:val="none" w:sz="0" w:space="0" w:color="auto"/>
              </w:divBdr>
              <w:divsChild>
                <w:div w:id="1419595681">
                  <w:marLeft w:val="0"/>
                  <w:marRight w:val="0"/>
                  <w:marTop w:val="0"/>
                  <w:marBottom w:val="0"/>
                  <w:divBdr>
                    <w:top w:val="none" w:sz="0" w:space="0" w:color="auto"/>
                    <w:left w:val="none" w:sz="0" w:space="0" w:color="auto"/>
                    <w:bottom w:val="none" w:sz="0" w:space="0" w:color="auto"/>
                    <w:right w:val="none" w:sz="0" w:space="0" w:color="auto"/>
                  </w:divBdr>
                  <w:divsChild>
                    <w:div w:id="1425110203">
                      <w:marLeft w:val="0"/>
                      <w:marRight w:val="0"/>
                      <w:marTop w:val="0"/>
                      <w:marBottom w:val="0"/>
                      <w:divBdr>
                        <w:top w:val="none" w:sz="0" w:space="0" w:color="auto"/>
                        <w:left w:val="none" w:sz="0" w:space="0" w:color="auto"/>
                        <w:bottom w:val="none" w:sz="0" w:space="0" w:color="auto"/>
                        <w:right w:val="none" w:sz="0" w:space="0" w:color="auto"/>
                      </w:divBdr>
                      <w:divsChild>
                        <w:div w:id="1257208089">
                          <w:marLeft w:val="0"/>
                          <w:marRight w:val="0"/>
                          <w:marTop w:val="0"/>
                          <w:marBottom w:val="0"/>
                          <w:divBdr>
                            <w:top w:val="none" w:sz="0" w:space="0" w:color="auto"/>
                            <w:left w:val="none" w:sz="0" w:space="0" w:color="auto"/>
                            <w:bottom w:val="none" w:sz="0" w:space="0" w:color="auto"/>
                            <w:right w:val="none" w:sz="0" w:space="0" w:color="auto"/>
                          </w:divBdr>
                          <w:divsChild>
                            <w:div w:id="84405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992174">
      <w:bodyDiv w:val="1"/>
      <w:marLeft w:val="0"/>
      <w:marRight w:val="0"/>
      <w:marTop w:val="0"/>
      <w:marBottom w:val="0"/>
      <w:divBdr>
        <w:top w:val="none" w:sz="0" w:space="0" w:color="auto"/>
        <w:left w:val="none" w:sz="0" w:space="0" w:color="auto"/>
        <w:bottom w:val="none" w:sz="0" w:space="0" w:color="auto"/>
        <w:right w:val="none" w:sz="0" w:space="0" w:color="auto"/>
      </w:divBdr>
      <w:divsChild>
        <w:div w:id="904493210">
          <w:marLeft w:val="0"/>
          <w:marRight w:val="0"/>
          <w:marTop w:val="0"/>
          <w:marBottom w:val="0"/>
          <w:divBdr>
            <w:top w:val="none" w:sz="0" w:space="0" w:color="auto"/>
            <w:left w:val="none" w:sz="0" w:space="0" w:color="auto"/>
            <w:bottom w:val="none" w:sz="0" w:space="0" w:color="auto"/>
            <w:right w:val="none" w:sz="0" w:space="0" w:color="auto"/>
          </w:divBdr>
          <w:divsChild>
            <w:div w:id="281805909">
              <w:marLeft w:val="0"/>
              <w:marRight w:val="0"/>
              <w:marTop w:val="0"/>
              <w:marBottom w:val="0"/>
              <w:divBdr>
                <w:top w:val="none" w:sz="0" w:space="0" w:color="auto"/>
                <w:left w:val="none" w:sz="0" w:space="0" w:color="auto"/>
                <w:bottom w:val="none" w:sz="0" w:space="0" w:color="auto"/>
                <w:right w:val="none" w:sz="0" w:space="0" w:color="auto"/>
              </w:divBdr>
              <w:divsChild>
                <w:div w:id="1942762236">
                  <w:marLeft w:val="0"/>
                  <w:marRight w:val="0"/>
                  <w:marTop w:val="0"/>
                  <w:marBottom w:val="0"/>
                  <w:divBdr>
                    <w:top w:val="none" w:sz="0" w:space="0" w:color="auto"/>
                    <w:left w:val="none" w:sz="0" w:space="0" w:color="auto"/>
                    <w:bottom w:val="none" w:sz="0" w:space="0" w:color="auto"/>
                    <w:right w:val="none" w:sz="0" w:space="0" w:color="auto"/>
                  </w:divBdr>
                  <w:divsChild>
                    <w:div w:id="1359156388">
                      <w:marLeft w:val="0"/>
                      <w:marRight w:val="0"/>
                      <w:marTop w:val="0"/>
                      <w:marBottom w:val="0"/>
                      <w:divBdr>
                        <w:top w:val="none" w:sz="0" w:space="0" w:color="auto"/>
                        <w:left w:val="none" w:sz="0" w:space="0" w:color="auto"/>
                        <w:bottom w:val="none" w:sz="0" w:space="0" w:color="auto"/>
                        <w:right w:val="none" w:sz="0" w:space="0" w:color="auto"/>
                      </w:divBdr>
                      <w:divsChild>
                        <w:div w:id="234895476">
                          <w:marLeft w:val="0"/>
                          <w:marRight w:val="0"/>
                          <w:marTop w:val="0"/>
                          <w:marBottom w:val="0"/>
                          <w:divBdr>
                            <w:top w:val="none" w:sz="0" w:space="0" w:color="auto"/>
                            <w:left w:val="none" w:sz="0" w:space="0" w:color="auto"/>
                            <w:bottom w:val="none" w:sz="0" w:space="0" w:color="auto"/>
                            <w:right w:val="none" w:sz="0" w:space="0" w:color="auto"/>
                          </w:divBdr>
                          <w:divsChild>
                            <w:div w:id="81791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8689210">
      <w:bodyDiv w:val="1"/>
      <w:marLeft w:val="0"/>
      <w:marRight w:val="0"/>
      <w:marTop w:val="0"/>
      <w:marBottom w:val="0"/>
      <w:divBdr>
        <w:top w:val="none" w:sz="0" w:space="0" w:color="auto"/>
        <w:left w:val="none" w:sz="0" w:space="0" w:color="auto"/>
        <w:bottom w:val="none" w:sz="0" w:space="0" w:color="auto"/>
        <w:right w:val="none" w:sz="0" w:space="0" w:color="auto"/>
      </w:divBdr>
    </w:div>
    <w:div w:id="1550143225">
      <w:bodyDiv w:val="1"/>
      <w:marLeft w:val="0"/>
      <w:marRight w:val="0"/>
      <w:marTop w:val="0"/>
      <w:marBottom w:val="0"/>
      <w:divBdr>
        <w:top w:val="none" w:sz="0" w:space="0" w:color="auto"/>
        <w:left w:val="none" w:sz="0" w:space="0" w:color="auto"/>
        <w:bottom w:val="none" w:sz="0" w:space="0" w:color="auto"/>
        <w:right w:val="none" w:sz="0" w:space="0" w:color="auto"/>
      </w:divBdr>
      <w:divsChild>
        <w:div w:id="913703365">
          <w:marLeft w:val="0"/>
          <w:marRight w:val="0"/>
          <w:marTop w:val="0"/>
          <w:marBottom w:val="0"/>
          <w:divBdr>
            <w:top w:val="none" w:sz="0" w:space="0" w:color="auto"/>
            <w:left w:val="none" w:sz="0" w:space="0" w:color="auto"/>
            <w:bottom w:val="none" w:sz="0" w:space="0" w:color="auto"/>
            <w:right w:val="none" w:sz="0" w:space="0" w:color="auto"/>
          </w:divBdr>
          <w:divsChild>
            <w:div w:id="1604802364">
              <w:marLeft w:val="0"/>
              <w:marRight w:val="0"/>
              <w:marTop w:val="0"/>
              <w:marBottom w:val="0"/>
              <w:divBdr>
                <w:top w:val="none" w:sz="0" w:space="0" w:color="auto"/>
                <w:left w:val="none" w:sz="0" w:space="0" w:color="auto"/>
                <w:bottom w:val="none" w:sz="0" w:space="0" w:color="auto"/>
                <w:right w:val="none" w:sz="0" w:space="0" w:color="auto"/>
              </w:divBdr>
              <w:divsChild>
                <w:div w:id="183449046">
                  <w:marLeft w:val="0"/>
                  <w:marRight w:val="0"/>
                  <w:marTop w:val="0"/>
                  <w:marBottom w:val="0"/>
                  <w:divBdr>
                    <w:top w:val="none" w:sz="0" w:space="0" w:color="auto"/>
                    <w:left w:val="none" w:sz="0" w:space="0" w:color="auto"/>
                    <w:bottom w:val="none" w:sz="0" w:space="0" w:color="auto"/>
                    <w:right w:val="none" w:sz="0" w:space="0" w:color="auto"/>
                  </w:divBdr>
                  <w:divsChild>
                    <w:div w:id="1328752997">
                      <w:marLeft w:val="0"/>
                      <w:marRight w:val="0"/>
                      <w:marTop w:val="0"/>
                      <w:marBottom w:val="0"/>
                      <w:divBdr>
                        <w:top w:val="none" w:sz="0" w:space="0" w:color="auto"/>
                        <w:left w:val="none" w:sz="0" w:space="0" w:color="auto"/>
                        <w:bottom w:val="none" w:sz="0" w:space="0" w:color="auto"/>
                        <w:right w:val="none" w:sz="0" w:space="0" w:color="auto"/>
                      </w:divBdr>
                      <w:divsChild>
                        <w:div w:id="265503400">
                          <w:marLeft w:val="0"/>
                          <w:marRight w:val="0"/>
                          <w:marTop w:val="0"/>
                          <w:marBottom w:val="0"/>
                          <w:divBdr>
                            <w:top w:val="none" w:sz="0" w:space="0" w:color="auto"/>
                            <w:left w:val="none" w:sz="0" w:space="0" w:color="auto"/>
                            <w:bottom w:val="none" w:sz="0" w:space="0" w:color="auto"/>
                            <w:right w:val="none" w:sz="0" w:space="0" w:color="auto"/>
                          </w:divBdr>
                          <w:divsChild>
                            <w:div w:id="106536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3035861">
      <w:bodyDiv w:val="1"/>
      <w:marLeft w:val="0"/>
      <w:marRight w:val="0"/>
      <w:marTop w:val="0"/>
      <w:marBottom w:val="0"/>
      <w:divBdr>
        <w:top w:val="none" w:sz="0" w:space="0" w:color="auto"/>
        <w:left w:val="none" w:sz="0" w:space="0" w:color="auto"/>
        <w:bottom w:val="none" w:sz="0" w:space="0" w:color="auto"/>
        <w:right w:val="none" w:sz="0" w:space="0" w:color="auto"/>
      </w:divBdr>
      <w:divsChild>
        <w:div w:id="1137533434">
          <w:marLeft w:val="0"/>
          <w:marRight w:val="0"/>
          <w:marTop w:val="0"/>
          <w:marBottom w:val="0"/>
          <w:divBdr>
            <w:top w:val="none" w:sz="0" w:space="0" w:color="auto"/>
            <w:left w:val="none" w:sz="0" w:space="0" w:color="auto"/>
            <w:bottom w:val="none" w:sz="0" w:space="0" w:color="auto"/>
            <w:right w:val="none" w:sz="0" w:space="0" w:color="auto"/>
          </w:divBdr>
          <w:divsChild>
            <w:div w:id="1066301593">
              <w:marLeft w:val="0"/>
              <w:marRight w:val="0"/>
              <w:marTop w:val="0"/>
              <w:marBottom w:val="0"/>
              <w:divBdr>
                <w:top w:val="none" w:sz="0" w:space="0" w:color="auto"/>
                <w:left w:val="none" w:sz="0" w:space="0" w:color="auto"/>
                <w:bottom w:val="none" w:sz="0" w:space="0" w:color="auto"/>
                <w:right w:val="none" w:sz="0" w:space="0" w:color="auto"/>
              </w:divBdr>
              <w:divsChild>
                <w:div w:id="594829187">
                  <w:marLeft w:val="0"/>
                  <w:marRight w:val="0"/>
                  <w:marTop w:val="0"/>
                  <w:marBottom w:val="0"/>
                  <w:divBdr>
                    <w:top w:val="none" w:sz="0" w:space="0" w:color="auto"/>
                    <w:left w:val="none" w:sz="0" w:space="0" w:color="auto"/>
                    <w:bottom w:val="none" w:sz="0" w:space="0" w:color="auto"/>
                    <w:right w:val="none" w:sz="0" w:space="0" w:color="auto"/>
                  </w:divBdr>
                  <w:divsChild>
                    <w:div w:id="1559591392">
                      <w:marLeft w:val="0"/>
                      <w:marRight w:val="0"/>
                      <w:marTop w:val="0"/>
                      <w:marBottom w:val="0"/>
                      <w:divBdr>
                        <w:top w:val="none" w:sz="0" w:space="0" w:color="auto"/>
                        <w:left w:val="none" w:sz="0" w:space="0" w:color="auto"/>
                        <w:bottom w:val="none" w:sz="0" w:space="0" w:color="auto"/>
                        <w:right w:val="none" w:sz="0" w:space="0" w:color="auto"/>
                      </w:divBdr>
                      <w:divsChild>
                        <w:div w:id="1492062905">
                          <w:marLeft w:val="0"/>
                          <w:marRight w:val="0"/>
                          <w:marTop w:val="0"/>
                          <w:marBottom w:val="0"/>
                          <w:divBdr>
                            <w:top w:val="none" w:sz="0" w:space="0" w:color="auto"/>
                            <w:left w:val="none" w:sz="0" w:space="0" w:color="auto"/>
                            <w:bottom w:val="none" w:sz="0" w:space="0" w:color="auto"/>
                            <w:right w:val="none" w:sz="0" w:space="0" w:color="auto"/>
                          </w:divBdr>
                          <w:divsChild>
                            <w:div w:id="23940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8515695">
      <w:bodyDiv w:val="1"/>
      <w:marLeft w:val="0"/>
      <w:marRight w:val="0"/>
      <w:marTop w:val="0"/>
      <w:marBottom w:val="0"/>
      <w:divBdr>
        <w:top w:val="none" w:sz="0" w:space="0" w:color="auto"/>
        <w:left w:val="none" w:sz="0" w:space="0" w:color="auto"/>
        <w:bottom w:val="none" w:sz="0" w:space="0" w:color="auto"/>
        <w:right w:val="none" w:sz="0" w:space="0" w:color="auto"/>
      </w:divBdr>
      <w:divsChild>
        <w:div w:id="1049455215">
          <w:marLeft w:val="0"/>
          <w:marRight w:val="0"/>
          <w:marTop w:val="0"/>
          <w:marBottom w:val="0"/>
          <w:divBdr>
            <w:top w:val="none" w:sz="0" w:space="0" w:color="auto"/>
            <w:left w:val="none" w:sz="0" w:space="0" w:color="auto"/>
            <w:bottom w:val="none" w:sz="0" w:space="0" w:color="auto"/>
            <w:right w:val="none" w:sz="0" w:space="0" w:color="auto"/>
          </w:divBdr>
          <w:divsChild>
            <w:div w:id="2053069548">
              <w:marLeft w:val="0"/>
              <w:marRight w:val="0"/>
              <w:marTop w:val="0"/>
              <w:marBottom w:val="0"/>
              <w:divBdr>
                <w:top w:val="none" w:sz="0" w:space="0" w:color="auto"/>
                <w:left w:val="none" w:sz="0" w:space="0" w:color="auto"/>
                <w:bottom w:val="none" w:sz="0" w:space="0" w:color="auto"/>
                <w:right w:val="none" w:sz="0" w:space="0" w:color="auto"/>
              </w:divBdr>
              <w:divsChild>
                <w:div w:id="1078554555">
                  <w:marLeft w:val="0"/>
                  <w:marRight w:val="0"/>
                  <w:marTop w:val="0"/>
                  <w:marBottom w:val="0"/>
                  <w:divBdr>
                    <w:top w:val="none" w:sz="0" w:space="0" w:color="auto"/>
                    <w:left w:val="none" w:sz="0" w:space="0" w:color="auto"/>
                    <w:bottom w:val="none" w:sz="0" w:space="0" w:color="auto"/>
                    <w:right w:val="none" w:sz="0" w:space="0" w:color="auto"/>
                  </w:divBdr>
                  <w:divsChild>
                    <w:div w:id="1218397380">
                      <w:marLeft w:val="0"/>
                      <w:marRight w:val="0"/>
                      <w:marTop w:val="0"/>
                      <w:marBottom w:val="0"/>
                      <w:divBdr>
                        <w:top w:val="none" w:sz="0" w:space="0" w:color="auto"/>
                        <w:left w:val="none" w:sz="0" w:space="0" w:color="auto"/>
                        <w:bottom w:val="none" w:sz="0" w:space="0" w:color="auto"/>
                        <w:right w:val="none" w:sz="0" w:space="0" w:color="auto"/>
                      </w:divBdr>
                      <w:divsChild>
                        <w:div w:id="732852938">
                          <w:marLeft w:val="0"/>
                          <w:marRight w:val="0"/>
                          <w:marTop w:val="0"/>
                          <w:marBottom w:val="0"/>
                          <w:divBdr>
                            <w:top w:val="none" w:sz="0" w:space="0" w:color="auto"/>
                            <w:left w:val="none" w:sz="0" w:space="0" w:color="auto"/>
                            <w:bottom w:val="none" w:sz="0" w:space="0" w:color="auto"/>
                            <w:right w:val="none" w:sz="0" w:space="0" w:color="auto"/>
                          </w:divBdr>
                          <w:divsChild>
                            <w:div w:id="32571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0018972">
      <w:bodyDiv w:val="1"/>
      <w:marLeft w:val="0"/>
      <w:marRight w:val="0"/>
      <w:marTop w:val="0"/>
      <w:marBottom w:val="0"/>
      <w:divBdr>
        <w:top w:val="none" w:sz="0" w:space="0" w:color="auto"/>
        <w:left w:val="none" w:sz="0" w:space="0" w:color="auto"/>
        <w:bottom w:val="none" w:sz="0" w:space="0" w:color="auto"/>
        <w:right w:val="none" w:sz="0" w:space="0" w:color="auto"/>
      </w:divBdr>
    </w:div>
    <w:div w:id="1563759285">
      <w:bodyDiv w:val="1"/>
      <w:marLeft w:val="0"/>
      <w:marRight w:val="0"/>
      <w:marTop w:val="0"/>
      <w:marBottom w:val="0"/>
      <w:divBdr>
        <w:top w:val="none" w:sz="0" w:space="0" w:color="auto"/>
        <w:left w:val="none" w:sz="0" w:space="0" w:color="auto"/>
        <w:bottom w:val="none" w:sz="0" w:space="0" w:color="auto"/>
        <w:right w:val="none" w:sz="0" w:space="0" w:color="auto"/>
      </w:divBdr>
    </w:div>
    <w:div w:id="1572498638">
      <w:bodyDiv w:val="1"/>
      <w:marLeft w:val="0"/>
      <w:marRight w:val="0"/>
      <w:marTop w:val="0"/>
      <w:marBottom w:val="0"/>
      <w:divBdr>
        <w:top w:val="none" w:sz="0" w:space="0" w:color="auto"/>
        <w:left w:val="none" w:sz="0" w:space="0" w:color="auto"/>
        <w:bottom w:val="none" w:sz="0" w:space="0" w:color="auto"/>
        <w:right w:val="none" w:sz="0" w:space="0" w:color="auto"/>
      </w:divBdr>
      <w:divsChild>
        <w:div w:id="1737893746">
          <w:marLeft w:val="0"/>
          <w:marRight w:val="0"/>
          <w:marTop w:val="0"/>
          <w:marBottom w:val="0"/>
          <w:divBdr>
            <w:top w:val="none" w:sz="0" w:space="0" w:color="auto"/>
            <w:left w:val="none" w:sz="0" w:space="0" w:color="auto"/>
            <w:bottom w:val="none" w:sz="0" w:space="0" w:color="auto"/>
            <w:right w:val="none" w:sz="0" w:space="0" w:color="auto"/>
          </w:divBdr>
          <w:divsChild>
            <w:div w:id="959602978">
              <w:marLeft w:val="0"/>
              <w:marRight w:val="0"/>
              <w:marTop w:val="0"/>
              <w:marBottom w:val="0"/>
              <w:divBdr>
                <w:top w:val="none" w:sz="0" w:space="0" w:color="auto"/>
                <w:left w:val="none" w:sz="0" w:space="0" w:color="auto"/>
                <w:bottom w:val="none" w:sz="0" w:space="0" w:color="auto"/>
                <w:right w:val="none" w:sz="0" w:space="0" w:color="auto"/>
              </w:divBdr>
              <w:divsChild>
                <w:div w:id="718869523">
                  <w:marLeft w:val="0"/>
                  <w:marRight w:val="0"/>
                  <w:marTop w:val="0"/>
                  <w:marBottom w:val="0"/>
                  <w:divBdr>
                    <w:top w:val="none" w:sz="0" w:space="0" w:color="auto"/>
                    <w:left w:val="none" w:sz="0" w:space="0" w:color="auto"/>
                    <w:bottom w:val="none" w:sz="0" w:space="0" w:color="auto"/>
                    <w:right w:val="none" w:sz="0" w:space="0" w:color="auto"/>
                  </w:divBdr>
                  <w:divsChild>
                    <w:div w:id="1494494049">
                      <w:marLeft w:val="0"/>
                      <w:marRight w:val="0"/>
                      <w:marTop w:val="0"/>
                      <w:marBottom w:val="0"/>
                      <w:divBdr>
                        <w:top w:val="none" w:sz="0" w:space="0" w:color="auto"/>
                        <w:left w:val="none" w:sz="0" w:space="0" w:color="auto"/>
                        <w:bottom w:val="none" w:sz="0" w:space="0" w:color="auto"/>
                        <w:right w:val="none" w:sz="0" w:space="0" w:color="auto"/>
                      </w:divBdr>
                      <w:divsChild>
                        <w:div w:id="1249734075">
                          <w:marLeft w:val="0"/>
                          <w:marRight w:val="0"/>
                          <w:marTop w:val="0"/>
                          <w:marBottom w:val="0"/>
                          <w:divBdr>
                            <w:top w:val="none" w:sz="0" w:space="0" w:color="auto"/>
                            <w:left w:val="none" w:sz="0" w:space="0" w:color="auto"/>
                            <w:bottom w:val="none" w:sz="0" w:space="0" w:color="auto"/>
                            <w:right w:val="none" w:sz="0" w:space="0" w:color="auto"/>
                          </w:divBdr>
                          <w:divsChild>
                            <w:div w:id="184578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8900774">
      <w:bodyDiv w:val="1"/>
      <w:marLeft w:val="0"/>
      <w:marRight w:val="0"/>
      <w:marTop w:val="0"/>
      <w:marBottom w:val="0"/>
      <w:divBdr>
        <w:top w:val="none" w:sz="0" w:space="0" w:color="auto"/>
        <w:left w:val="none" w:sz="0" w:space="0" w:color="auto"/>
        <w:bottom w:val="none" w:sz="0" w:space="0" w:color="auto"/>
        <w:right w:val="none" w:sz="0" w:space="0" w:color="auto"/>
      </w:divBdr>
      <w:divsChild>
        <w:div w:id="1337729526">
          <w:marLeft w:val="0"/>
          <w:marRight w:val="0"/>
          <w:marTop w:val="0"/>
          <w:marBottom w:val="0"/>
          <w:divBdr>
            <w:top w:val="none" w:sz="0" w:space="0" w:color="auto"/>
            <w:left w:val="none" w:sz="0" w:space="0" w:color="auto"/>
            <w:bottom w:val="none" w:sz="0" w:space="0" w:color="auto"/>
            <w:right w:val="none" w:sz="0" w:space="0" w:color="auto"/>
          </w:divBdr>
          <w:divsChild>
            <w:div w:id="1505632514">
              <w:marLeft w:val="0"/>
              <w:marRight w:val="0"/>
              <w:marTop w:val="0"/>
              <w:marBottom w:val="0"/>
              <w:divBdr>
                <w:top w:val="none" w:sz="0" w:space="0" w:color="auto"/>
                <w:left w:val="none" w:sz="0" w:space="0" w:color="auto"/>
                <w:bottom w:val="none" w:sz="0" w:space="0" w:color="auto"/>
                <w:right w:val="none" w:sz="0" w:space="0" w:color="auto"/>
              </w:divBdr>
              <w:divsChild>
                <w:div w:id="366636976">
                  <w:marLeft w:val="0"/>
                  <w:marRight w:val="0"/>
                  <w:marTop w:val="0"/>
                  <w:marBottom w:val="0"/>
                  <w:divBdr>
                    <w:top w:val="none" w:sz="0" w:space="0" w:color="auto"/>
                    <w:left w:val="none" w:sz="0" w:space="0" w:color="auto"/>
                    <w:bottom w:val="none" w:sz="0" w:space="0" w:color="auto"/>
                    <w:right w:val="none" w:sz="0" w:space="0" w:color="auto"/>
                  </w:divBdr>
                  <w:divsChild>
                    <w:div w:id="1591884825">
                      <w:marLeft w:val="0"/>
                      <w:marRight w:val="0"/>
                      <w:marTop w:val="0"/>
                      <w:marBottom w:val="0"/>
                      <w:divBdr>
                        <w:top w:val="none" w:sz="0" w:space="0" w:color="auto"/>
                        <w:left w:val="none" w:sz="0" w:space="0" w:color="auto"/>
                        <w:bottom w:val="none" w:sz="0" w:space="0" w:color="auto"/>
                        <w:right w:val="none" w:sz="0" w:space="0" w:color="auto"/>
                      </w:divBdr>
                      <w:divsChild>
                        <w:div w:id="1027830824">
                          <w:marLeft w:val="0"/>
                          <w:marRight w:val="0"/>
                          <w:marTop w:val="0"/>
                          <w:marBottom w:val="0"/>
                          <w:divBdr>
                            <w:top w:val="none" w:sz="0" w:space="0" w:color="auto"/>
                            <w:left w:val="none" w:sz="0" w:space="0" w:color="auto"/>
                            <w:bottom w:val="none" w:sz="0" w:space="0" w:color="auto"/>
                            <w:right w:val="none" w:sz="0" w:space="0" w:color="auto"/>
                          </w:divBdr>
                          <w:divsChild>
                            <w:div w:id="191515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0015315">
      <w:bodyDiv w:val="1"/>
      <w:marLeft w:val="0"/>
      <w:marRight w:val="0"/>
      <w:marTop w:val="0"/>
      <w:marBottom w:val="0"/>
      <w:divBdr>
        <w:top w:val="none" w:sz="0" w:space="0" w:color="auto"/>
        <w:left w:val="none" w:sz="0" w:space="0" w:color="auto"/>
        <w:bottom w:val="none" w:sz="0" w:space="0" w:color="auto"/>
        <w:right w:val="none" w:sz="0" w:space="0" w:color="auto"/>
      </w:divBdr>
      <w:divsChild>
        <w:div w:id="263878660">
          <w:marLeft w:val="0"/>
          <w:marRight w:val="0"/>
          <w:marTop w:val="0"/>
          <w:marBottom w:val="0"/>
          <w:divBdr>
            <w:top w:val="none" w:sz="0" w:space="0" w:color="auto"/>
            <w:left w:val="none" w:sz="0" w:space="0" w:color="auto"/>
            <w:bottom w:val="none" w:sz="0" w:space="0" w:color="auto"/>
            <w:right w:val="none" w:sz="0" w:space="0" w:color="auto"/>
          </w:divBdr>
          <w:divsChild>
            <w:div w:id="1304627725">
              <w:marLeft w:val="0"/>
              <w:marRight w:val="0"/>
              <w:marTop w:val="0"/>
              <w:marBottom w:val="0"/>
              <w:divBdr>
                <w:top w:val="none" w:sz="0" w:space="0" w:color="auto"/>
                <w:left w:val="none" w:sz="0" w:space="0" w:color="auto"/>
                <w:bottom w:val="none" w:sz="0" w:space="0" w:color="auto"/>
                <w:right w:val="none" w:sz="0" w:space="0" w:color="auto"/>
              </w:divBdr>
              <w:divsChild>
                <w:div w:id="688216085">
                  <w:marLeft w:val="0"/>
                  <w:marRight w:val="0"/>
                  <w:marTop w:val="0"/>
                  <w:marBottom w:val="0"/>
                  <w:divBdr>
                    <w:top w:val="none" w:sz="0" w:space="0" w:color="auto"/>
                    <w:left w:val="none" w:sz="0" w:space="0" w:color="auto"/>
                    <w:bottom w:val="none" w:sz="0" w:space="0" w:color="auto"/>
                    <w:right w:val="none" w:sz="0" w:space="0" w:color="auto"/>
                  </w:divBdr>
                  <w:divsChild>
                    <w:div w:id="782311681">
                      <w:marLeft w:val="0"/>
                      <w:marRight w:val="0"/>
                      <w:marTop w:val="0"/>
                      <w:marBottom w:val="0"/>
                      <w:divBdr>
                        <w:top w:val="none" w:sz="0" w:space="0" w:color="auto"/>
                        <w:left w:val="none" w:sz="0" w:space="0" w:color="auto"/>
                        <w:bottom w:val="none" w:sz="0" w:space="0" w:color="auto"/>
                        <w:right w:val="none" w:sz="0" w:space="0" w:color="auto"/>
                      </w:divBdr>
                      <w:divsChild>
                        <w:div w:id="220413090">
                          <w:marLeft w:val="0"/>
                          <w:marRight w:val="0"/>
                          <w:marTop w:val="0"/>
                          <w:marBottom w:val="0"/>
                          <w:divBdr>
                            <w:top w:val="none" w:sz="0" w:space="0" w:color="auto"/>
                            <w:left w:val="none" w:sz="0" w:space="0" w:color="auto"/>
                            <w:bottom w:val="none" w:sz="0" w:space="0" w:color="auto"/>
                            <w:right w:val="none" w:sz="0" w:space="0" w:color="auto"/>
                          </w:divBdr>
                          <w:divsChild>
                            <w:div w:id="74449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3947202">
      <w:bodyDiv w:val="1"/>
      <w:marLeft w:val="0"/>
      <w:marRight w:val="0"/>
      <w:marTop w:val="0"/>
      <w:marBottom w:val="0"/>
      <w:divBdr>
        <w:top w:val="none" w:sz="0" w:space="0" w:color="auto"/>
        <w:left w:val="none" w:sz="0" w:space="0" w:color="auto"/>
        <w:bottom w:val="none" w:sz="0" w:space="0" w:color="auto"/>
        <w:right w:val="none" w:sz="0" w:space="0" w:color="auto"/>
      </w:divBdr>
      <w:divsChild>
        <w:div w:id="285282247">
          <w:marLeft w:val="0"/>
          <w:marRight w:val="0"/>
          <w:marTop w:val="0"/>
          <w:marBottom w:val="0"/>
          <w:divBdr>
            <w:top w:val="none" w:sz="0" w:space="0" w:color="auto"/>
            <w:left w:val="none" w:sz="0" w:space="0" w:color="auto"/>
            <w:bottom w:val="none" w:sz="0" w:space="0" w:color="auto"/>
            <w:right w:val="none" w:sz="0" w:space="0" w:color="auto"/>
          </w:divBdr>
          <w:divsChild>
            <w:div w:id="2067029262">
              <w:marLeft w:val="0"/>
              <w:marRight w:val="0"/>
              <w:marTop w:val="0"/>
              <w:marBottom w:val="0"/>
              <w:divBdr>
                <w:top w:val="none" w:sz="0" w:space="0" w:color="auto"/>
                <w:left w:val="none" w:sz="0" w:space="0" w:color="auto"/>
                <w:bottom w:val="none" w:sz="0" w:space="0" w:color="auto"/>
                <w:right w:val="none" w:sz="0" w:space="0" w:color="auto"/>
              </w:divBdr>
              <w:divsChild>
                <w:div w:id="1529562423">
                  <w:marLeft w:val="0"/>
                  <w:marRight w:val="0"/>
                  <w:marTop w:val="0"/>
                  <w:marBottom w:val="0"/>
                  <w:divBdr>
                    <w:top w:val="none" w:sz="0" w:space="0" w:color="auto"/>
                    <w:left w:val="none" w:sz="0" w:space="0" w:color="auto"/>
                    <w:bottom w:val="none" w:sz="0" w:space="0" w:color="auto"/>
                    <w:right w:val="none" w:sz="0" w:space="0" w:color="auto"/>
                  </w:divBdr>
                  <w:divsChild>
                    <w:div w:id="982925999">
                      <w:marLeft w:val="0"/>
                      <w:marRight w:val="0"/>
                      <w:marTop w:val="0"/>
                      <w:marBottom w:val="0"/>
                      <w:divBdr>
                        <w:top w:val="none" w:sz="0" w:space="0" w:color="auto"/>
                        <w:left w:val="none" w:sz="0" w:space="0" w:color="auto"/>
                        <w:bottom w:val="none" w:sz="0" w:space="0" w:color="auto"/>
                        <w:right w:val="none" w:sz="0" w:space="0" w:color="auto"/>
                      </w:divBdr>
                      <w:divsChild>
                        <w:div w:id="1718434124">
                          <w:marLeft w:val="0"/>
                          <w:marRight w:val="0"/>
                          <w:marTop w:val="0"/>
                          <w:marBottom w:val="0"/>
                          <w:divBdr>
                            <w:top w:val="none" w:sz="0" w:space="0" w:color="auto"/>
                            <w:left w:val="none" w:sz="0" w:space="0" w:color="auto"/>
                            <w:bottom w:val="none" w:sz="0" w:space="0" w:color="auto"/>
                            <w:right w:val="none" w:sz="0" w:space="0" w:color="auto"/>
                          </w:divBdr>
                          <w:divsChild>
                            <w:div w:id="213097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1158784">
      <w:bodyDiv w:val="1"/>
      <w:marLeft w:val="0"/>
      <w:marRight w:val="0"/>
      <w:marTop w:val="0"/>
      <w:marBottom w:val="0"/>
      <w:divBdr>
        <w:top w:val="none" w:sz="0" w:space="0" w:color="auto"/>
        <w:left w:val="none" w:sz="0" w:space="0" w:color="auto"/>
        <w:bottom w:val="none" w:sz="0" w:space="0" w:color="auto"/>
        <w:right w:val="none" w:sz="0" w:space="0" w:color="auto"/>
      </w:divBdr>
      <w:divsChild>
        <w:div w:id="1282880198">
          <w:marLeft w:val="0"/>
          <w:marRight w:val="0"/>
          <w:marTop w:val="0"/>
          <w:marBottom w:val="0"/>
          <w:divBdr>
            <w:top w:val="none" w:sz="0" w:space="0" w:color="auto"/>
            <w:left w:val="none" w:sz="0" w:space="0" w:color="auto"/>
            <w:bottom w:val="none" w:sz="0" w:space="0" w:color="auto"/>
            <w:right w:val="none" w:sz="0" w:space="0" w:color="auto"/>
          </w:divBdr>
          <w:divsChild>
            <w:div w:id="93288145">
              <w:marLeft w:val="0"/>
              <w:marRight w:val="0"/>
              <w:marTop w:val="0"/>
              <w:marBottom w:val="0"/>
              <w:divBdr>
                <w:top w:val="none" w:sz="0" w:space="0" w:color="auto"/>
                <w:left w:val="none" w:sz="0" w:space="0" w:color="auto"/>
                <w:bottom w:val="none" w:sz="0" w:space="0" w:color="auto"/>
                <w:right w:val="none" w:sz="0" w:space="0" w:color="auto"/>
              </w:divBdr>
              <w:divsChild>
                <w:div w:id="1961841990">
                  <w:marLeft w:val="0"/>
                  <w:marRight w:val="0"/>
                  <w:marTop w:val="0"/>
                  <w:marBottom w:val="0"/>
                  <w:divBdr>
                    <w:top w:val="none" w:sz="0" w:space="0" w:color="auto"/>
                    <w:left w:val="none" w:sz="0" w:space="0" w:color="auto"/>
                    <w:bottom w:val="none" w:sz="0" w:space="0" w:color="auto"/>
                    <w:right w:val="none" w:sz="0" w:space="0" w:color="auto"/>
                  </w:divBdr>
                  <w:divsChild>
                    <w:div w:id="1194001128">
                      <w:marLeft w:val="0"/>
                      <w:marRight w:val="0"/>
                      <w:marTop w:val="0"/>
                      <w:marBottom w:val="0"/>
                      <w:divBdr>
                        <w:top w:val="none" w:sz="0" w:space="0" w:color="auto"/>
                        <w:left w:val="none" w:sz="0" w:space="0" w:color="auto"/>
                        <w:bottom w:val="none" w:sz="0" w:space="0" w:color="auto"/>
                        <w:right w:val="none" w:sz="0" w:space="0" w:color="auto"/>
                      </w:divBdr>
                      <w:divsChild>
                        <w:div w:id="598024199">
                          <w:marLeft w:val="0"/>
                          <w:marRight w:val="0"/>
                          <w:marTop w:val="0"/>
                          <w:marBottom w:val="0"/>
                          <w:divBdr>
                            <w:top w:val="none" w:sz="0" w:space="0" w:color="auto"/>
                            <w:left w:val="none" w:sz="0" w:space="0" w:color="auto"/>
                            <w:bottom w:val="none" w:sz="0" w:space="0" w:color="auto"/>
                            <w:right w:val="none" w:sz="0" w:space="0" w:color="auto"/>
                          </w:divBdr>
                          <w:divsChild>
                            <w:div w:id="166962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1232328">
      <w:bodyDiv w:val="1"/>
      <w:marLeft w:val="0"/>
      <w:marRight w:val="0"/>
      <w:marTop w:val="0"/>
      <w:marBottom w:val="0"/>
      <w:divBdr>
        <w:top w:val="none" w:sz="0" w:space="0" w:color="auto"/>
        <w:left w:val="none" w:sz="0" w:space="0" w:color="auto"/>
        <w:bottom w:val="none" w:sz="0" w:space="0" w:color="auto"/>
        <w:right w:val="none" w:sz="0" w:space="0" w:color="auto"/>
      </w:divBdr>
      <w:divsChild>
        <w:div w:id="204291786">
          <w:marLeft w:val="0"/>
          <w:marRight w:val="0"/>
          <w:marTop w:val="0"/>
          <w:marBottom w:val="0"/>
          <w:divBdr>
            <w:top w:val="none" w:sz="0" w:space="0" w:color="auto"/>
            <w:left w:val="none" w:sz="0" w:space="0" w:color="auto"/>
            <w:bottom w:val="none" w:sz="0" w:space="0" w:color="auto"/>
            <w:right w:val="none" w:sz="0" w:space="0" w:color="auto"/>
          </w:divBdr>
          <w:divsChild>
            <w:div w:id="1161385637">
              <w:marLeft w:val="0"/>
              <w:marRight w:val="0"/>
              <w:marTop w:val="0"/>
              <w:marBottom w:val="0"/>
              <w:divBdr>
                <w:top w:val="none" w:sz="0" w:space="0" w:color="auto"/>
                <w:left w:val="none" w:sz="0" w:space="0" w:color="auto"/>
                <w:bottom w:val="none" w:sz="0" w:space="0" w:color="auto"/>
                <w:right w:val="none" w:sz="0" w:space="0" w:color="auto"/>
              </w:divBdr>
              <w:divsChild>
                <w:div w:id="1650594732">
                  <w:marLeft w:val="0"/>
                  <w:marRight w:val="0"/>
                  <w:marTop w:val="0"/>
                  <w:marBottom w:val="0"/>
                  <w:divBdr>
                    <w:top w:val="none" w:sz="0" w:space="0" w:color="auto"/>
                    <w:left w:val="none" w:sz="0" w:space="0" w:color="auto"/>
                    <w:bottom w:val="none" w:sz="0" w:space="0" w:color="auto"/>
                    <w:right w:val="none" w:sz="0" w:space="0" w:color="auto"/>
                  </w:divBdr>
                  <w:divsChild>
                    <w:div w:id="1222403999">
                      <w:marLeft w:val="0"/>
                      <w:marRight w:val="0"/>
                      <w:marTop w:val="0"/>
                      <w:marBottom w:val="0"/>
                      <w:divBdr>
                        <w:top w:val="none" w:sz="0" w:space="0" w:color="auto"/>
                        <w:left w:val="none" w:sz="0" w:space="0" w:color="auto"/>
                        <w:bottom w:val="none" w:sz="0" w:space="0" w:color="auto"/>
                        <w:right w:val="none" w:sz="0" w:space="0" w:color="auto"/>
                      </w:divBdr>
                      <w:divsChild>
                        <w:div w:id="1219439414">
                          <w:marLeft w:val="0"/>
                          <w:marRight w:val="0"/>
                          <w:marTop w:val="0"/>
                          <w:marBottom w:val="0"/>
                          <w:divBdr>
                            <w:top w:val="none" w:sz="0" w:space="0" w:color="auto"/>
                            <w:left w:val="none" w:sz="0" w:space="0" w:color="auto"/>
                            <w:bottom w:val="none" w:sz="0" w:space="0" w:color="auto"/>
                            <w:right w:val="none" w:sz="0" w:space="0" w:color="auto"/>
                          </w:divBdr>
                          <w:divsChild>
                            <w:div w:id="107763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196841">
      <w:bodyDiv w:val="1"/>
      <w:marLeft w:val="0"/>
      <w:marRight w:val="0"/>
      <w:marTop w:val="0"/>
      <w:marBottom w:val="0"/>
      <w:divBdr>
        <w:top w:val="none" w:sz="0" w:space="0" w:color="auto"/>
        <w:left w:val="none" w:sz="0" w:space="0" w:color="auto"/>
        <w:bottom w:val="none" w:sz="0" w:space="0" w:color="auto"/>
        <w:right w:val="none" w:sz="0" w:space="0" w:color="auto"/>
      </w:divBdr>
    </w:div>
    <w:div w:id="1594628402">
      <w:bodyDiv w:val="1"/>
      <w:marLeft w:val="0"/>
      <w:marRight w:val="0"/>
      <w:marTop w:val="0"/>
      <w:marBottom w:val="0"/>
      <w:divBdr>
        <w:top w:val="none" w:sz="0" w:space="0" w:color="auto"/>
        <w:left w:val="none" w:sz="0" w:space="0" w:color="auto"/>
        <w:bottom w:val="none" w:sz="0" w:space="0" w:color="auto"/>
        <w:right w:val="none" w:sz="0" w:space="0" w:color="auto"/>
      </w:divBdr>
      <w:divsChild>
        <w:div w:id="2119451411">
          <w:marLeft w:val="0"/>
          <w:marRight w:val="0"/>
          <w:marTop w:val="0"/>
          <w:marBottom w:val="0"/>
          <w:divBdr>
            <w:top w:val="none" w:sz="0" w:space="0" w:color="auto"/>
            <w:left w:val="none" w:sz="0" w:space="0" w:color="auto"/>
            <w:bottom w:val="none" w:sz="0" w:space="0" w:color="auto"/>
            <w:right w:val="none" w:sz="0" w:space="0" w:color="auto"/>
          </w:divBdr>
          <w:divsChild>
            <w:div w:id="131678049">
              <w:marLeft w:val="0"/>
              <w:marRight w:val="0"/>
              <w:marTop w:val="0"/>
              <w:marBottom w:val="0"/>
              <w:divBdr>
                <w:top w:val="none" w:sz="0" w:space="0" w:color="auto"/>
                <w:left w:val="none" w:sz="0" w:space="0" w:color="auto"/>
                <w:bottom w:val="none" w:sz="0" w:space="0" w:color="auto"/>
                <w:right w:val="none" w:sz="0" w:space="0" w:color="auto"/>
              </w:divBdr>
              <w:divsChild>
                <w:div w:id="415592463">
                  <w:marLeft w:val="0"/>
                  <w:marRight w:val="0"/>
                  <w:marTop w:val="0"/>
                  <w:marBottom w:val="0"/>
                  <w:divBdr>
                    <w:top w:val="none" w:sz="0" w:space="0" w:color="auto"/>
                    <w:left w:val="none" w:sz="0" w:space="0" w:color="auto"/>
                    <w:bottom w:val="none" w:sz="0" w:space="0" w:color="auto"/>
                    <w:right w:val="none" w:sz="0" w:space="0" w:color="auto"/>
                  </w:divBdr>
                  <w:divsChild>
                    <w:div w:id="997878942">
                      <w:marLeft w:val="0"/>
                      <w:marRight w:val="0"/>
                      <w:marTop w:val="0"/>
                      <w:marBottom w:val="0"/>
                      <w:divBdr>
                        <w:top w:val="none" w:sz="0" w:space="0" w:color="auto"/>
                        <w:left w:val="none" w:sz="0" w:space="0" w:color="auto"/>
                        <w:bottom w:val="none" w:sz="0" w:space="0" w:color="auto"/>
                        <w:right w:val="none" w:sz="0" w:space="0" w:color="auto"/>
                      </w:divBdr>
                      <w:divsChild>
                        <w:div w:id="1431395092">
                          <w:marLeft w:val="0"/>
                          <w:marRight w:val="0"/>
                          <w:marTop w:val="0"/>
                          <w:marBottom w:val="0"/>
                          <w:divBdr>
                            <w:top w:val="none" w:sz="0" w:space="0" w:color="auto"/>
                            <w:left w:val="none" w:sz="0" w:space="0" w:color="auto"/>
                            <w:bottom w:val="none" w:sz="0" w:space="0" w:color="auto"/>
                            <w:right w:val="none" w:sz="0" w:space="0" w:color="auto"/>
                          </w:divBdr>
                          <w:divsChild>
                            <w:div w:id="2159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7130835">
      <w:bodyDiv w:val="1"/>
      <w:marLeft w:val="0"/>
      <w:marRight w:val="0"/>
      <w:marTop w:val="0"/>
      <w:marBottom w:val="0"/>
      <w:divBdr>
        <w:top w:val="none" w:sz="0" w:space="0" w:color="auto"/>
        <w:left w:val="none" w:sz="0" w:space="0" w:color="auto"/>
        <w:bottom w:val="none" w:sz="0" w:space="0" w:color="auto"/>
        <w:right w:val="none" w:sz="0" w:space="0" w:color="auto"/>
      </w:divBdr>
    </w:div>
    <w:div w:id="1604918080">
      <w:bodyDiv w:val="1"/>
      <w:marLeft w:val="0"/>
      <w:marRight w:val="0"/>
      <w:marTop w:val="0"/>
      <w:marBottom w:val="0"/>
      <w:divBdr>
        <w:top w:val="none" w:sz="0" w:space="0" w:color="auto"/>
        <w:left w:val="none" w:sz="0" w:space="0" w:color="auto"/>
        <w:bottom w:val="none" w:sz="0" w:space="0" w:color="auto"/>
        <w:right w:val="none" w:sz="0" w:space="0" w:color="auto"/>
      </w:divBdr>
      <w:divsChild>
        <w:div w:id="683167492">
          <w:marLeft w:val="0"/>
          <w:marRight w:val="0"/>
          <w:marTop w:val="0"/>
          <w:marBottom w:val="0"/>
          <w:divBdr>
            <w:top w:val="none" w:sz="0" w:space="0" w:color="auto"/>
            <w:left w:val="none" w:sz="0" w:space="0" w:color="auto"/>
            <w:bottom w:val="none" w:sz="0" w:space="0" w:color="auto"/>
            <w:right w:val="none" w:sz="0" w:space="0" w:color="auto"/>
          </w:divBdr>
          <w:divsChild>
            <w:div w:id="1081413467">
              <w:marLeft w:val="0"/>
              <w:marRight w:val="0"/>
              <w:marTop w:val="0"/>
              <w:marBottom w:val="0"/>
              <w:divBdr>
                <w:top w:val="none" w:sz="0" w:space="0" w:color="auto"/>
                <w:left w:val="none" w:sz="0" w:space="0" w:color="auto"/>
                <w:bottom w:val="none" w:sz="0" w:space="0" w:color="auto"/>
                <w:right w:val="none" w:sz="0" w:space="0" w:color="auto"/>
              </w:divBdr>
              <w:divsChild>
                <w:div w:id="631209497">
                  <w:marLeft w:val="0"/>
                  <w:marRight w:val="0"/>
                  <w:marTop w:val="0"/>
                  <w:marBottom w:val="0"/>
                  <w:divBdr>
                    <w:top w:val="none" w:sz="0" w:space="0" w:color="auto"/>
                    <w:left w:val="none" w:sz="0" w:space="0" w:color="auto"/>
                    <w:bottom w:val="none" w:sz="0" w:space="0" w:color="auto"/>
                    <w:right w:val="none" w:sz="0" w:space="0" w:color="auto"/>
                  </w:divBdr>
                  <w:divsChild>
                    <w:div w:id="546720951">
                      <w:marLeft w:val="0"/>
                      <w:marRight w:val="0"/>
                      <w:marTop w:val="0"/>
                      <w:marBottom w:val="0"/>
                      <w:divBdr>
                        <w:top w:val="none" w:sz="0" w:space="0" w:color="auto"/>
                        <w:left w:val="none" w:sz="0" w:space="0" w:color="auto"/>
                        <w:bottom w:val="none" w:sz="0" w:space="0" w:color="auto"/>
                        <w:right w:val="none" w:sz="0" w:space="0" w:color="auto"/>
                      </w:divBdr>
                      <w:divsChild>
                        <w:div w:id="836848953">
                          <w:marLeft w:val="0"/>
                          <w:marRight w:val="0"/>
                          <w:marTop w:val="0"/>
                          <w:marBottom w:val="0"/>
                          <w:divBdr>
                            <w:top w:val="none" w:sz="0" w:space="0" w:color="auto"/>
                            <w:left w:val="none" w:sz="0" w:space="0" w:color="auto"/>
                            <w:bottom w:val="none" w:sz="0" w:space="0" w:color="auto"/>
                            <w:right w:val="none" w:sz="0" w:space="0" w:color="auto"/>
                          </w:divBdr>
                          <w:divsChild>
                            <w:div w:id="28176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5408145">
      <w:bodyDiv w:val="1"/>
      <w:marLeft w:val="0"/>
      <w:marRight w:val="0"/>
      <w:marTop w:val="0"/>
      <w:marBottom w:val="0"/>
      <w:divBdr>
        <w:top w:val="none" w:sz="0" w:space="0" w:color="auto"/>
        <w:left w:val="none" w:sz="0" w:space="0" w:color="auto"/>
        <w:bottom w:val="none" w:sz="0" w:space="0" w:color="auto"/>
        <w:right w:val="none" w:sz="0" w:space="0" w:color="auto"/>
      </w:divBdr>
      <w:divsChild>
        <w:div w:id="13895309">
          <w:marLeft w:val="0"/>
          <w:marRight w:val="0"/>
          <w:marTop w:val="0"/>
          <w:marBottom w:val="0"/>
          <w:divBdr>
            <w:top w:val="none" w:sz="0" w:space="0" w:color="auto"/>
            <w:left w:val="none" w:sz="0" w:space="0" w:color="auto"/>
            <w:bottom w:val="none" w:sz="0" w:space="0" w:color="auto"/>
            <w:right w:val="none" w:sz="0" w:space="0" w:color="auto"/>
          </w:divBdr>
          <w:divsChild>
            <w:div w:id="6178561">
              <w:marLeft w:val="0"/>
              <w:marRight w:val="0"/>
              <w:marTop w:val="0"/>
              <w:marBottom w:val="0"/>
              <w:divBdr>
                <w:top w:val="none" w:sz="0" w:space="0" w:color="auto"/>
                <w:left w:val="none" w:sz="0" w:space="0" w:color="auto"/>
                <w:bottom w:val="none" w:sz="0" w:space="0" w:color="auto"/>
                <w:right w:val="none" w:sz="0" w:space="0" w:color="auto"/>
              </w:divBdr>
              <w:divsChild>
                <w:div w:id="510223210">
                  <w:marLeft w:val="0"/>
                  <w:marRight w:val="0"/>
                  <w:marTop w:val="0"/>
                  <w:marBottom w:val="0"/>
                  <w:divBdr>
                    <w:top w:val="none" w:sz="0" w:space="0" w:color="auto"/>
                    <w:left w:val="none" w:sz="0" w:space="0" w:color="auto"/>
                    <w:bottom w:val="none" w:sz="0" w:space="0" w:color="auto"/>
                    <w:right w:val="none" w:sz="0" w:space="0" w:color="auto"/>
                  </w:divBdr>
                  <w:divsChild>
                    <w:div w:id="1238125053">
                      <w:marLeft w:val="0"/>
                      <w:marRight w:val="0"/>
                      <w:marTop w:val="0"/>
                      <w:marBottom w:val="0"/>
                      <w:divBdr>
                        <w:top w:val="none" w:sz="0" w:space="0" w:color="auto"/>
                        <w:left w:val="none" w:sz="0" w:space="0" w:color="auto"/>
                        <w:bottom w:val="none" w:sz="0" w:space="0" w:color="auto"/>
                        <w:right w:val="none" w:sz="0" w:space="0" w:color="auto"/>
                      </w:divBdr>
                      <w:divsChild>
                        <w:div w:id="461460961">
                          <w:marLeft w:val="0"/>
                          <w:marRight w:val="0"/>
                          <w:marTop w:val="0"/>
                          <w:marBottom w:val="0"/>
                          <w:divBdr>
                            <w:top w:val="none" w:sz="0" w:space="0" w:color="auto"/>
                            <w:left w:val="none" w:sz="0" w:space="0" w:color="auto"/>
                            <w:bottom w:val="none" w:sz="0" w:space="0" w:color="auto"/>
                            <w:right w:val="none" w:sz="0" w:space="0" w:color="auto"/>
                          </w:divBdr>
                          <w:divsChild>
                            <w:div w:id="101865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3422767">
      <w:bodyDiv w:val="1"/>
      <w:marLeft w:val="0"/>
      <w:marRight w:val="0"/>
      <w:marTop w:val="0"/>
      <w:marBottom w:val="0"/>
      <w:divBdr>
        <w:top w:val="none" w:sz="0" w:space="0" w:color="auto"/>
        <w:left w:val="none" w:sz="0" w:space="0" w:color="auto"/>
        <w:bottom w:val="none" w:sz="0" w:space="0" w:color="auto"/>
        <w:right w:val="none" w:sz="0" w:space="0" w:color="auto"/>
      </w:divBdr>
    </w:div>
    <w:div w:id="1625384112">
      <w:bodyDiv w:val="1"/>
      <w:marLeft w:val="0"/>
      <w:marRight w:val="0"/>
      <w:marTop w:val="0"/>
      <w:marBottom w:val="0"/>
      <w:divBdr>
        <w:top w:val="none" w:sz="0" w:space="0" w:color="auto"/>
        <w:left w:val="none" w:sz="0" w:space="0" w:color="auto"/>
        <w:bottom w:val="none" w:sz="0" w:space="0" w:color="auto"/>
        <w:right w:val="none" w:sz="0" w:space="0" w:color="auto"/>
      </w:divBdr>
      <w:divsChild>
        <w:div w:id="857279908">
          <w:marLeft w:val="0"/>
          <w:marRight w:val="0"/>
          <w:marTop w:val="0"/>
          <w:marBottom w:val="0"/>
          <w:divBdr>
            <w:top w:val="none" w:sz="0" w:space="0" w:color="auto"/>
            <w:left w:val="none" w:sz="0" w:space="0" w:color="auto"/>
            <w:bottom w:val="none" w:sz="0" w:space="0" w:color="auto"/>
            <w:right w:val="none" w:sz="0" w:space="0" w:color="auto"/>
          </w:divBdr>
          <w:divsChild>
            <w:div w:id="1643465738">
              <w:marLeft w:val="0"/>
              <w:marRight w:val="0"/>
              <w:marTop w:val="0"/>
              <w:marBottom w:val="0"/>
              <w:divBdr>
                <w:top w:val="none" w:sz="0" w:space="0" w:color="auto"/>
                <w:left w:val="none" w:sz="0" w:space="0" w:color="auto"/>
                <w:bottom w:val="none" w:sz="0" w:space="0" w:color="auto"/>
                <w:right w:val="none" w:sz="0" w:space="0" w:color="auto"/>
              </w:divBdr>
              <w:divsChild>
                <w:div w:id="2042432635">
                  <w:marLeft w:val="0"/>
                  <w:marRight w:val="0"/>
                  <w:marTop w:val="0"/>
                  <w:marBottom w:val="0"/>
                  <w:divBdr>
                    <w:top w:val="none" w:sz="0" w:space="0" w:color="auto"/>
                    <w:left w:val="none" w:sz="0" w:space="0" w:color="auto"/>
                    <w:bottom w:val="none" w:sz="0" w:space="0" w:color="auto"/>
                    <w:right w:val="none" w:sz="0" w:space="0" w:color="auto"/>
                  </w:divBdr>
                  <w:divsChild>
                    <w:div w:id="1292446019">
                      <w:marLeft w:val="0"/>
                      <w:marRight w:val="0"/>
                      <w:marTop w:val="0"/>
                      <w:marBottom w:val="0"/>
                      <w:divBdr>
                        <w:top w:val="none" w:sz="0" w:space="0" w:color="auto"/>
                        <w:left w:val="none" w:sz="0" w:space="0" w:color="auto"/>
                        <w:bottom w:val="none" w:sz="0" w:space="0" w:color="auto"/>
                        <w:right w:val="none" w:sz="0" w:space="0" w:color="auto"/>
                      </w:divBdr>
                      <w:divsChild>
                        <w:div w:id="658268819">
                          <w:marLeft w:val="0"/>
                          <w:marRight w:val="0"/>
                          <w:marTop w:val="0"/>
                          <w:marBottom w:val="0"/>
                          <w:divBdr>
                            <w:top w:val="none" w:sz="0" w:space="0" w:color="auto"/>
                            <w:left w:val="none" w:sz="0" w:space="0" w:color="auto"/>
                            <w:bottom w:val="none" w:sz="0" w:space="0" w:color="auto"/>
                            <w:right w:val="none" w:sz="0" w:space="0" w:color="auto"/>
                          </w:divBdr>
                          <w:divsChild>
                            <w:div w:id="56322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1353612">
      <w:bodyDiv w:val="1"/>
      <w:marLeft w:val="0"/>
      <w:marRight w:val="0"/>
      <w:marTop w:val="0"/>
      <w:marBottom w:val="0"/>
      <w:divBdr>
        <w:top w:val="none" w:sz="0" w:space="0" w:color="auto"/>
        <w:left w:val="none" w:sz="0" w:space="0" w:color="auto"/>
        <w:bottom w:val="none" w:sz="0" w:space="0" w:color="auto"/>
        <w:right w:val="none" w:sz="0" w:space="0" w:color="auto"/>
      </w:divBdr>
    </w:div>
    <w:div w:id="1632980060">
      <w:bodyDiv w:val="1"/>
      <w:marLeft w:val="0"/>
      <w:marRight w:val="0"/>
      <w:marTop w:val="0"/>
      <w:marBottom w:val="0"/>
      <w:divBdr>
        <w:top w:val="none" w:sz="0" w:space="0" w:color="auto"/>
        <w:left w:val="none" w:sz="0" w:space="0" w:color="auto"/>
        <w:bottom w:val="none" w:sz="0" w:space="0" w:color="auto"/>
        <w:right w:val="none" w:sz="0" w:space="0" w:color="auto"/>
      </w:divBdr>
    </w:div>
    <w:div w:id="1639148783">
      <w:bodyDiv w:val="1"/>
      <w:marLeft w:val="0"/>
      <w:marRight w:val="0"/>
      <w:marTop w:val="0"/>
      <w:marBottom w:val="0"/>
      <w:divBdr>
        <w:top w:val="none" w:sz="0" w:space="0" w:color="auto"/>
        <w:left w:val="none" w:sz="0" w:space="0" w:color="auto"/>
        <w:bottom w:val="none" w:sz="0" w:space="0" w:color="auto"/>
        <w:right w:val="none" w:sz="0" w:space="0" w:color="auto"/>
      </w:divBdr>
      <w:divsChild>
        <w:div w:id="2145463412">
          <w:marLeft w:val="0"/>
          <w:marRight w:val="0"/>
          <w:marTop w:val="0"/>
          <w:marBottom w:val="0"/>
          <w:divBdr>
            <w:top w:val="none" w:sz="0" w:space="0" w:color="auto"/>
            <w:left w:val="none" w:sz="0" w:space="0" w:color="auto"/>
            <w:bottom w:val="none" w:sz="0" w:space="0" w:color="auto"/>
            <w:right w:val="none" w:sz="0" w:space="0" w:color="auto"/>
          </w:divBdr>
          <w:divsChild>
            <w:div w:id="1413039249">
              <w:marLeft w:val="0"/>
              <w:marRight w:val="0"/>
              <w:marTop w:val="0"/>
              <w:marBottom w:val="0"/>
              <w:divBdr>
                <w:top w:val="none" w:sz="0" w:space="0" w:color="auto"/>
                <w:left w:val="none" w:sz="0" w:space="0" w:color="auto"/>
                <w:bottom w:val="none" w:sz="0" w:space="0" w:color="auto"/>
                <w:right w:val="none" w:sz="0" w:space="0" w:color="auto"/>
              </w:divBdr>
              <w:divsChild>
                <w:div w:id="583997651">
                  <w:marLeft w:val="0"/>
                  <w:marRight w:val="0"/>
                  <w:marTop w:val="0"/>
                  <w:marBottom w:val="0"/>
                  <w:divBdr>
                    <w:top w:val="none" w:sz="0" w:space="0" w:color="auto"/>
                    <w:left w:val="none" w:sz="0" w:space="0" w:color="auto"/>
                    <w:bottom w:val="none" w:sz="0" w:space="0" w:color="auto"/>
                    <w:right w:val="none" w:sz="0" w:space="0" w:color="auto"/>
                  </w:divBdr>
                  <w:divsChild>
                    <w:div w:id="1593124707">
                      <w:marLeft w:val="0"/>
                      <w:marRight w:val="0"/>
                      <w:marTop w:val="0"/>
                      <w:marBottom w:val="0"/>
                      <w:divBdr>
                        <w:top w:val="none" w:sz="0" w:space="0" w:color="auto"/>
                        <w:left w:val="none" w:sz="0" w:space="0" w:color="auto"/>
                        <w:bottom w:val="none" w:sz="0" w:space="0" w:color="auto"/>
                        <w:right w:val="none" w:sz="0" w:space="0" w:color="auto"/>
                      </w:divBdr>
                      <w:divsChild>
                        <w:div w:id="2083988171">
                          <w:marLeft w:val="0"/>
                          <w:marRight w:val="0"/>
                          <w:marTop w:val="0"/>
                          <w:marBottom w:val="0"/>
                          <w:divBdr>
                            <w:top w:val="none" w:sz="0" w:space="0" w:color="auto"/>
                            <w:left w:val="none" w:sz="0" w:space="0" w:color="auto"/>
                            <w:bottom w:val="none" w:sz="0" w:space="0" w:color="auto"/>
                            <w:right w:val="none" w:sz="0" w:space="0" w:color="auto"/>
                          </w:divBdr>
                          <w:divsChild>
                            <w:div w:id="1320308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5112792">
      <w:bodyDiv w:val="1"/>
      <w:marLeft w:val="0"/>
      <w:marRight w:val="0"/>
      <w:marTop w:val="0"/>
      <w:marBottom w:val="0"/>
      <w:divBdr>
        <w:top w:val="none" w:sz="0" w:space="0" w:color="auto"/>
        <w:left w:val="none" w:sz="0" w:space="0" w:color="auto"/>
        <w:bottom w:val="none" w:sz="0" w:space="0" w:color="auto"/>
        <w:right w:val="none" w:sz="0" w:space="0" w:color="auto"/>
      </w:divBdr>
    </w:div>
    <w:div w:id="1645423606">
      <w:bodyDiv w:val="1"/>
      <w:marLeft w:val="0"/>
      <w:marRight w:val="0"/>
      <w:marTop w:val="0"/>
      <w:marBottom w:val="0"/>
      <w:divBdr>
        <w:top w:val="none" w:sz="0" w:space="0" w:color="auto"/>
        <w:left w:val="none" w:sz="0" w:space="0" w:color="auto"/>
        <w:bottom w:val="none" w:sz="0" w:space="0" w:color="auto"/>
        <w:right w:val="none" w:sz="0" w:space="0" w:color="auto"/>
      </w:divBdr>
    </w:div>
    <w:div w:id="1650938878">
      <w:bodyDiv w:val="1"/>
      <w:marLeft w:val="0"/>
      <w:marRight w:val="0"/>
      <w:marTop w:val="0"/>
      <w:marBottom w:val="0"/>
      <w:divBdr>
        <w:top w:val="none" w:sz="0" w:space="0" w:color="auto"/>
        <w:left w:val="none" w:sz="0" w:space="0" w:color="auto"/>
        <w:bottom w:val="none" w:sz="0" w:space="0" w:color="auto"/>
        <w:right w:val="none" w:sz="0" w:space="0" w:color="auto"/>
      </w:divBdr>
    </w:div>
    <w:div w:id="1653563195">
      <w:bodyDiv w:val="1"/>
      <w:marLeft w:val="0"/>
      <w:marRight w:val="0"/>
      <w:marTop w:val="0"/>
      <w:marBottom w:val="0"/>
      <w:divBdr>
        <w:top w:val="none" w:sz="0" w:space="0" w:color="auto"/>
        <w:left w:val="none" w:sz="0" w:space="0" w:color="auto"/>
        <w:bottom w:val="none" w:sz="0" w:space="0" w:color="auto"/>
        <w:right w:val="none" w:sz="0" w:space="0" w:color="auto"/>
      </w:divBdr>
      <w:divsChild>
        <w:div w:id="1499416807">
          <w:marLeft w:val="0"/>
          <w:marRight w:val="0"/>
          <w:marTop w:val="0"/>
          <w:marBottom w:val="0"/>
          <w:divBdr>
            <w:top w:val="none" w:sz="0" w:space="0" w:color="auto"/>
            <w:left w:val="none" w:sz="0" w:space="0" w:color="auto"/>
            <w:bottom w:val="none" w:sz="0" w:space="0" w:color="auto"/>
            <w:right w:val="none" w:sz="0" w:space="0" w:color="auto"/>
          </w:divBdr>
          <w:divsChild>
            <w:div w:id="807095113">
              <w:marLeft w:val="0"/>
              <w:marRight w:val="0"/>
              <w:marTop w:val="0"/>
              <w:marBottom w:val="0"/>
              <w:divBdr>
                <w:top w:val="none" w:sz="0" w:space="0" w:color="auto"/>
                <w:left w:val="none" w:sz="0" w:space="0" w:color="auto"/>
                <w:bottom w:val="none" w:sz="0" w:space="0" w:color="auto"/>
                <w:right w:val="none" w:sz="0" w:space="0" w:color="auto"/>
              </w:divBdr>
              <w:divsChild>
                <w:div w:id="402264497">
                  <w:marLeft w:val="0"/>
                  <w:marRight w:val="0"/>
                  <w:marTop w:val="0"/>
                  <w:marBottom w:val="0"/>
                  <w:divBdr>
                    <w:top w:val="none" w:sz="0" w:space="0" w:color="auto"/>
                    <w:left w:val="none" w:sz="0" w:space="0" w:color="auto"/>
                    <w:bottom w:val="none" w:sz="0" w:space="0" w:color="auto"/>
                    <w:right w:val="none" w:sz="0" w:space="0" w:color="auto"/>
                  </w:divBdr>
                  <w:divsChild>
                    <w:div w:id="1987316354">
                      <w:marLeft w:val="0"/>
                      <w:marRight w:val="0"/>
                      <w:marTop w:val="0"/>
                      <w:marBottom w:val="0"/>
                      <w:divBdr>
                        <w:top w:val="none" w:sz="0" w:space="0" w:color="auto"/>
                        <w:left w:val="none" w:sz="0" w:space="0" w:color="auto"/>
                        <w:bottom w:val="none" w:sz="0" w:space="0" w:color="auto"/>
                        <w:right w:val="none" w:sz="0" w:space="0" w:color="auto"/>
                      </w:divBdr>
                      <w:divsChild>
                        <w:div w:id="2126927087">
                          <w:marLeft w:val="0"/>
                          <w:marRight w:val="0"/>
                          <w:marTop w:val="0"/>
                          <w:marBottom w:val="0"/>
                          <w:divBdr>
                            <w:top w:val="none" w:sz="0" w:space="0" w:color="auto"/>
                            <w:left w:val="none" w:sz="0" w:space="0" w:color="auto"/>
                            <w:bottom w:val="none" w:sz="0" w:space="0" w:color="auto"/>
                            <w:right w:val="none" w:sz="0" w:space="0" w:color="auto"/>
                          </w:divBdr>
                          <w:divsChild>
                            <w:div w:id="20703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4984962">
      <w:bodyDiv w:val="1"/>
      <w:marLeft w:val="0"/>
      <w:marRight w:val="0"/>
      <w:marTop w:val="0"/>
      <w:marBottom w:val="0"/>
      <w:divBdr>
        <w:top w:val="none" w:sz="0" w:space="0" w:color="auto"/>
        <w:left w:val="none" w:sz="0" w:space="0" w:color="auto"/>
        <w:bottom w:val="none" w:sz="0" w:space="0" w:color="auto"/>
        <w:right w:val="none" w:sz="0" w:space="0" w:color="auto"/>
      </w:divBdr>
      <w:divsChild>
        <w:div w:id="1004017731">
          <w:marLeft w:val="0"/>
          <w:marRight w:val="0"/>
          <w:marTop w:val="0"/>
          <w:marBottom w:val="0"/>
          <w:divBdr>
            <w:top w:val="none" w:sz="0" w:space="0" w:color="auto"/>
            <w:left w:val="none" w:sz="0" w:space="0" w:color="auto"/>
            <w:bottom w:val="none" w:sz="0" w:space="0" w:color="auto"/>
            <w:right w:val="none" w:sz="0" w:space="0" w:color="auto"/>
          </w:divBdr>
          <w:divsChild>
            <w:div w:id="1483155557">
              <w:marLeft w:val="0"/>
              <w:marRight w:val="0"/>
              <w:marTop w:val="0"/>
              <w:marBottom w:val="0"/>
              <w:divBdr>
                <w:top w:val="none" w:sz="0" w:space="0" w:color="auto"/>
                <w:left w:val="none" w:sz="0" w:space="0" w:color="auto"/>
                <w:bottom w:val="none" w:sz="0" w:space="0" w:color="auto"/>
                <w:right w:val="none" w:sz="0" w:space="0" w:color="auto"/>
              </w:divBdr>
              <w:divsChild>
                <w:div w:id="1932005403">
                  <w:marLeft w:val="0"/>
                  <w:marRight w:val="0"/>
                  <w:marTop w:val="0"/>
                  <w:marBottom w:val="0"/>
                  <w:divBdr>
                    <w:top w:val="none" w:sz="0" w:space="0" w:color="auto"/>
                    <w:left w:val="none" w:sz="0" w:space="0" w:color="auto"/>
                    <w:bottom w:val="none" w:sz="0" w:space="0" w:color="auto"/>
                    <w:right w:val="none" w:sz="0" w:space="0" w:color="auto"/>
                  </w:divBdr>
                  <w:divsChild>
                    <w:div w:id="1231422177">
                      <w:marLeft w:val="0"/>
                      <w:marRight w:val="0"/>
                      <w:marTop w:val="0"/>
                      <w:marBottom w:val="0"/>
                      <w:divBdr>
                        <w:top w:val="none" w:sz="0" w:space="0" w:color="auto"/>
                        <w:left w:val="none" w:sz="0" w:space="0" w:color="auto"/>
                        <w:bottom w:val="none" w:sz="0" w:space="0" w:color="auto"/>
                        <w:right w:val="none" w:sz="0" w:space="0" w:color="auto"/>
                      </w:divBdr>
                      <w:divsChild>
                        <w:div w:id="221643434">
                          <w:marLeft w:val="0"/>
                          <w:marRight w:val="0"/>
                          <w:marTop w:val="0"/>
                          <w:marBottom w:val="0"/>
                          <w:divBdr>
                            <w:top w:val="none" w:sz="0" w:space="0" w:color="auto"/>
                            <w:left w:val="none" w:sz="0" w:space="0" w:color="auto"/>
                            <w:bottom w:val="none" w:sz="0" w:space="0" w:color="auto"/>
                            <w:right w:val="none" w:sz="0" w:space="0" w:color="auto"/>
                          </w:divBdr>
                          <w:divsChild>
                            <w:div w:id="96399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2387094">
      <w:bodyDiv w:val="1"/>
      <w:marLeft w:val="0"/>
      <w:marRight w:val="0"/>
      <w:marTop w:val="0"/>
      <w:marBottom w:val="0"/>
      <w:divBdr>
        <w:top w:val="none" w:sz="0" w:space="0" w:color="auto"/>
        <w:left w:val="none" w:sz="0" w:space="0" w:color="auto"/>
        <w:bottom w:val="none" w:sz="0" w:space="0" w:color="auto"/>
        <w:right w:val="none" w:sz="0" w:space="0" w:color="auto"/>
      </w:divBdr>
      <w:divsChild>
        <w:div w:id="1302543170">
          <w:marLeft w:val="0"/>
          <w:marRight w:val="0"/>
          <w:marTop w:val="0"/>
          <w:marBottom w:val="0"/>
          <w:divBdr>
            <w:top w:val="none" w:sz="0" w:space="0" w:color="auto"/>
            <w:left w:val="none" w:sz="0" w:space="0" w:color="auto"/>
            <w:bottom w:val="none" w:sz="0" w:space="0" w:color="auto"/>
            <w:right w:val="none" w:sz="0" w:space="0" w:color="auto"/>
          </w:divBdr>
          <w:divsChild>
            <w:div w:id="518619033">
              <w:marLeft w:val="0"/>
              <w:marRight w:val="0"/>
              <w:marTop w:val="0"/>
              <w:marBottom w:val="0"/>
              <w:divBdr>
                <w:top w:val="none" w:sz="0" w:space="0" w:color="auto"/>
                <w:left w:val="none" w:sz="0" w:space="0" w:color="auto"/>
                <w:bottom w:val="none" w:sz="0" w:space="0" w:color="auto"/>
                <w:right w:val="none" w:sz="0" w:space="0" w:color="auto"/>
              </w:divBdr>
              <w:divsChild>
                <w:div w:id="1447120936">
                  <w:marLeft w:val="0"/>
                  <w:marRight w:val="0"/>
                  <w:marTop w:val="0"/>
                  <w:marBottom w:val="0"/>
                  <w:divBdr>
                    <w:top w:val="none" w:sz="0" w:space="0" w:color="auto"/>
                    <w:left w:val="none" w:sz="0" w:space="0" w:color="auto"/>
                    <w:bottom w:val="none" w:sz="0" w:space="0" w:color="auto"/>
                    <w:right w:val="none" w:sz="0" w:space="0" w:color="auto"/>
                  </w:divBdr>
                  <w:divsChild>
                    <w:div w:id="831335633">
                      <w:marLeft w:val="0"/>
                      <w:marRight w:val="0"/>
                      <w:marTop w:val="0"/>
                      <w:marBottom w:val="0"/>
                      <w:divBdr>
                        <w:top w:val="none" w:sz="0" w:space="0" w:color="auto"/>
                        <w:left w:val="none" w:sz="0" w:space="0" w:color="auto"/>
                        <w:bottom w:val="none" w:sz="0" w:space="0" w:color="auto"/>
                        <w:right w:val="none" w:sz="0" w:space="0" w:color="auto"/>
                      </w:divBdr>
                      <w:divsChild>
                        <w:div w:id="257251048">
                          <w:marLeft w:val="0"/>
                          <w:marRight w:val="0"/>
                          <w:marTop w:val="0"/>
                          <w:marBottom w:val="0"/>
                          <w:divBdr>
                            <w:top w:val="none" w:sz="0" w:space="0" w:color="auto"/>
                            <w:left w:val="none" w:sz="0" w:space="0" w:color="auto"/>
                            <w:bottom w:val="none" w:sz="0" w:space="0" w:color="auto"/>
                            <w:right w:val="none" w:sz="0" w:space="0" w:color="auto"/>
                          </w:divBdr>
                          <w:divsChild>
                            <w:div w:id="196453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5862916">
      <w:bodyDiv w:val="1"/>
      <w:marLeft w:val="0"/>
      <w:marRight w:val="0"/>
      <w:marTop w:val="0"/>
      <w:marBottom w:val="0"/>
      <w:divBdr>
        <w:top w:val="none" w:sz="0" w:space="0" w:color="auto"/>
        <w:left w:val="none" w:sz="0" w:space="0" w:color="auto"/>
        <w:bottom w:val="none" w:sz="0" w:space="0" w:color="auto"/>
        <w:right w:val="none" w:sz="0" w:space="0" w:color="auto"/>
      </w:divBdr>
      <w:divsChild>
        <w:div w:id="1038237149">
          <w:marLeft w:val="0"/>
          <w:marRight w:val="0"/>
          <w:marTop w:val="0"/>
          <w:marBottom w:val="0"/>
          <w:divBdr>
            <w:top w:val="none" w:sz="0" w:space="0" w:color="auto"/>
            <w:left w:val="none" w:sz="0" w:space="0" w:color="auto"/>
            <w:bottom w:val="none" w:sz="0" w:space="0" w:color="auto"/>
            <w:right w:val="none" w:sz="0" w:space="0" w:color="auto"/>
          </w:divBdr>
          <w:divsChild>
            <w:div w:id="827985816">
              <w:marLeft w:val="0"/>
              <w:marRight w:val="0"/>
              <w:marTop w:val="0"/>
              <w:marBottom w:val="0"/>
              <w:divBdr>
                <w:top w:val="none" w:sz="0" w:space="0" w:color="auto"/>
                <w:left w:val="none" w:sz="0" w:space="0" w:color="auto"/>
                <w:bottom w:val="none" w:sz="0" w:space="0" w:color="auto"/>
                <w:right w:val="none" w:sz="0" w:space="0" w:color="auto"/>
              </w:divBdr>
              <w:divsChild>
                <w:div w:id="1663582591">
                  <w:marLeft w:val="0"/>
                  <w:marRight w:val="0"/>
                  <w:marTop w:val="0"/>
                  <w:marBottom w:val="0"/>
                  <w:divBdr>
                    <w:top w:val="none" w:sz="0" w:space="0" w:color="auto"/>
                    <w:left w:val="none" w:sz="0" w:space="0" w:color="auto"/>
                    <w:bottom w:val="none" w:sz="0" w:space="0" w:color="auto"/>
                    <w:right w:val="none" w:sz="0" w:space="0" w:color="auto"/>
                  </w:divBdr>
                  <w:divsChild>
                    <w:div w:id="485821697">
                      <w:marLeft w:val="0"/>
                      <w:marRight w:val="0"/>
                      <w:marTop w:val="0"/>
                      <w:marBottom w:val="0"/>
                      <w:divBdr>
                        <w:top w:val="none" w:sz="0" w:space="0" w:color="auto"/>
                        <w:left w:val="none" w:sz="0" w:space="0" w:color="auto"/>
                        <w:bottom w:val="none" w:sz="0" w:space="0" w:color="auto"/>
                        <w:right w:val="none" w:sz="0" w:space="0" w:color="auto"/>
                      </w:divBdr>
                      <w:divsChild>
                        <w:div w:id="1091007563">
                          <w:marLeft w:val="0"/>
                          <w:marRight w:val="0"/>
                          <w:marTop w:val="0"/>
                          <w:marBottom w:val="0"/>
                          <w:divBdr>
                            <w:top w:val="none" w:sz="0" w:space="0" w:color="auto"/>
                            <w:left w:val="none" w:sz="0" w:space="0" w:color="auto"/>
                            <w:bottom w:val="none" w:sz="0" w:space="0" w:color="auto"/>
                            <w:right w:val="none" w:sz="0" w:space="0" w:color="auto"/>
                          </w:divBdr>
                          <w:divsChild>
                            <w:div w:id="140969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1429">
      <w:bodyDiv w:val="1"/>
      <w:marLeft w:val="0"/>
      <w:marRight w:val="0"/>
      <w:marTop w:val="0"/>
      <w:marBottom w:val="0"/>
      <w:divBdr>
        <w:top w:val="none" w:sz="0" w:space="0" w:color="auto"/>
        <w:left w:val="none" w:sz="0" w:space="0" w:color="auto"/>
        <w:bottom w:val="none" w:sz="0" w:space="0" w:color="auto"/>
        <w:right w:val="none" w:sz="0" w:space="0" w:color="auto"/>
      </w:divBdr>
    </w:div>
    <w:div w:id="1673530958">
      <w:bodyDiv w:val="1"/>
      <w:marLeft w:val="0"/>
      <w:marRight w:val="0"/>
      <w:marTop w:val="0"/>
      <w:marBottom w:val="0"/>
      <w:divBdr>
        <w:top w:val="none" w:sz="0" w:space="0" w:color="auto"/>
        <w:left w:val="none" w:sz="0" w:space="0" w:color="auto"/>
        <w:bottom w:val="none" w:sz="0" w:space="0" w:color="auto"/>
        <w:right w:val="none" w:sz="0" w:space="0" w:color="auto"/>
      </w:divBdr>
      <w:divsChild>
        <w:div w:id="1197697951">
          <w:marLeft w:val="0"/>
          <w:marRight w:val="0"/>
          <w:marTop w:val="0"/>
          <w:marBottom w:val="0"/>
          <w:divBdr>
            <w:top w:val="none" w:sz="0" w:space="0" w:color="auto"/>
            <w:left w:val="none" w:sz="0" w:space="0" w:color="auto"/>
            <w:bottom w:val="none" w:sz="0" w:space="0" w:color="auto"/>
            <w:right w:val="none" w:sz="0" w:space="0" w:color="auto"/>
          </w:divBdr>
          <w:divsChild>
            <w:div w:id="614748828">
              <w:marLeft w:val="0"/>
              <w:marRight w:val="0"/>
              <w:marTop w:val="0"/>
              <w:marBottom w:val="0"/>
              <w:divBdr>
                <w:top w:val="none" w:sz="0" w:space="0" w:color="auto"/>
                <w:left w:val="none" w:sz="0" w:space="0" w:color="auto"/>
                <w:bottom w:val="none" w:sz="0" w:space="0" w:color="auto"/>
                <w:right w:val="none" w:sz="0" w:space="0" w:color="auto"/>
              </w:divBdr>
              <w:divsChild>
                <w:div w:id="1187056822">
                  <w:marLeft w:val="0"/>
                  <w:marRight w:val="0"/>
                  <w:marTop w:val="0"/>
                  <w:marBottom w:val="0"/>
                  <w:divBdr>
                    <w:top w:val="none" w:sz="0" w:space="0" w:color="auto"/>
                    <w:left w:val="none" w:sz="0" w:space="0" w:color="auto"/>
                    <w:bottom w:val="none" w:sz="0" w:space="0" w:color="auto"/>
                    <w:right w:val="none" w:sz="0" w:space="0" w:color="auto"/>
                  </w:divBdr>
                  <w:divsChild>
                    <w:div w:id="322205920">
                      <w:marLeft w:val="0"/>
                      <w:marRight w:val="0"/>
                      <w:marTop w:val="0"/>
                      <w:marBottom w:val="0"/>
                      <w:divBdr>
                        <w:top w:val="none" w:sz="0" w:space="0" w:color="auto"/>
                        <w:left w:val="none" w:sz="0" w:space="0" w:color="auto"/>
                        <w:bottom w:val="none" w:sz="0" w:space="0" w:color="auto"/>
                        <w:right w:val="none" w:sz="0" w:space="0" w:color="auto"/>
                      </w:divBdr>
                      <w:divsChild>
                        <w:div w:id="1060439544">
                          <w:marLeft w:val="0"/>
                          <w:marRight w:val="0"/>
                          <w:marTop w:val="0"/>
                          <w:marBottom w:val="0"/>
                          <w:divBdr>
                            <w:top w:val="none" w:sz="0" w:space="0" w:color="auto"/>
                            <w:left w:val="none" w:sz="0" w:space="0" w:color="auto"/>
                            <w:bottom w:val="none" w:sz="0" w:space="0" w:color="auto"/>
                            <w:right w:val="none" w:sz="0" w:space="0" w:color="auto"/>
                          </w:divBdr>
                          <w:divsChild>
                            <w:div w:id="102393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4650829">
      <w:bodyDiv w:val="1"/>
      <w:marLeft w:val="0"/>
      <w:marRight w:val="0"/>
      <w:marTop w:val="0"/>
      <w:marBottom w:val="0"/>
      <w:divBdr>
        <w:top w:val="none" w:sz="0" w:space="0" w:color="auto"/>
        <w:left w:val="none" w:sz="0" w:space="0" w:color="auto"/>
        <w:bottom w:val="none" w:sz="0" w:space="0" w:color="auto"/>
        <w:right w:val="none" w:sz="0" w:space="0" w:color="auto"/>
      </w:divBdr>
      <w:divsChild>
        <w:div w:id="1583443515">
          <w:marLeft w:val="0"/>
          <w:marRight w:val="0"/>
          <w:marTop w:val="0"/>
          <w:marBottom w:val="0"/>
          <w:divBdr>
            <w:top w:val="none" w:sz="0" w:space="0" w:color="auto"/>
            <w:left w:val="none" w:sz="0" w:space="0" w:color="auto"/>
            <w:bottom w:val="none" w:sz="0" w:space="0" w:color="auto"/>
            <w:right w:val="none" w:sz="0" w:space="0" w:color="auto"/>
          </w:divBdr>
          <w:divsChild>
            <w:div w:id="258754671">
              <w:marLeft w:val="0"/>
              <w:marRight w:val="0"/>
              <w:marTop w:val="0"/>
              <w:marBottom w:val="0"/>
              <w:divBdr>
                <w:top w:val="none" w:sz="0" w:space="0" w:color="auto"/>
                <w:left w:val="none" w:sz="0" w:space="0" w:color="auto"/>
                <w:bottom w:val="none" w:sz="0" w:space="0" w:color="auto"/>
                <w:right w:val="none" w:sz="0" w:space="0" w:color="auto"/>
              </w:divBdr>
              <w:divsChild>
                <w:div w:id="1036387926">
                  <w:marLeft w:val="0"/>
                  <w:marRight w:val="0"/>
                  <w:marTop w:val="0"/>
                  <w:marBottom w:val="0"/>
                  <w:divBdr>
                    <w:top w:val="none" w:sz="0" w:space="0" w:color="auto"/>
                    <w:left w:val="none" w:sz="0" w:space="0" w:color="auto"/>
                    <w:bottom w:val="none" w:sz="0" w:space="0" w:color="auto"/>
                    <w:right w:val="none" w:sz="0" w:space="0" w:color="auto"/>
                  </w:divBdr>
                  <w:divsChild>
                    <w:div w:id="1339308935">
                      <w:marLeft w:val="0"/>
                      <w:marRight w:val="0"/>
                      <w:marTop w:val="0"/>
                      <w:marBottom w:val="0"/>
                      <w:divBdr>
                        <w:top w:val="none" w:sz="0" w:space="0" w:color="auto"/>
                        <w:left w:val="none" w:sz="0" w:space="0" w:color="auto"/>
                        <w:bottom w:val="none" w:sz="0" w:space="0" w:color="auto"/>
                        <w:right w:val="none" w:sz="0" w:space="0" w:color="auto"/>
                      </w:divBdr>
                      <w:divsChild>
                        <w:div w:id="2055695853">
                          <w:marLeft w:val="0"/>
                          <w:marRight w:val="0"/>
                          <w:marTop w:val="0"/>
                          <w:marBottom w:val="0"/>
                          <w:divBdr>
                            <w:top w:val="none" w:sz="0" w:space="0" w:color="auto"/>
                            <w:left w:val="none" w:sz="0" w:space="0" w:color="auto"/>
                            <w:bottom w:val="none" w:sz="0" w:space="0" w:color="auto"/>
                            <w:right w:val="none" w:sz="0" w:space="0" w:color="auto"/>
                          </w:divBdr>
                          <w:divsChild>
                            <w:div w:id="47113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3049813">
      <w:bodyDiv w:val="1"/>
      <w:marLeft w:val="0"/>
      <w:marRight w:val="0"/>
      <w:marTop w:val="0"/>
      <w:marBottom w:val="0"/>
      <w:divBdr>
        <w:top w:val="none" w:sz="0" w:space="0" w:color="auto"/>
        <w:left w:val="none" w:sz="0" w:space="0" w:color="auto"/>
        <w:bottom w:val="none" w:sz="0" w:space="0" w:color="auto"/>
        <w:right w:val="none" w:sz="0" w:space="0" w:color="auto"/>
      </w:divBdr>
    </w:div>
    <w:div w:id="1687713474">
      <w:bodyDiv w:val="1"/>
      <w:marLeft w:val="0"/>
      <w:marRight w:val="0"/>
      <w:marTop w:val="0"/>
      <w:marBottom w:val="0"/>
      <w:divBdr>
        <w:top w:val="none" w:sz="0" w:space="0" w:color="auto"/>
        <w:left w:val="none" w:sz="0" w:space="0" w:color="auto"/>
        <w:bottom w:val="none" w:sz="0" w:space="0" w:color="auto"/>
        <w:right w:val="none" w:sz="0" w:space="0" w:color="auto"/>
      </w:divBdr>
      <w:divsChild>
        <w:div w:id="1082482744">
          <w:marLeft w:val="0"/>
          <w:marRight w:val="0"/>
          <w:marTop w:val="0"/>
          <w:marBottom w:val="0"/>
          <w:divBdr>
            <w:top w:val="none" w:sz="0" w:space="0" w:color="auto"/>
            <w:left w:val="none" w:sz="0" w:space="0" w:color="auto"/>
            <w:bottom w:val="none" w:sz="0" w:space="0" w:color="auto"/>
            <w:right w:val="none" w:sz="0" w:space="0" w:color="auto"/>
          </w:divBdr>
          <w:divsChild>
            <w:div w:id="562184041">
              <w:marLeft w:val="0"/>
              <w:marRight w:val="0"/>
              <w:marTop w:val="0"/>
              <w:marBottom w:val="0"/>
              <w:divBdr>
                <w:top w:val="none" w:sz="0" w:space="0" w:color="auto"/>
                <w:left w:val="none" w:sz="0" w:space="0" w:color="auto"/>
                <w:bottom w:val="none" w:sz="0" w:space="0" w:color="auto"/>
                <w:right w:val="none" w:sz="0" w:space="0" w:color="auto"/>
              </w:divBdr>
              <w:divsChild>
                <w:div w:id="22291469">
                  <w:marLeft w:val="0"/>
                  <w:marRight w:val="0"/>
                  <w:marTop w:val="0"/>
                  <w:marBottom w:val="0"/>
                  <w:divBdr>
                    <w:top w:val="none" w:sz="0" w:space="0" w:color="auto"/>
                    <w:left w:val="none" w:sz="0" w:space="0" w:color="auto"/>
                    <w:bottom w:val="none" w:sz="0" w:space="0" w:color="auto"/>
                    <w:right w:val="none" w:sz="0" w:space="0" w:color="auto"/>
                  </w:divBdr>
                  <w:divsChild>
                    <w:div w:id="913052540">
                      <w:marLeft w:val="0"/>
                      <w:marRight w:val="0"/>
                      <w:marTop w:val="0"/>
                      <w:marBottom w:val="0"/>
                      <w:divBdr>
                        <w:top w:val="none" w:sz="0" w:space="0" w:color="auto"/>
                        <w:left w:val="none" w:sz="0" w:space="0" w:color="auto"/>
                        <w:bottom w:val="none" w:sz="0" w:space="0" w:color="auto"/>
                        <w:right w:val="none" w:sz="0" w:space="0" w:color="auto"/>
                      </w:divBdr>
                      <w:divsChild>
                        <w:div w:id="1108961499">
                          <w:marLeft w:val="0"/>
                          <w:marRight w:val="0"/>
                          <w:marTop w:val="0"/>
                          <w:marBottom w:val="0"/>
                          <w:divBdr>
                            <w:top w:val="none" w:sz="0" w:space="0" w:color="auto"/>
                            <w:left w:val="none" w:sz="0" w:space="0" w:color="auto"/>
                            <w:bottom w:val="none" w:sz="0" w:space="0" w:color="auto"/>
                            <w:right w:val="none" w:sz="0" w:space="0" w:color="auto"/>
                          </w:divBdr>
                          <w:divsChild>
                            <w:div w:id="114388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287120">
      <w:bodyDiv w:val="1"/>
      <w:marLeft w:val="0"/>
      <w:marRight w:val="0"/>
      <w:marTop w:val="0"/>
      <w:marBottom w:val="0"/>
      <w:divBdr>
        <w:top w:val="none" w:sz="0" w:space="0" w:color="auto"/>
        <w:left w:val="none" w:sz="0" w:space="0" w:color="auto"/>
        <w:bottom w:val="none" w:sz="0" w:space="0" w:color="auto"/>
        <w:right w:val="none" w:sz="0" w:space="0" w:color="auto"/>
      </w:divBdr>
      <w:divsChild>
        <w:div w:id="2040349783">
          <w:marLeft w:val="0"/>
          <w:marRight w:val="0"/>
          <w:marTop w:val="0"/>
          <w:marBottom w:val="0"/>
          <w:divBdr>
            <w:top w:val="none" w:sz="0" w:space="0" w:color="auto"/>
            <w:left w:val="none" w:sz="0" w:space="0" w:color="auto"/>
            <w:bottom w:val="none" w:sz="0" w:space="0" w:color="auto"/>
            <w:right w:val="none" w:sz="0" w:space="0" w:color="auto"/>
          </w:divBdr>
          <w:divsChild>
            <w:div w:id="145098722">
              <w:marLeft w:val="0"/>
              <w:marRight w:val="0"/>
              <w:marTop w:val="0"/>
              <w:marBottom w:val="0"/>
              <w:divBdr>
                <w:top w:val="none" w:sz="0" w:space="0" w:color="auto"/>
                <w:left w:val="none" w:sz="0" w:space="0" w:color="auto"/>
                <w:bottom w:val="none" w:sz="0" w:space="0" w:color="auto"/>
                <w:right w:val="none" w:sz="0" w:space="0" w:color="auto"/>
              </w:divBdr>
              <w:divsChild>
                <w:div w:id="50152463">
                  <w:marLeft w:val="0"/>
                  <w:marRight w:val="0"/>
                  <w:marTop w:val="0"/>
                  <w:marBottom w:val="0"/>
                  <w:divBdr>
                    <w:top w:val="none" w:sz="0" w:space="0" w:color="auto"/>
                    <w:left w:val="none" w:sz="0" w:space="0" w:color="auto"/>
                    <w:bottom w:val="none" w:sz="0" w:space="0" w:color="auto"/>
                    <w:right w:val="none" w:sz="0" w:space="0" w:color="auto"/>
                  </w:divBdr>
                  <w:divsChild>
                    <w:div w:id="577520294">
                      <w:marLeft w:val="0"/>
                      <w:marRight w:val="0"/>
                      <w:marTop w:val="0"/>
                      <w:marBottom w:val="0"/>
                      <w:divBdr>
                        <w:top w:val="none" w:sz="0" w:space="0" w:color="auto"/>
                        <w:left w:val="none" w:sz="0" w:space="0" w:color="auto"/>
                        <w:bottom w:val="none" w:sz="0" w:space="0" w:color="auto"/>
                        <w:right w:val="none" w:sz="0" w:space="0" w:color="auto"/>
                      </w:divBdr>
                      <w:divsChild>
                        <w:div w:id="1724055843">
                          <w:marLeft w:val="0"/>
                          <w:marRight w:val="0"/>
                          <w:marTop w:val="0"/>
                          <w:marBottom w:val="0"/>
                          <w:divBdr>
                            <w:top w:val="none" w:sz="0" w:space="0" w:color="auto"/>
                            <w:left w:val="none" w:sz="0" w:space="0" w:color="auto"/>
                            <w:bottom w:val="none" w:sz="0" w:space="0" w:color="auto"/>
                            <w:right w:val="none" w:sz="0" w:space="0" w:color="auto"/>
                          </w:divBdr>
                          <w:divsChild>
                            <w:div w:id="20423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1561333">
      <w:bodyDiv w:val="1"/>
      <w:marLeft w:val="0"/>
      <w:marRight w:val="0"/>
      <w:marTop w:val="0"/>
      <w:marBottom w:val="0"/>
      <w:divBdr>
        <w:top w:val="none" w:sz="0" w:space="0" w:color="auto"/>
        <w:left w:val="none" w:sz="0" w:space="0" w:color="auto"/>
        <w:bottom w:val="none" w:sz="0" w:space="0" w:color="auto"/>
        <w:right w:val="none" w:sz="0" w:space="0" w:color="auto"/>
      </w:divBdr>
      <w:divsChild>
        <w:div w:id="665018107">
          <w:marLeft w:val="0"/>
          <w:marRight w:val="0"/>
          <w:marTop w:val="0"/>
          <w:marBottom w:val="0"/>
          <w:divBdr>
            <w:top w:val="none" w:sz="0" w:space="0" w:color="auto"/>
            <w:left w:val="none" w:sz="0" w:space="0" w:color="auto"/>
            <w:bottom w:val="none" w:sz="0" w:space="0" w:color="auto"/>
            <w:right w:val="none" w:sz="0" w:space="0" w:color="auto"/>
          </w:divBdr>
          <w:divsChild>
            <w:div w:id="462307677">
              <w:marLeft w:val="0"/>
              <w:marRight w:val="0"/>
              <w:marTop w:val="0"/>
              <w:marBottom w:val="0"/>
              <w:divBdr>
                <w:top w:val="none" w:sz="0" w:space="0" w:color="auto"/>
                <w:left w:val="none" w:sz="0" w:space="0" w:color="auto"/>
                <w:bottom w:val="none" w:sz="0" w:space="0" w:color="auto"/>
                <w:right w:val="none" w:sz="0" w:space="0" w:color="auto"/>
              </w:divBdr>
              <w:divsChild>
                <w:div w:id="559092398">
                  <w:marLeft w:val="0"/>
                  <w:marRight w:val="0"/>
                  <w:marTop w:val="0"/>
                  <w:marBottom w:val="0"/>
                  <w:divBdr>
                    <w:top w:val="none" w:sz="0" w:space="0" w:color="auto"/>
                    <w:left w:val="none" w:sz="0" w:space="0" w:color="auto"/>
                    <w:bottom w:val="none" w:sz="0" w:space="0" w:color="auto"/>
                    <w:right w:val="none" w:sz="0" w:space="0" w:color="auto"/>
                  </w:divBdr>
                  <w:divsChild>
                    <w:div w:id="1862623873">
                      <w:marLeft w:val="0"/>
                      <w:marRight w:val="0"/>
                      <w:marTop w:val="0"/>
                      <w:marBottom w:val="0"/>
                      <w:divBdr>
                        <w:top w:val="none" w:sz="0" w:space="0" w:color="auto"/>
                        <w:left w:val="none" w:sz="0" w:space="0" w:color="auto"/>
                        <w:bottom w:val="none" w:sz="0" w:space="0" w:color="auto"/>
                        <w:right w:val="none" w:sz="0" w:space="0" w:color="auto"/>
                      </w:divBdr>
                      <w:divsChild>
                        <w:div w:id="1629898433">
                          <w:marLeft w:val="0"/>
                          <w:marRight w:val="0"/>
                          <w:marTop w:val="0"/>
                          <w:marBottom w:val="0"/>
                          <w:divBdr>
                            <w:top w:val="none" w:sz="0" w:space="0" w:color="auto"/>
                            <w:left w:val="none" w:sz="0" w:space="0" w:color="auto"/>
                            <w:bottom w:val="none" w:sz="0" w:space="0" w:color="auto"/>
                            <w:right w:val="none" w:sz="0" w:space="0" w:color="auto"/>
                          </w:divBdr>
                          <w:divsChild>
                            <w:div w:id="41498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0008568">
      <w:bodyDiv w:val="1"/>
      <w:marLeft w:val="0"/>
      <w:marRight w:val="0"/>
      <w:marTop w:val="0"/>
      <w:marBottom w:val="0"/>
      <w:divBdr>
        <w:top w:val="none" w:sz="0" w:space="0" w:color="auto"/>
        <w:left w:val="none" w:sz="0" w:space="0" w:color="auto"/>
        <w:bottom w:val="none" w:sz="0" w:space="0" w:color="auto"/>
        <w:right w:val="none" w:sz="0" w:space="0" w:color="auto"/>
      </w:divBdr>
    </w:div>
    <w:div w:id="1706638539">
      <w:bodyDiv w:val="1"/>
      <w:marLeft w:val="0"/>
      <w:marRight w:val="0"/>
      <w:marTop w:val="0"/>
      <w:marBottom w:val="0"/>
      <w:divBdr>
        <w:top w:val="none" w:sz="0" w:space="0" w:color="auto"/>
        <w:left w:val="none" w:sz="0" w:space="0" w:color="auto"/>
        <w:bottom w:val="none" w:sz="0" w:space="0" w:color="auto"/>
        <w:right w:val="none" w:sz="0" w:space="0" w:color="auto"/>
      </w:divBdr>
    </w:div>
    <w:div w:id="1711997066">
      <w:bodyDiv w:val="1"/>
      <w:marLeft w:val="0"/>
      <w:marRight w:val="0"/>
      <w:marTop w:val="0"/>
      <w:marBottom w:val="0"/>
      <w:divBdr>
        <w:top w:val="none" w:sz="0" w:space="0" w:color="auto"/>
        <w:left w:val="none" w:sz="0" w:space="0" w:color="auto"/>
        <w:bottom w:val="none" w:sz="0" w:space="0" w:color="auto"/>
        <w:right w:val="none" w:sz="0" w:space="0" w:color="auto"/>
      </w:divBdr>
    </w:div>
    <w:div w:id="1721440112">
      <w:bodyDiv w:val="1"/>
      <w:marLeft w:val="0"/>
      <w:marRight w:val="0"/>
      <w:marTop w:val="0"/>
      <w:marBottom w:val="0"/>
      <w:divBdr>
        <w:top w:val="none" w:sz="0" w:space="0" w:color="auto"/>
        <w:left w:val="none" w:sz="0" w:space="0" w:color="auto"/>
        <w:bottom w:val="none" w:sz="0" w:space="0" w:color="auto"/>
        <w:right w:val="none" w:sz="0" w:space="0" w:color="auto"/>
      </w:divBdr>
    </w:div>
    <w:div w:id="1730030730">
      <w:bodyDiv w:val="1"/>
      <w:marLeft w:val="0"/>
      <w:marRight w:val="0"/>
      <w:marTop w:val="0"/>
      <w:marBottom w:val="0"/>
      <w:divBdr>
        <w:top w:val="none" w:sz="0" w:space="0" w:color="auto"/>
        <w:left w:val="none" w:sz="0" w:space="0" w:color="auto"/>
        <w:bottom w:val="none" w:sz="0" w:space="0" w:color="auto"/>
        <w:right w:val="none" w:sz="0" w:space="0" w:color="auto"/>
      </w:divBdr>
      <w:divsChild>
        <w:div w:id="1796291878">
          <w:marLeft w:val="0"/>
          <w:marRight w:val="0"/>
          <w:marTop w:val="0"/>
          <w:marBottom w:val="0"/>
          <w:divBdr>
            <w:top w:val="none" w:sz="0" w:space="0" w:color="auto"/>
            <w:left w:val="none" w:sz="0" w:space="0" w:color="auto"/>
            <w:bottom w:val="none" w:sz="0" w:space="0" w:color="auto"/>
            <w:right w:val="none" w:sz="0" w:space="0" w:color="auto"/>
          </w:divBdr>
          <w:divsChild>
            <w:div w:id="649821839">
              <w:marLeft w:val="0"/>
              <w:marRight w:val="0"/>
              <w:marTop w:val="0"/>
              <w:marBottom w:val="0"/>
              <w:divBdr>
                <w:top w:val="none" w:sz="0" w:space="0" w:color="auto"/>
                <w:left w:val="none" w:sz="0" w:space="0" w:color="auto"/>
                <w:bottom w:val="none" w:sz="0" w:space="0" w:color="auto"/>
                <w:right w:val="none" w:sz="0" w:space="0" w:color="auto"/>
              </w:divBdr>
              <w:divsChild>
                <w:div w:id="1604990440">
                  <w:marLeft w:val="0"/>
                  <w:marRight w:val="0"/>
                  <w:marTop w:val="0"/>
                  <w:marBottom w:val="0"/>
                  <w:divBdr>
                    <w:top w:val="none" w:sz="0" w:space="0" w:color="auto"/>
                    <w:left w:val="none" w:sz="0" w:space="0" w:color="auto"/>
                    <w:bottom w:val="none" w:sz="0" w:space="0" w:color="auto"/>
                    <w:right w:val="none" w:sz="0" w:space="0" w:color="auto"/>
                  </w:divBdr>
                  <w:divsChild>
                    <w:div w:id="1663583206">
                      <w:marLeft w:val="0"/>
                      <w:marRight w:val="0"/>
                      <w:marTop w:val="0"/>
                      <w:marBottom w:val="0"/>
                      <w:divBdr>
                        <w:top w:val="none" w:sz="0" w:space="0" w:color="auto"/>
                        <w:left w:val="none" w:sz="0" w:space="0" w:color="auto"/>
                        <w:bottom w:val="none" w:sz="0" w:space="0" w:color="auto"/>
                        <w:right w:val="none" w:sz="0" w:space="0" w:color="auto"/>
                      </w:divBdr>
                      <w:divsChild>
                        <w:div w:id="1458983417">
                          <w:marLeft w:val="0"/>
                          <w:marRight w:val="0"/>
                          <w:marTop w:val="0"/>
                          <w:marBottom w:val="0"/>
                          <w:divBdr>
                            <w:top w:val="none" w:sz="0" w:space="0" w:color="auto"/>
                            <w:left w:val="none" w:sz="0" w:space="0" w:color="auto"/>
                            <w:bottom w:val="none" w:sz="0" w:space="0" w:color="auto"/>
                            <w:right w:val="none" w:sz="0" w:space="0" w:color="auto"/>
                          </w:divBdr>
                          <w:divsChild>
                            <w:div w:id="55157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0958275">
      <w:bodyDiv w:val="1"/>
      <w:marLeft w:val="0"/>
      <w:marRight w:val="0"/>
      <w:marTop w:val="0"/>
      <w:marBottom w:val="0"/>
      <w:divBdr>
        <w:top w:val="none" w:sz="0" w:space="0" w:color="auto"/>
        <w:left w:val="none" w:sz="0" w:space="0" w:color="auto"/>
        <w:bottom w:val="none" w:sz="0" w:space="0" w:color="auto"/>
        <w:right w:val="none" w:sz="0" w:space="0" w:color="auto"/>
      </w:divBdr>
    </w:div>
    <w:div w:id="1742290359">
      <w:bodyDiv w:val="1"/>
      <w:marLeft w:val="0"/>
      <w:marRight w:val="0"/>
      <w:marTop w:val="0"/>
      <w:marBottom w:val="0"/>
      <w:divBdr>
        <w:top w:val="none" w:sz="0" w:space="0" w:color="auto"/>
        <w:left w:val="none" w:sz="0" w:space="0" w:color="auto"/>
        <w:bottom w:val="none" w:sz="0" w:space="0" w:color="auto"/>
        <w:right w:val="none" w:sz="0" w:space="0" w:color="auto"/>
      </w:divBdr>
      <w:divsChild>
        <w:div w:id="989097237">
          <w:marLeft w:val="0"/>
          <w:marRight w:val="0"/>
          <w:marTop w:val="0"/>
          <w:marBottom w:val="0"/>
          <w:divBdr>
            <w:top w:val="none" w:sz="0" w:space="0" w:color="auto"/>
            <w:left w:val="none" w:sz="0" w:space="0" w:color="auto"/>
            <w:bottom w:val="none" w:sz="0" w:space="0" w:color="auto"/>
            <w:right w:val="none" w:sz="0" w:space="0" w:color="auto"/>
          </w:divBdr>
          <w:divsChild>
            <w:div w:id="939069115">
              <w:marLeft w:val="0"/>
              <w:marRight w:val="0"/>
              <w:marTop w:val="0"/>
              <w:marBottom w:val="0"/>
              <w:divBdr>
                <w:top w:val="none" w:sz="0" w:space="0" w:color="auto"/>
                <w:left w:val="none" w:sz="0" w:space="0" w:color="auto"/>
                <w:bottom w:val="none" w:sz="0" w:space="0" w:color="auto"/>
                <w:right w:val="none" w:sz="0" w:space="0" w:color="auto"/>
              </w:divBdr>
              <w:divsChild>
                <w:div w:id="920454266">
                  <w:marLeft w:val="0"/>
                  <w:marRight w:val="0"/>
                  <w:marTop w:val="0"/>
                  <w:marBottom w:val="0"/>
                  <w:divBdr>
                    <w:top w:val="none" w:sz="0" w:space="0" w:color="auto"/>
                    <w:left w:val="none" w:sz="0" w:space="0" w:color="auto"/>
                    <w:bottom w:val="none" w:sz="0" w:space="0" w:color="auto"/>
                    <w:right w:val="none" w:sz="0" w:space="0" w:color="auto"/>
                  </w:divBdr>
                  <w:divsChild>
                    <w:div w:id="2015765645">
                      <w:marLeft w:val="0"/>
                      <w:marRight w:val="0"/>
                      <w:marTop w:val="0"/>
                      <w:marBottom w:val="0"/>
                      <w:divBdr>
                        <w:top w:val="none" w:sz="0" w:space="0" w:color="auto"/>
                        <w:left w:val="none" w:sz="0" w:space="0" w:color="auto"/>
                        <w:bottom w:val="none" w:sz="0" w:space="0" w:color="auto"/>
                        <w:right w:val="none" w:sz="0" w:space="0" w:color="auto"/>
                      </w:divBdr>
                      <w:divsChild>
                        <w:div w:id="1644508624">
                          <w:marLeft w:val="0"/>
                          <w:marRight w:val="0"/>
                          <w:marTop w:val="0"/>
                          <w:marBottom w:val="0"/>
                          <w:divBdr>
                            <w:top w:val="none" w:sz="0" w:space="0" w:color="auto"/>
                            <w:left w:val="none" w:sz="0" w:space="0" w:color="auto"/>
                            <w:bottom w:val="none" w:sz="0" w:space="0" w:color="auto"/>
                            <w:right w:val="none" w:sz="0" w:space="0" w:color="auto"/>
                          </w:divBdr>
                          <w:divsChild>
                            <w:div w:id="166685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6141944">
      <w:bodyDiv w:val="1"/>
      <w:marLeft w:val="0"/>
      <w:marRight w:val="0"/>
      <w:marTop w:val="0"/>
      <w:marBottom w:val="0"/>
      <w:divBdr>
        <w:top w:val="none" w:sz="0" w:space="0" w:color="auto"/>
        <w:left w:val="none" w:sz="0" w:space="0" w:color="auto"/>
        <w:bottom w:val="none" w:sz="0" w:space="0" w:color="auto"/>
        <w:right w:val="none" w:sz="0" w:space="0" w:color="auto"/>
      </w:divBdr>
    </w:div>
    <w:div w:id="1746610424">
      <w:bodyDiv w:val="1"/>
      <w:marLeft w:val="0"/>
      <w:marRight w:val="0"/>
      <w:marTop w:val="0"/>
      <w:marBottom w:val="0"/>
      <w:divBdr>
        <w:top w:val="none" w:sz="0" w:space="0" w:color="auto"/>
        <w:left w:val="none" w:sz="0" w:space="0" w:color="auto"/>
        <w:bottom w:val="none" w:sz="0" w:space="0" w:color="auto"/>
        <w:right w:val="none" w:sz="0" w:space="0" w:color="auto"/>
      </w:divBdr>
      <w:divsChild>
        <w:div w:id="1994137578">
          <w:marLeft w:val="0"/>
          <w:marRight w:val="0"/>
          <w:marTop w:val="0"/>
          <w:marBottom w:val="0"/>
          <w:divBdr>
            <w:top w:val="none" w:sz="0" w:space="0" w:color="auto"/>
            <w:left w:val="none" w:sz="0" w:space="0" w:color="auto"/>
            <w:bottom w:val="none" w:sz="0" w:space="0" w:color="auto"/>
            <w:right w:val="none" w:sz="0" w:space="0" w:color="auto"/>
          </w:divBdr>
          <w:divsChild>
            <w:div w:id="600068682">
              <w:marLeft w:val="0"/>
              <w:marRight w:val="0"/>
              <w:marTop w:val="0"/>
              <w:marBottom w:val="0"/>
              <w:divBdr>
                <w:top w:val="none" w:sz="0" w:space="0" w:color="auto"/>
                <w:left w:val="none" w:sz="0" w:space="0" w:color="auto"/>
                <w:bottom w:val="none" w:sz="0" w:space="0" w:color="auto"/>
                <w:right w:val="none" w:sz="0" w:space="0" w:color="auto"/>
              </w:divBdr>
              <w:divsChild>
                <w:div w:id="1848906197">
                  <w:marLeft w:val="0"/>
                  <w:marRight w:val="0"/>
                  <w:marTop w:val="0"/>
                  <w:marBottom w:val="0"/>
                  <w:divBdr>
                    <w:top w:val="none" w:sz="0" w:space="0" w:color="auto"/>
                    <w:left w:val="none" w:sz="0" w:space="0" w:color="auto"/>
                    <w:bottom w:val="none" w:sz="0" w:space="0" w:color="auto"/>
                    <w:right w:val="none" w:sz="0" w:space="0" w:color="auto"/>
                  </w:divBdr>
                  <w:divsChild>
                    <w:div w:id="504519312">
                      <w:marLeft w:val="0"/>
                      <w:marRight w:val="0"/>
                      <w:marTop w:val="0"/>
                      <w:marBottom w:val="0"/>
                      <w:divBdr>
                        <w:top w:val="none" w:sz="0" w:space="0" w:color="auto"/>
                        <w:left w:val="none" w:sz="0" w:space="0" w:color="auto"/>
                        <w:bottom w:val="none" w:sz="0" w:space="0" w:color="auto"/>
                        <w:right w:val="none" w:sz="0" w:space="0" w:color="auto"/>
                      </w:divBdr>
                      <w:divsChild>
                        <w:div w:id="2075157165">
                          <w:marLeft w:val="0"/>
                          <w:marRight w:val="0"/>
                          <w:marTop w:val="0"/>
                          <w:marBottom w:val="0"/>
                          <w:divBdr>
                            <w:top w:val="none" w:sz="0" w:space="0" w:color="auto"/>
                            <w:left w:val="none" w:sz="0" w:space="0" w:color="auto"/>
                            <w:bottom w:val="none" w:sz="0" w:space="0" w:color="auto"/>
                            <w:right w:val="none" w:sz="0" w:space="0" w:color="auto"/>
                          </w:divBdr>
                          <w:divsChild>
                            <w:div w:id="168427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7436610">
      <w:bodyDiv w:val="1"/>
      <w:marLeft w:val="0"/>
      <w:marRight w:val="0"/>
      <w:marTop w:val="0"/>
      <w:marBottom w:val="0"/>
      <w:divBdr>
        <w:top w:val="none" w:sz="0" w:space="0" w:color="auto"/>
        <w:left w:val="none" w:sz="0" w:space="0" w:color="auto"/>
        <w:bottom w:val="none" w:sz="0" w:space="0" w:color="auto"/>
        <w:right w:val="none" w:sz="0" w:space="0" w:color="auto"/>
      </w:divBdr>
    </w:div>
    <w:div w:id="1769421091">
      <w:bodyDiv w:val="1"/>
      <w:marLeft w:val="0"/>
      <w:marRight w:val="0"/>
      <w:marTop w:val="0"/>
      <w:marBottom w:val="0"/>
      <w:divBdr>
        <w:top w:val="none" w:sz="0" w:space="0" w:color="auto"/>
        <w:left w:val="none" w:sz="0" w:space="0" w:color="auto"/>
        <w:bottom w:val="none" w:sz="0" w:space="0" w:color="auto"/>
        <w:right w:val="none" w:sz="0" w:space="0" w:color="auto"/>
      </w:divBdr>
      <w:divsChild>
        <w:div w:id="753280389">
          <w:marLeft w:val="0"/>
          <w:marRight w:val="0"/>
          <w:marTop w:val="0"/>
          <w:marBottom w:val="0"/>
          <w:divBdr>
            <w:top w:val="none" w:sz="0" w:space="0" w:color="auto"/>
            <w:left w:val="none" w:sz="0" w:space="0" w:color="auto"/>
            <w:bottom w:val="none" w:sz="0" w:space="0" w:color="auto"/>
            <w:right w:val="none" w:sz="0" w:space="0" w:color="auto"/>
          </w:divBdr>
          <w:divsChild>
            <w:div w:id="1607731238">
              <w:marLeft w:val="0"/>
              <w:marRight w:val="0"/>
              <w:marTop w:val="0"/>
              <w:marBottom w:val="0"/>
              <w:divBdr>
                <w:top w:val="none" w:sz="0" w:space="0" w:color="auto"/>
                <w:left w:val="none" w:sz="0" w:space="0" w:color="auto"/>
                <w:bottom w:val="none" w:sz="0" w:space="0" w:color="auto"/>
                <w:right w:val="none" w:sz="0" w:space="0" w:color="auto"/>
              </w:divBdr>
              <w:divsChild>
                <w:div w:id="991442840">
                  <w:marLeft w:val="0"/>
                  <w:marRight w:val="0"/>
                  <w:marTop w:val="0"/>
                  <w:marBottom w:val="0"/>
                  <w:divBdr>
                    <w:top w:val="none" w:sz="0" w:space="0" w:color="auto"/>
                    <w:left w:val="none" w:sz="0" w:space="0" w:color="auto"/>
                    <w:bottom w:val="none" w:sz="0" w:space="0" w:color="auto"/>
                    <w:right w:val="none" w:sz="0" w:space="0" w:color="auto"/>
                  </w:divBdr>
                  <w:divsChild>
                    <w:div w:id="1241214315">
                      <w:marLeft w:val="0"/>
                      <w:marRight w:val="0"/>
                      <w:marTop w:val="0"/>
                      <w:marBottom w:val="0"/>
                      <w:divBdr>
                        <w:top w:val="none" w:sz="0" w:space="0" w:color="auto"/>
                        <w:left w:val="none" w:sz="0" w:space="0" w:color="auto"/>
                        <w:bottom w:val="none" w:sz="0" w:space="0" w:color="auto"/>
                        <w:right w:val="none" w:sz="0" w:space="0" w:color="auto"/>
                      </w:divBdr>
                      <w:divsChild>
                        <w:div w:id="1170219609">
                          <w:marLeft w:val="0"/>
                          <w:marRight w:val="0"/>
                          <w:marTop w:val="0"/>
                          <w:marBottom w:val="0"/>
                          <w:divBdr>
                            <w:top w:val="none" w:sz="0" w:space="0" w:color="auto"/>
                            <w:left w:val="none" w:sz="0" w:space="0" w:color="auto"/>
                            <w:bottom w:val="none" w:sz="0" w:space="0" w:color="auto"/>
                            <w:right w:val="none" w:sz="0" w:space="0" w:color="auto"/>
                          </w:divBdr>
                          <w:divsChild>
                            <w:div w:id="167930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928697">
      <w:bodyDiv w:val="1"/>
      <w:marLeft w:val="0"/>
      <w:marRight w:val="0"/>
      <w:marTop w:val="0"/>
      <w:marBottom w:val="0"/>
      <w:divBdr>
        <w:top w:val="none" w:sz="0" w:space="0" w:color="auto"/>
        <w:left w:val="none" w:sz="0" w:space="0" w:color="auto"/>
        <w:bottom w:val="none" w:sz="0" w:space="0" w:color="auto"/>
        <w:right w:val="none" w:sz="0" w:space="0" w:color="auto"/>
      </w:divBdr>
    </w:div>
    <w:div w:id="1785073067">
      <w:bodyDiv w:val="1"/>
      <w:marLeft w:val="0"/>
      <w:marRight w:val="0"/>
      <w:marTop w:val="0"/>
      <w:marBottom w:val="0"/>
      <w:divBdr>
        <w:top w:val="none" w:sz="0" w:space="0" w:color="auto"/>
        <w:left w:val="none" w:sz="0" w:space="0" w:color="auto"/>
        <w:bottom w:val="none" w:sz="0" w:space="0" w:color="auto"/>
        <w:right w:val="none" w:sz="0" w:space="0" w:color="auto"/>
      </w:divBdr>
    </w:div>
    <w:div w:id="1790391913">
      <w:bodyDiv w:val="1"/>
      <w:marLeft w:val="0"/>
      <w:marRight w:val="0"/>
      <w:marTop w:val="0"/>
      <w:marBottom w:val="0"/>
      <w:divBdr>
        <w:top w:val="none" w:sz="0" w:space="0" w:color="auto"/>
        <w:left w:val="none" w:sz="0" w:space="0" w:color="auto"/>
        <w:bottom w:val="none" w:sz="0" w:space="0" w:color="auto"/>
        <w:right w:val="none" w:sz="0" w:space="0" w:color="auto"/>
      </w:divBdr>
      <w:divsChild>
        <w:div w:id="1708337778">
          <w:marLeft w:val="0"/>
          <w:marRight w:val="0"/>
          <w:marTop w:val="0"/>
          <w:marBottom w:val="0"/>
          <w:divBdr>
            <w:top w:val="none" w:sz="0" w:space="0" w:color="auto"/>
            <w:left w:val="none" w:sz="0" w:space="0" w:color="auto"/>
            <w:bottom w:val="none" w:sz="0" w:space="0" w:color="auto"/>
            <w:right w:val="none" w:sz="0" w:space="0" w:color="auto"/>
          </w:divBdr>
          <w:divsChild>
            <w:div w:id="1422338063">
              <w:marLeft w:val="0"/>
              <w:marRight w:val="0"/>
              <w:marTop w:val="0"/>
              <w:marBottom w:val="0"/>
              <w:divBdr>
                <w:top w:val="none" w:sz="0" w:space="0" w:color="auto"/>
                <w:left w:val="none" w:sz="0" w:space="0" w:color="auto"/>
                <w:bottom w:val="none" w:sz="0" w:space="0" w:color="auto"/>
                <w:right w:val="none" w:sz="0" w:space="0" w:color="auto"/>
              </w:divBdr>
              <w:divsChild>
                <w:div w:id="1252393653">
                  <w:marLeft w:val="0"/>
                  <w:marRight w:val="0"/>
                  <w:marTop w:val="0"/>
                  <w:marBottom w:val="0"/>
                  <w:divBdr>
                    <w:top w:val="none" w:sz="0" w:space="0" w:color="auto"/>
                    <w:left w:val="none" w:sz="0" w:space="0" w:color="auto"/>
                    <w:bottom w:val="none" w:sz="0" w:space="0" w:color="auto"/>
                    <w:right w:val="none" w:sz="0" w:space="0" w:color="auto"/>
                  </w:divBdr>
                  <w:divsChild>
                    <w:div w:id="1524367922">
                      <w:marLeft w:val="0"/>
                      <w:marRight w:val="0"/>
                      <w:marTop w:val="0"/>
                      <w:marBottom w:val="0"/>
                      <w:divBdr>
                        <w:top w:val="none" w:sz="0" w:space="0" w:color="auto"/>
                        <w:left w:val="none" w:sz="0" w:space="0" w:color="auto"/>
                        <w:bottom w:val="none" w:sz="0" w:space="0" w:color="auto"/>
                        <w:right w:val="none" w:sz="0" w:space="0" w:color="auto"/>
                      </w:divBdr>
                      <w:divsChild>
                        <w:div w:id="358090665">
                          <w:marLeft w:val="0"/>
                          <w:marRight w:val="0"/>
                          <w:marTop w:val="0"/>
                          <w:marBottom w:val="0"/>
                          <w:divBdr>
                            <w:top w:val="none" w:sz="0" w:space="0" w:color="auto"/>
                            <w:left w:val="none" w:sz="0" w:space="0" w:color="auto"/>
                            <w:bottom w:val="none" w:sz="0" w:space="0" w:color="auto"/>
                            <w:right w:val="none" w:sz="0" w:space="0" w:color="auto"/>
                          </w:divBdr>
                          <w:divsChild>
                            <w:div w:id="1899315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7722254">
      <w:bodyDiv w:val="1"/>
      <w:marLeft w:val="0"/>
      <w:marRight w:val="0"/>
      <w:marTop w:val="0"/>
      <w:marBottom w:val="0"/>
      <w:divBdr>
        <w:top w:val="none" w:sz="0" w:space="0" w:color="auto"/>
        <w:left w:val="none" w:sz="0" w:space="0" w:color="auto"/>
        <w:bottom w:val="none" w:sz="0" w:space="0" w:color="auto"/>
        <w:right w:val="none" w:sz="0" w:space="0" w:color="auto"/>
      </w:divBdr>
      <w:divsChild>
        <w:div w:id="2080327034">
          <w:marLeft w:val="0"/>
          <w:marRight w:val="0"/>
          <w:marTop w:val="0"/>
          <w:marBottom w:val="0"/>
          <w:divBdr>
            <w:top w:val="none" w:sz="0" w:space="0" w:color="auto"/>
            <w:left w:val="none" w:sz="0" w:space="0" w:color="auto"/>
            <w:bottom w:val="none" w:sz="0" w:space="0" w:color="auto"/>
            <w:right w:val="none" w:sz="0" w:space="0" w:color="auto"/>
          </w:divBdr>
          <w:divsChild>
            <w:div w:id="1219974003">
              <w:marLeft w:val="0"/>
              <w:marRight w:val="0"/>
              <w:marTop w:val="0"/>
              <w:marBottom w:val="0"/>
              <w:divBdr>
                <w:top w:val="none" w:sz="0" w:space="0" w:color="auto"/>
                <w:left w:val="none" w:sz="0" w:space="0" w:color="auto"/>
                <w:bottom w:val="none" w:sz="0" w:space="0" w:color="auto"/>
                <w:right w:val="none" w:sz="0" w:space="0" w:color="auto"/>
              </w:divBdr>
              <w:divsChild>
                <w:div w:id="813183135">
                  <w:marLeft w:val="0"/>
                  <w:marRight w:val="0"/>
                  <w:marTop w:val="0"/>
                  <w:marBottom w:val="0"/>
                  <w:divBdr>
                    <w:top w:val="none" w:sz="0" w:space="0" w:color="auto"/>
                    <w:left w:val="none" w:sz="0" w:space="0" w:color="auto"/>
                    <w:bottom w:val="none" w:sz="0" w:space="0" w:color="auto"/>
                    <w:right w:val="none" w:sz="0" w:space="0" w:color="auto"/>
                  </w:divBdr>
                  <w:divsChild>
                    <w:div w:id="1722628264">
                      <w:marLeft w:val="0"/>
                      <w:marRight w:val="0"/>
                      <w:marTop w:val="0"/>
                      <w:marBottom w:val="0"/>
                      <w:divBdr>
                        <w:top w:val="none" w:sz="0" w:space="0" w:color="auto"/>
                        <w:left w:val="none" w:sz="0" w:space="0" w:color="auto"/>
                        <w:bottom w:val="none" w:sz="0" w:space="0" w:color="auto"/>
                        <w:right w:val="none" w:sz="0" w:space="0" w:color="auto"/>
                      </w:divBdr>
                      <w:divsChild>
                        <w:div w:id="6562681">
                          <w:marLeft w:val="0"/>
                          <w:marRight w:val="0"/>
                          <w:marTop w:val="0"/>
                          <w:marBottom w:val="0"/>
                          <w:divBdr>
                            <w:top w:val="none" w:sz="0" w:space="0" w:color="auto"/>
                            <w:left w:val="none" w:sz="0" w:space="0" w:color="auto"/>
                            <w:bottom w:val="none" w:sz="0" w:space="0" w:color="auto"/>
                            <w:right w:val="none" w:sz="0" w:space="0" w:color="auto"/>
                          </w:divBdr>
                          <w:divsChild>
                            <w:div w:id="24179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647530">
      <w:bodyDiv w:val="1"/>
      <w:marLeft w:val="0"/>
      <w:marRight w:val="0"/>
      <w:marTop w:val="0"/>
      <w:marBottom w:val="0"/>
      <w:divBdr>
        <w:top w:val="none" w:sz="0" w:space="0" w:color="auto"/>
        <w:left w:val="none" w:sz="0" w:space="0" w:color="auto"/>
        <w:bottom w:val="none" w:sz="0" w:space="0" w:color="auto"/>
        <w:right w:val="none" w:sz="0" w:space="0" w:color="auto"/>
      </w:divBdr>
      <w:divsChild>
        <w:div w:id="1060985515">
          <w:marLeft w:val="0"/>
          <w:marRight w:val="0"/>
          <w:marTop w:val="0"/>
          <w:marBottom w:val="0"/>
          <w:divBdr>
            <w:top w:val="none" w:sz="0" w:space="0" w:color="auto"/>
            <w:left w:val="none" w:sz="0" w:space="0" w:color="auto"/>
            <w:bottom w:val="none" w:sz="0" w:space="0" w:color="auto"/>
            <w:right w:val="none" w:sz="0" w:space="0" w:color="auto"/>
          </w:divBdr>
          <w:divsChild>
            <w:div w:id="124741761">
              <w:marLeft w:val="0"/>
              <w:marRight w:val="0"/>
              <w:marTop w:val="0"/>
              <w:marBottom w:val="0"/>
              <w:divBdr>
                <w:top w:val="none" w:sz="0" w:space="0" w:color="auto"/>
                <w:left w:val="none" w:sz="0" w:space="0" w:color="auto"/>
                <w:bottom w:val="none" w:sz="0" w:space="0" w:color="auto"/>
                <w:right w:val="none" w:sz="0" w:space="0" w:color="auto"/>
              </w:divBdr>
              <w:divsChild>
                <w:div w:id="1063334215">
                  <w:marLeft w:val="0"/>
                  <w:marRight w:val="0"/>
                  <w:marTop w:val="0"/>
                  <w:marBottom w:val="0"/>
                  <w:divBdr>
                    <w:top w:val="none" w:sz="0" w:space="0" w:color="auto"/>
                    <w:left w:val="none" w:sz="0" w:space="0" w:color="auto"/>
                    <w:bottom w:val="none" w:sz="0" w:space="0" w:color="auto"/>
                    <w:right w:val="none" w:sz="0" w:space="0" w:color="auto"/>
                  </w:divBdr>
                  <w:divsChild>
                    <w:div w:id="1296525047">
                      <w:marLeft w:val="0"/>
                      <w:marRight w:val="0"/>
                      <w:marTop w:val="0"/>
                      <w:marBottom w:val="0"/>
                      <w:divBdr>
                        <w:top w:val="none" w:sz="0" w:space="0" w:color="auto"/>
                        <w:left w:val="none" w:sz="0" w:space="0" w:color="auto"/>
                        <w:bottom w:val="none" w:sz="0" w:space="0" w:color="auto"/>
                        <w:right w:val="none" w:sz="0" w:space="0" w:color="auto"/>
                      </w:divBdr>
                      <w:divsChild>
                        <w:div w:id="982268927">
                          <w:marLeft w:val="0"/>
                          <w:marRight w:val="0"/>
                          <w:marTop w:val="0"/>
                          <w:marBottom w:val="0"/>
                          <w:divBdr>
                            <w:top w:val="none" w:sz="0" w:space="0" w:color="auto"/>
                            <w:left w:val="none" w:sz="0" w:space="0" w:color="auto"/>
                            <w:bottom w:val="none" w:sz="0" w:space="0" w:color="auto"/>
                            <w:right w:val="none" w:sz="0" w:space="0" w:color="auto"/>
                          </w:divBdr>
                          <w:divsChild>
                            <w:div w:id="86004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288323">
      <w:bodyDiv w:val="1"/>
      <w:marLeft w:val="0"/>
      <w:marRight w:val="0"/>
      <w:marTop w:val="0"/>
      <w:marBottom w:val="0"/>
      <w:divBdr>
        <w:top w:val="none" w:sz="0" w:space="0" w:color="auto"/>
        <w:left w:val="none" w:sz="0" w:space="0" w:color="auto"/>
        <w:bottom w:val="none" w:sz="0" w:space="0" w:color="auto"/>
        <w:right w:val="none" w:sz="0" w:space="0" w:color="auto"/>
      </w:divBdr>
      <w:divsChild>
        <w:div w:id="1940332639">
          <w:marLeft w:val="0"/>
          <w:marRight w:val="0"/>
          <w:marTop w:val="0"/>
          <w:marBottom w:val="0"/>
          <w:divBdr>
            <w:top w:val="none" w:sz="0" w:space="0" w:color="auto"/>
            <w:left w:val="none" w:sz="0" w:space="0" w:color="auto"/>
            <w:bottom w:val="none" w:sz="0" w:space="0" w:color="auto"/>
            <w:right w:val="none" w:sz="0" w:space="0" w:color="auto"/>
          </w:divBdr>
          <w:divsChild>
            <w:div w:id="71657656">
              <w:marLeft w:val="0"/>
              <w:marRight w:val="0"/>
              <w:marTop w:val="0"/>
              <w:marBottom w:val="0"/>
              <w:divBdr>
                <w:top w:val="none" w:sz="0" w:space="0" w:color="auto"/>
                <w:left w:val="none" w:sz="0" w:space="0" w:color="auto"/>
                <w:bottom w:val="none" w:sz="0" w:space="0" w:color="auto"/>
                <w:right w:val="none" w:sz="0" w:space="0" w:color="auto"/>
              </w:divBdr>
              <w:divsChild>
                <w:div w:id="75712574">
                  <w:marLeft w:val="0"/>
                  <w:marRight w:val="0"/>
                  <w:marTop w:val="0"/>
                  <w:marBottom w:val="0"/>
                  <w:divBdr>
                    <w:top w:val="none" w:sz="0" w:space="0" w:color="auto"/>
                    <w:left w:val="none" w:sz="0" w:space="0" w:color="auto"/>
                    <w:bottom w:val="none" w:sz="0" w:space="0" w:color="auto"/>
                    <w:right w:val="none" w:sz="0" w:space="0" w:color="auto"/>
                  </w:divBdr>
                  <w:divsChild>
                    <w:div w:id="872379427">
                      <w:marLeft w:val="0"/>
                      <w:marRight w:val="0"/>
                      <w:marTop w:val="0"/>
                      <w:marBottom w:val="0"/>
                      <w:divBdr>
                        <w:top w:val="none" w:sz="0" w:space="0" w:color="auto"/>
                        <w:left w:val="none" w:sz="0" w:space="0" w:color="auto"/>
                        <w:bottom w:val="none" w:sz="0" w:space="0" w:color="auto"/>
                        <w:right w:val="none" w:sz="0" w:space="0" w:color="auto"/>
                      </w:divBdr>
                      <w:divsChild>
                        <w:div w:id="1869369464">
                          <w:marLeft w:val="0"/>
                          <w:marRight w:val="0"/>
                          <w:marTop w:val="0"/>
                          <w:marBottom w:val="0"/>
                          <w:divBdr>
                            <w:top w:val="none" w:sz="0" w:space="0" w:color="auto"/>
                            <w:left w:val="none" w:sz="0" w:space="0" w:color="auto"/>
                            <w:bottom w:val="none" w:sz="0" w:space="0" w:color="auto"/>
                            <w:right w:val="none" w:sz="0" w:space="0" w:color="auto"/>
                          </w:divBdr>
                          <w:divsChild>
                            <w:div w:id="200824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654520">
      <w:bodyDiv w:val="1"/>
      <w:marLeft w:val="0"/>
      <w:marRight w:val="0"/>
      <w:marTop w:val="0"/>
      <w:marBottom w:val="0"/>
      <w:divBdr>
        <w:top w:val="none" w:sz="0" w:space="0" w:color="auto"/>
        <w:left w:val="none" w:sz="0" w:space="0" w:color="auto"/>
        <w:bottom w:val="none" w:sz="0" w:space="0" w:color="auto"/>
        <w:right w:val="none" w:sz="0" w:space="0" w:color="auto"/>
      </w:divBdr>
      <w:divsChild>
        <w:div w:id="1369909354">
          <w:marLeft w:val="0"/>
          <w:marRight w:val="0"/>
          <w:marTop w:val="0"/>
          <w:marBottom w:val="0"/>
          <w:divBdr>
            <w:top w:val="none" w:sz="0" w:space="0" w:color="auto"/>
            <w:left w:val="none" w:sz="0" w:space="0" w:color="auto"/>
            <w:bottom w:val="none" w:sz="0" w:space="0" w:color="auto"/>
            <w:right w:val="none" w:sz="0" w:space="0" w:color="auto"/>
          </w:divBdr>
          <w:divsChild>
            <w:div w:id="1976983017">
              <w:marLeft w:val="0"/>
              <w:marRight w:val="0"/>
              <w:marTop w:val="0"/>
              <w:marBottom w:val="0"/>
              <w:divBdr>
                <w:top w:val="none" w:sz="0" w:space="0" w:color="auto"/>
                <w:left w:val="none" w:sz="0" w:space="0" w:color="auto"/>
                <w:bottom w:val="none" w:sz="0" w:space="0" w:color="auto"/>
                <w:right w:val="none" w:sz="0" w:space="0" w:color="auto"/>
              </w:divBdr>
              <w:divsChild>
                <w:div w:id="1992521943">
                  <w:marLeft w:val="0"/>
                  <w:marRight w:val="0"/>
                  <w:marTop w:val="0"/>
                  <w:marBottom w:val="0"/>
                  <w:divBdr>
                    <w:top w:val="none" w:sz="0" w:space="0" w:color="auto"/>
                    <w:left w:val="none" w:sz="0" w:space="0" w:color="auto"/>
                    <w:bottom w:val="none" w:sz="0" w:space="0" w:color="auto"/>
                    <w:right w:val="none" w:sz="0" w:space="0" w:color="auto"/>
                  </w:divBdr>
                  <w:divsChild>
                    <w:div w:id="34083351">
                      <w:marLeft w:val="0"/>
                      <w:marRight w:val="0"/>
                      <w:marTop w:val="0"/>
                      <w:marBottom w:val="0"/>
                      <w:divBdr>
                        <w:top w:val="none" w:sz="0" w:space="0" w:color="auto"/>
                        <w:left w:val="none" w:sz="0" w:space="0" w:color="auto"/>
                        <w:bottom w:val="none" w:sz="0" w:space="0" w:color="auto"/>
                        <w:right w:val="none" w:sz="0" w:space="0" w:color="auto"/>
                      </w:divBdr>
                      <w:divsChild>
                        <w:div w:id="1788767740">
                          <w:marLeft w:val="0"/>
                          <w:marRight w:val="0"/>
                          <w:marTop w:val="0"/>
                          <w:marBottom w:val="0"/>
                          <w:divBdr>
                            <w:top w:val="none" w:sz="0" w:space="0" w:color="auto"/>
                            <w:left w:val="none" w:sz="0" w:space="0" w:color="auto"/>
                            <w:bottom w:val="none" w:sz="0" w:space="0" w:color="auto"/>
                            <w:right w:val="none" w:sz="0" w:space="0" w:color="auto"/>
                          </w:divBdr>
                          <w:divsChild>
                            <w:div w:id="1831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4082249">
      <w:bodyDiv w:val="1"/>
      <w:marLeft w:val="0"/>
      <w:marRight w:val="0"/>
      <w:marTop w:val="0"/>
      <w:marBottom w:val="0"/>
      <w:divBdr>
        <w:top w:val="none" w:sz="0" w:space="0" w:color="auto"/>
        <w:left w:val="none" w:sz="0" w:space="0" w:color="auto"/>
        <w:bottom w:val="none" w:sz="0" w:space="0" w:color="auto"/>
        <w:right w:val="none" w:sz="0" w:space="0" w:color="auto"/>
      </w:divBdr>
    </w:div>
    <w:div w:id="1848014879">
      <w:bodyDiv w:val="1"/>
      <w:marLeft w:val="0"/>
      <w:marRight w:val="0"/>
      <w:marTop w:val="0"/>
      <w:marBottom w:val="0"/>
      <w:divBdr>
        <w:top w:val="none" w:sz="0" w:space="0" w:color="auto"/>
        <w:left w:val="none" w:sz="0" w:space="0" w:color="auto"/>
        <w:bottom w:val="none" w:sz="0" w:space="0" w:color="auto"/>
        <w:right w:val="none" w:sz="0" w:space="0" w:color="auto"/>
      </w:divBdr>
      <w:divsChild>
        <w:div w:id="1447314720">
          <w:marLeft w:val="0"/>
          <w:marRight w:val="0"/>
          <w:marTop w:val="0"/>
          <w:marBottom w:val="0"/>
          <w:divBdr>
            <w:top w:val="none" w:sz="0" w:space="0" w:color="auto"/>
            <w:left w:val="none" w:sz="0" w:space="0" w:color="auto"/>
            <w:bottom w:val="none" w:sz="0" w:space="0" w:color="auto"/>
            <w:right w:val="none" w:sz="0" w:space="0" w:color="auto"/>
          </w:divBdr>
          <w:divsChild>
            <w:div w:id="1773931633">
              <w:marLeft w:val="0"/>
              <w:marRight w:val="0"/>
              <w:marTop w:val="0"/>
              <w:marBottom w:val="0"/>
              <w:divBdr>
                <w:top w:val="none" w:sz="0" w:space="0" w:color="auto"/>
                <w:left w:val="none" w:sz="0" w:space="0" w:color="auto"/>
                <w:bottom w:val="none" w:sz="0" w:space="0" w:color="auto"/>
                <w:right w:val="none" w:sz="0" w:space="0" w:color="auto"/>
              </w:divBdr>
              <w:divsChild>
                <w:div w:id="971979339">
                  <w:marLeft w:val="0"/>
                  <w:marRight w:val="0"/>
                  <w:marTop w:val="0"/>
                  <w:marBottom w:val="0"/>
                  <w:divBdr>
                    <w:top w:val="none" w:sz="0" w:space="0" w:color="auto"/>
                    <w:left w:val="none" w:sz="0" w:space="0" w:color="auto"/>
                    <w:bottom w:val="none" w:sz="0" w:space="0" w:color="auto"/>
                    <w:right w:val="none" w:sz="0" w:space="0" w:color="auto"/>
                  </w:divBdr>
                  <w:divsChild>
                    <w:div w:id="337272129">
                      <w:marLeft w:val="0"/>
                      <w:marRight w:val="0"/>
                      <w:marTop w:val="0"/>
                      <w:marBottom w:val="0"/>
                      <w:divBdr>
                        <w:top w:val="none" w:sz="0" w:space="0" w:color="auto"/>
                        <w:left w:val="none" w:sz="0" w:space="0" w:color="auto"/>
                        <w:bottom w:val="none" w:sz="0" w:space="0" w:color="auto"/>
                        <w:right w:val="none" w:sz="0" w:space="0" w:color="auto"/>
                      </w:divBdr>
                      <w:divsChild>
                        <w:div w:id="646667745">
                          <w:marLeft w:val="0"/>
                          <w:marRight w:val="0"/>
                          <w:marTop w:val="0"/>
                          <w:marBottom w:val="0"/>
                          <w:divBdr>
                            <w:top w:val="none" w:sz="0" w:space="0" w:color="auto"/>
                            <w:left w:val="none" w:sz="0" w:space="0" w:color="auto"/>
                            <w:bottom w:val="none" w:sz="0" w:space="0" w:color="auto"/>
                            <w:right w:val="none" w:sz="0" w:space="0" w:color="auto"/>
                          </w:divBdr>
                          <w:divsChild>
                            <w:div w:id="207658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595395">
      <w:bodyDiv w:val="1"/>
      <w:marLeft w:val="0"/>
      <w:marRight w:val="0"/>
      <w:marTop w:val="0"/>
      <w:marBottom w:val="0"/>
      <w:divBdr>
        <w:top w:val="none" w:sz="0" w:space="0" w:color="auto"/>
        <w:left w:val="none" w:sz="0" w:space="0" w:color="auto"/>
        <w:bottom w:val="none" w:sz="0" w:space="0" w:color="auto"/>
        <w:right w:val="none" w:sz="0" w:space="0" w:color="auto"/>
      </w:divBdr>
    </w:div>
    <w:div w:id="1852910324">
      <w:bodyDiv w:val="1"/>
      <w:marLeft w:val="0"/>
      <w:marRight w:val="0"/>
      <w:marTop w:val="0"/>
      <w:marBottom w:val="0"/>
      <w:divBdr>
        <w:top w:val="none" w:sz="0" w:space="0" w:color="auto"/>
        <w:left w:val="none" w:sz="0" w:space="0" w:color="auto"/>
        <w:bottom w:val="none" w:sz="0" w:space="0" w:color="auto"/>
        <w:right w:val="none" w:sz="0" w:space="0" w:color="auto"/>
      </w:divBdr>
      <w:divsChild>
        <w:div w:id="983578847">
          <w:marLeft w:val="0"/>
          <w:marRight w:val="0"/>
          <w:marTop w:val="0"/>
          <w:marBottom w:val="0"/>
          <w:divBdr>
            <w:top w:val="none" w:sz="0" w:space="0" w:color="auto"/>
            <w:left w:val="none" w:sz="0" w:space="0" w:color="auto"/>
            <w:bottom w:val="none" w:sz="0" w:space="0" w:color="auto"/>
            <w:right w:val="none" w:sz="0" w:space="0" w:color="auto"/>
          </w:divBdr>
          <w:divsChild>
            <w:div w:id="816530959">
              <w:marLeft w:val="0"/>
              <w:marRight w:val="0"/>
              <w:marTop w:val="0"/>
              <w:marBottom w:val="0"/>
              <w:divBdr>
                <w:top w:val="none" w:sz="0" w:space="0" w:color="auto"/>
                <w:left w:val="none" w:sz="0" w:space="0" w:color="auto"/>
                <w:bottom w:val="none" w:sz="0" w:space="0" w:color="auto"/>
                <w:right w:val="none" w:sz="0" w:space="0" w:color="auto"/>
              </w:divBdr>
              <w:divsChild>
                <w:div w:id="634989342">
                  <w:marLeft w:val="0"/>
                  <w:marRight w:val="0"/>
                  <w:marTop w:val="0"/>
                  <w:marBottom w:val="0"/>
                  <w:divBdr>
                    <w:top w:val="none" w:sz="0" w:space="0" w:color="auto"/>
                    <w:left w:val="none" w:sz="0" w:space="0" w:color="auto"/>
                    <w:bottom w:val="none" w:sz="0" w:space="0" w:color="auto"/>
                    <w:right w:val="none" w:sz="0" w:space="0" w:color="auto"/>
                  </w:divBdr>
                  <w:divsChild>
                    <w:div w:id="130245486">
                      <w:marLeft w:val="0"/>
                      <w:marRight w:val="0"/>
                      <w:marTop w:val="0"/>
                      <w:marBottom w:val="0"/>
                      <w:divBdr>
                        <w:top w:val="none" w:sz="0" w:space="0" w:color="auto"/>
                        <w:left w:val="none" w:sz="0" w:space="0" w:color="auto"/>
                        <w:bottom w:val="none" w:sz="0" w:space="0" w:color="auto"/>
                        <w:right w:val="none" w:sz="0" w:space="0" w:color="auto"/>
                      </w:divBdr>
                      <w:divsChild>
                        <w:div w:id="2066249570">
                          <w:marLeft w:val="0"/>
                          <w:marRight w:val="0"/>
                          <w:marTop w:val="0"/>
                          <w:marBottom w:val="0"/>
                          <w:divBdr>
                            <w:top w:val="none" w:sz="0" w:space="0" w:color="auto"/>
                            <w:left w:val="none" w:sz="0" w:space="0" w:color="auto"/>
                            <w:bottom w:val="none" w:sz="0" w:space="0" w:color="auto"/>
                            <w:right w:val="none" w:sz="0" w:space="0" w:color="auto"/>
                          </w:divBdr>
                          <w:divsChild>
                            <w:div w:id="58603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0046008">
      <w:bodyDiv w:val="1"/>
      <w:marLeft w:val="0"/>
      <w:marRight w:val="0"/>
      <w:marTop w:val="0"/>
      <w:marBottom w:val="0"/>
      <w:divBdr>
        <w:top w:val="none" w:sz="0" w:space="0" w:color="auto"/>
        <w:left w:val="none" w:sz="0" w:space="0" w:color="auto"/>
        <w:bottom w:val="none" w:sz="0" w:space="0" w:color="auto"/>
        <w:right w:val="none" w:sz="0" w:space="0" w:color="auto"/>
      </w:divBdr>
      <w:divsChild>
        <w:div w:id="2074311855">
          <w:marLeft w:val="0"/>
          <w:marRight w:val="0"/>
          <w:marTop w:val="0"/>
          <w:marBottom w:val="0"/>
          <w:divBdr>
            <w:top w:val="none" w:sz="0" w:space="0" w:color="auto"/>
            <w:left w:val="none" w:sz="0" w:space="0" w:color="auto"/>
            <w:bottom w:val="none" w:sz="0" w:space="0" w:color="auto"/>
            <w:right w:val="none" w:sz="0" w:space="0" w:color="auto"/>
          </w:divBdr>
          <w:divsChild>
            <w:div w:id="1082020746">
              <w:marLeft w:val="0"/>
              <w:marRight w:val="0"/>
              <w:marTop w:val="0"/>
              <w:marBottom w:val="0"/>
              <w:divBdr>
                <w:top w:val="none" w:sz="0" w:space="0" w:color="auto"/>
                <w:left w:val="none" w:sz="0" w:space="0" w:color="auto"/>
                <w:bottom w:val="none" w:sz="0" w:space="0" w:color="auto"/>
                <w:right w:val="none" w:sz="0" w:space="0" w:color="auto"/>
              </w:divBdr>
              <w:divsChild>
                <w:div w:id="273096734">
                  <w:marLeft w:val="0"/>
                  <w:marRight w:val="0"/>
                  <w:marTop w:val="0"/>
                  <w:marBottom w:val="0"/>
                  <w:divBdr>
                    <w:top w:val="none" w:sz="0" w:space="0" w:color="auto"/>
                    <w:left w:val="none" w:sz="0" w:space="0" w:color="auto"/>
                    <w:bottom w:val="none" w:sz="0" w:space="0" w:color="auto"/>
                    <w:right w:val="none" w:sz="0" w:space="0" w:color="auto"/>
                  </w:divBdr>
                  <w:divsChild>
                    <w:div w:id="1808281160">
                      <w:marLeft w:val="0"/>
                      <w:marRight w:val="0"/>
                      <w:marTop w:val="0"/>
                      <w:marBottom w:val="0"/>
                      <w:divBdr>
                        <w:top w:val="none" w:sz="0" w:space="0" w:color="auto"/>
                        <w:left w:val="none" w:sz="0" w:space="0" w:color="auto"/>
                        <w:bottom w:val="none" w:sz="0" w:space="0" w:color="auto"/>
                        <w:right w:val="none" w:sz="0" w:space="0" w:color="auto"/>
                      </w:divBdr>
                      <w:divsChild>
                        <w:div w:id="631209031">
                          <w:marLeft w:val="0"/>
                          <w:marRight w:val="0"/>
                          <w:marTop w:val="0"/>
                          <w:marBottom w:val="0"/>
                          <w:divBdr>
                            <w:top w:val="none" w:sz="0" w:space="0" w:color="auto"/>
                            <w:left w:val="none" w:sz="0" w:space="0" w:color="auto"/>
                            <w:bottom w:val="none" w:sz="0" w:space="0" w:color="auto"/>
                            <w:right w:val="none" w:sz="0" w:space="0" w:color="auto"/>
                          </w:divBdr>
                          <w:divsChild>
                            <w:div w:id="42981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009040">
      <w:bodyDiv w:val="1"/>
      <w:marLeft w:val="0"/>
      <w:marRight w:val="0"/>
      <w:marTop w:val="0"/>
      <w:marBottom w:val="0"/>
      <w:divBdr>
        <w:top w:val="none" w:sz="0" w:space="0" w:color="auto"/>
        <w:left w:val="none" w:sz="0" w:space="0" w:color="auto"/>
        <w:bottom w:val="none" w:sz="0" w:space="0" w:color="auto"/>
        <w:right w:val="none" w:sz="0" w:space="0" w:color="auto"/>
      </w:divBdr>
      <w:divsChild>
        <w:div w:id="1029987888">
          <w:marLeft w:val="0"/>
          <w:marRight w:val="0"/>
          <w:marTop w:val="0"/>
          <w:marBottom w:val="0"/>
          <w:divBdr>
            <w:top w:val="none" w:sz="0" w:space="0" w:color="auto"/>
            <w:left w:val="none" w:sz="0" w:space="0" w:color="auto"/>
            <w:bottom w:val="none" w:sz="0" w:space="0" w:color="auto"/>
            <w:right w:val="none" w:sz="0" w:space="0" w:color="auto"/>
          </w:divBdr>
          <w:divsChild>
            <w:div w:id="185757148">
              <w:marLeft w:val="0"/>
              <w:marRight w:val="0"/>
              <w:marTop w:val="0"/>
              <w:marBottom w:val="0"/>
              <w:divBdr>
                <w:top w:val="none" w:sz="0" w:space="0" w:color="auto"/>
                <w:left w:val="none" w:sz="0" w:space="0" w:color="auto"/>
                <w:bottom w:val="none" w:sz="0" w:space="0" w:color="auto"/>
                <w:right w:val="none" w:sz="0" w:space="0" w:color="auto"/>
              </w:divBdr>
              <w:divsChild>
                <w:div w:id="1128817578">
                  <w:marLeft w:val="0"/>
                  <w:marRight w:val="0"/>
                  <w:marTop w:val="0"/>
                  <w:marBottom w:val="0"/>
                  <w:divBdr>
                    <w:top w:val="none" w:sz="0" w:space="0" w:color="auto"/>
                    <w:left w:val="none" w:sz="0" w:space="0" w:color="auto"/>
                    <w:bottom w:val="none" w:sz="0" w:space="0" w:color="auto"/>
                    <w:right w:val="none" w:sz="0" w:space="0" w:color="auto"/>
                  </w:divBdr>
                  <w:divsChild>
                    <w:div w:id="722021190">
                      <w:marLeft w:val="0"/>
                      <w:marRight w:val="0"/>
                      <w:marTop w:val="0"/>
                      <w:marBottom w:val="0"/>
                      <w:divBdr>
                        <w:top w:val="none" w:sz="0" w:space="0" w:color="auto"/>
                        <w:left w:val="none" w:sz="0" w:space="0" w:color="auto"/>
                        <w:bottom w:val="none" w:sz="0" w:space="0" w:color="auto"/>
                        <w:right w:val="none" w:sz="0" w:space="0" w:color="auto"/>
                      </w:divBdr>
                      <w:divsChild>
                        <w:div w:id="1312709399">
                          <w:marLeft w:val="0"/>
                          <w:marRight w:val="0"/>
                          <w:marTop w:val="0"/>
                          <w:marBottom w:val="0"/>
                          <w:divBdr>
                            <w:top w:val="none" w:sz="0" w:space="0" w:color="auto"/>
                            <w:left w:val="none" w:sz="0" w:space="0" w:color="auto"/>
                            <w:bottom w:val="none" w:sz="0" w:space="0" w:color="auto"/>
                            <w:right w:val="none" w:sz="0" w:space="0" w:color="auto"/>
                          </w:divBdr>
                          <w:divsChild>
                            <w:div w:id="121196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471383">
      <w:bodyDiv w:val="1"/>
      <w:marLeft w:val="0"/>
      <w:marRight w:val="0"/>
      <w:marTop w:val="0"/>
      <w:marBottom w:val="0"/>
      <w:divBdr>
        <w:top w:val="none" w:sz="0" w:space="0" w:color="auto"/>
        <w:left w:val="none" w:sz="0" w:space="0" w:color="auto"/>
        <w:bottom w:val="none" w:sz="0" w:space="0" w:color="auto"/>
        <w:right w:val="none" w:sz="0" w:space="0" w:color="auto"/>
      </w:divBdr>
      <w:divsChild>
        <w:div w:id="286929896">
          <w:marLeft w:val="0"/>
          <w:marRight w:val="0"/>
          <w:marTop w:val="0"/>
          <w:marBottom w:val="0"/>
          <w:divBdr>
            <w:top w:val="none" w:sz="0" w:space="0" w:color="auto"/>
            <w:left w:val="none" w:sz="0" w:space="0" w:color="auto"/>
            <w:bottom w:val="none" w:sz="0" w:space="0" w:color="auto"/>
            <w:right w:val="none" w:sz="0" w:space="0" w:color="auto"/>
          </w:divBdr>
          <w:divsChild>
            <w:div w:id="315495459">
              <w:marLeft w:val="0"/>
              <w:marRight w:val="0"/>
              <w:marTop w:val="0"/>
              <w:marBottom w:val="0"/>
              <w:divBdr>
                <w:top w:val="none" w:sz="0" w:space="0" w:color="auto"/>
                <w:left w:val="none" w:sz="0" w:space="0" w:color="auto"/>
                <w:bottom w:val="none" w:sz="0" w:space="0" w:color="auto"/>
                <w:right w:val="none" w:sz="0" w:space="0" w:color="auto"/>
              </w:divBdr>
              <w:divsChild>
                <w:div w:id="877009298">
                  <w:marLeft w:val="0"/>
                  <w:marRight w:val="0"/>
                  <w:marTop w:val="0"/>
                  <w:marBottom w:val="0"/>
                  <w:divBdr>
                    <w:top w:val="none" w:sz="0" w:space="0" w:color="auto"/>
                    <w:left w:val="none" w:sz="0" w:space="0" w:color="auto"/>
                    <w:bottom w:val="none" w:sz="0" w:space="0" w:color="auto"/>
                    <w:right w:val="none" w:sz="0" w:space="0" w:color="auto"/>
                  </w:divBdr>
                  <w:divsChild>
                    <w:div w:id="1778598201">
                      <w:marLeft w:val="0"/>
                      <w:marRight w:val="0"/>
                      <w:marTop w:val="0"/>
                      <w:marBottom w:val="0"/>
                      <w:divBdr>
                        <w:top w:val="none" w:sz="0" w:space="0" w:color="auto"/>
                        <w:left w:val="none" w:sz="0" w:space="0" w:color="auto"/>
                        <w:bottom w:val="none" w:sz="0" w:space="0" w:color="auto"/>
                        <w:right w:val="none" w:sz="0" w:space="0" w:color="auto"/>
                      </w:divBdr>
                      <w:divsChild>
                        <w:div w:id="235559161">
                          <w:marLeft w:val="0"/>
                          <w:marRight w:val="0"/>
                          <w:marTop w:val="0"/>
                          <w:marBottom w:val="0"/>
                          <w:divBdr>
                            <w:top w:val="none" w:sz="0" w:space="0" w:color="auto"/>
                            <w:left w:val="none" w:sz="0" w:space="0" w:color="auto"/>
                            <w:bottom w:val="none" w:sz="0" w:space="0" w:color="auto"/>
                            <w:right w:val="none" w:sz="0" w:space="0" w:color="auto"/>
                          </w:divBdr>
                          <w:divsChild>
                            <w:div w:id="63137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474912">
      <w:bodyDiv w:val="1"/>
      <w:marLeft w:val="0"/>
      <w:marRight w:val="0"/>
      <w:marTop w:val="0"/>
      <w:marBottom w:val="0"/>
      <w:divBdr>
        <w:top w:val="none" w:sz="0" w:space="0" w:color="auto"/>
        <w:left w:val="none" w:sz="0" w:space="0" w:color="auto"/>
        <w:bottom w:val="none" w:sz="0" w:space="0" w:color="auto"/>
        <w:right w:val="none" w:sz="0" w:space="0" w:color="auto"/>
      </w:divBdr>
      <w:divsChild>
        <w:div w:id="1842507353">
          <w:marLeft w:val="0"/>
          <w:marRight w:val="0"/>
          <w:marTop w:val="0"/>
          <w:marBottom w:val="0"/>
          <w:divBdr>
            <w:top w:val="none" w:sz="0" w:space="0" w:color="auto"/>
            <w:left w:val="none" w:sz="0" w:space="0" w:color="auto"/>
            <w:bottom w:val="none" w:sz="0" w:space="0" w:color="auto"/>
            <w:right w:val="none" w:sz="0" w:space="0" w:color="auto"/>
          </w:divBdr>
          <w:divsChild>
            <w:div w:id="860975111">
              <w:marLeft w:val="0"/>
              <w:marRight w:val="0"/>
              <w:marTop w:val="0"/>
              <w:marBottom w:val="0"/>
              <w:divBdr>
                <w:top w:val="none" w:sz="0" w:space="0" w:color="auto"/>
                <w:left w:val="none" w:sz="0" w:space="0" w:color="auto"/>
                <w:bottom w:val="none" w:sz="0" w:space="0" w:color="auto"/>
                <w:right w:val="none" w:sz="0" w:space="0" w:color="auto"/>
              </w:divBdr>
              <w:divsChild>
                <w:div w:id="1480727919">
                  <w:marLeft w:val="0"/>
                  <w:marRight w:val="0"/>
                  <w:marTop w:val="0"/>
                  <w:marBottom w:val="0"/>
                  <w:divBdr>
                    <w:top w:val="none" w:sz="0" w:space="0" w:color="auto"/>
                    <w:left w:val="none" w:sz="0" w:space="0" w:color="auto"/>
                    <w:bottom w:val="none" w:sz="0" w:space="0" w:color="auto"/>
                    <w:right w:val="none" w:sz="0" w:space="0" w:color="auto"/>
                  </w:divBdr>
                  <w:divsChild>
                    <w:div w:id="2078428504">
                      <w:marLeft w:val="0"/>
                      <w:marRight w:val="0"/>
                      <w:marTop w:val="0"/>
                      <w:marBottom w:val="0"/>
                      <w:divBdr>
                        <w:top w:val="none" w:sz="0" w:space="0" w:color="auto"/>
                        <w:left w:val="none" w:sz="0" w:space="0" w:color="auto"/>
                        <w:bottom w:val="none" w:sz="0" w:space="0" w:color="auto"/>
                        <w:right w:val="none" w:sz="0" w:space="0" w:color="auto"/>
                      </w:divBdr>
                      <w:divsChild>
                        <w:div w:id="136412012">
                          <w:marLeft w:val="0"/>
                          <w:marRight w:val="0"/>
                          <w:marTop w:val="0"/>
                          <w:marBottom w:val="0"/>
                          <w:divBdr>
                            <w:top w:val="none" w:sz="0" w:space="0" w:color="auto"/>
                            <w:left w:val="none" w:sz="0" w:space="0" w:color="auto"/>
                            <w:bottom w:val="none" w:sz="0" w:space="0" w:color="auto"/>
                            <w:right w:val="none" w:sz="0" w:space="0" w:color="auto"/>
                          </w:divBdr>
                          <w:divsChild>
                            <w:div w:id="186575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131039">
      <w:bodyDiv w:val="1"/>
      <w:marLeft w:val="0"/>
      <w:marRight w:val="0"/>
      <w:marTop w:val="0"/>
      <w:marBottom w:val="0"/>
      <w:divBdr>
        <w:top w:val="none" w:sz="0" w:space="0" w:color="auto"/>
        <w:left w:val="none" w:sz="0" w:space="0" w:color="auto"/>
        <w:bottom w:val="none" w:sz="0" w:space="0" w:color="auto"/>
        <w:right w:val="none" w:sz="0" w:space="0" w:color="auto"/>
      </w:divBdr>
      <w:divsChild>
        <w:div w:id="655762848">
          <w:marLeft w:val="0"/>
          <w:marRight w:val="0"/>
          <w:marTop w:val="0"/>
          <w:marBottom w:val="0"/>
          <w:divBdr>
            <w:top w:val="none" w:sz="0" w:space="0" w:color="auto"/>
            <w:left w:val="none" w:sz="0" w:space="0" w:color="auto"/>
            <w:bottom w:val="none" w:sz="0" w:space="0" w:color="auto"/>
            <w:right w:val="none" w:sz="0" w:space="0" w:color="auto"/>
          </w:divBdr>
          <w:divsChild>
            <w:div w:id="1642273665">
              <w:marLeft w:val="0"/>
              <w:marRight w:val="0"/>
              <w:marTop w:val="0"/>
              <w:marBottom w:val="0"/>
              <w:divBdr>
                <w:top w:val="none" w:sz="0" w:space="0" w:color="auto"/>
                <w:left w:val="none" w:sz="0" w:space="0" w:color="auto"/>
                <w:bottom w:val="none" w:sz="0" w:space="0" w:color="auto"/>
                <w:right w:val="none" w:sz="0" w:space="0" w:color="auto"/>
              </w:divBdr>
              <w:divsChild>
                <w:div w:id="1878620601">
                  <w:marLeft w:val="0"/>
                  <w:marRight w:val="0"/>
                  <w:marTop w:val="0"/>
                  <w:marBottom w:val="0"/>
                  <w:divBdr>
                    <w:top w:val="none" w:sz="0" w:space="0" w:color="auto"/>
                    <w:left w:val="none" w:sz="0" w:space="0" w:color="auto"/>
                    <w:bottom w:val="none" w:sz="0" w:space="0" w:color="auto"/>
                    <w:right w:val="none" w:sz="0" w:space="0" w:color="auto"/>
                  </w:divBdr>
                  <w:divsChild>
                    <w:div w:id="821197745">
                      <w:marLeft w:val="0"/>
                      <w:marRight w:val="0"/>
                      <w:marTop w:val="0"/>
                      <w:marBottom w:val="0"/>
                      <w:divBdr>
                        <w:top w:val="none" w:sz="0" w:space="0" w:color="auto"/>
                        <w:left w:val="none" w:sz="0" w:space="0" w:color="auto"/>
                        <w:bottom w:val="none" w:sz="0" w:space="0" w:color="auto"/>
                        <w:right w:val="none" w:sz="0" w:space="0" w:color="auto"/>
                      </w:divBdr>
                      <w:divsChild>
                        <w:div w:id="359628363">
                          <w:marLeft w:val="0"/>
                          <w:marRight w:val="0"/>
                          <w:marTop w:val="0"/>
                          <w:marBottom w:val="0"/>
                          <w:divBdr>
                            <w:top w:val="none" w:sz="0" w:space="0" w:color="auto"/>
                            <w:left w:val="none" w:sz="0" w:space="0" w:color="auto"/>
                            <w:bottom w:val="none" w:sz="0" w:space="0" w:color="auto"/>
                            <w:right w:val="none" w:sz="0" w:space="0" w:color="auto"/>
                          </w:divBdr>
                          <w:divsChild>
                            <w:div w:id="64416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4247190">
      <w:bodyDiv w:val="1"/>
      <w:marLeft w:val="0"/>
      <w:marRight w:val="0"/>
      <w:marTop w:val="0"/>
      <w:marBottom w:val="0"/>
      <w:divBdr>
        <w:top w:val="none" w:sz="0" w:space="0" w:color="auto"/>
        <w:left w:val="none" w:sz="0" w:space="0" w:color="auto"/>
        <w:bottom w:val="none" w:sz="0" w:space="0" w:color="auto"/>
        <w:right w:val="none" w:sz="0" w:space="0" w:color="auto"/>
      </w:divBdr>
    </w:div>
    <w:div w:id="1885825590">
      <w:bodyDiv w:val="1"/>
      <w:marLeft w:val="0"/>
      <w:marRight w:val="0"/>
      <w:marTop w:val="0"/>
      <w:marBottom w:val="0"/>
      <w:divBdr>
        <w:top w:val="none" w:sz="0" w:space="0" w:color="auto"/>
        <w:left w:val="none" w:sz="0" w:space="0" w:color="auto"/>
        <w:bottom w:val="none" w:sz="0" w:space="0" w:color="auto"/>
        <w:right w:val="none" w:sz="0" w:space="0" w:color="auto"/>
      </w:divBdr>
    </w:div>
    <w:div w:id="1890527913">
      <w:bodyDiv w:val="1"/>
      <w:marLeft w:val="0"/>
      <w:marRight w:val="0"/>
      <w:marTop w:val="0"/>
      <w:marBottom w:val="0"/>
      <w:divBdr>
        <w:top w:val="none" w:sz="0" w:space="0" w:color="auto"/>
        <w:left w:val="none" w:sz="0" w:space="0" w:color="auto"/>
        <w:bottom w:val="none" w:sz="0" w:space="0" w:color="auto"/>
        <w:right w:val="none" w:sz="0" w:space="0" w:color="auto"/>
      </w:divBdr>
      <w:divsChild>
        <w:div w:id="1499616498">
          <w:marLeft w:val="0"/>
          <w:marRight w:val="0"/>
          <w:marTop w:val="0"/>
          <w:marBottom w:val="0"/>
          <w:divBdr>
            <w:top w:val="none" w:sz="0" w:space="0" w:color="auto"/>
            <w:left w:val="none" w:sz="0" w:space="0" w:color="auto"/>
            <w:bottom w:val="none" w:sz="0" w:space="0" w:color="auto"/>
            <w:right w:val="none" w:sz="0" w:space="0" w:color="auto"/>
          </w:divBdr>
          <w:divsChild>
            <w:div w:id="248198523">
              <w:marLeft w:val="0"/>
              <w:marRight w:val="0"/>
              <w:marTop w:val="0"/>
              <w:marBottom w:val="0"/>
              <w:divBdr>
                <w:top w:val="none" w:sz="0" w:space="0" w:color="auto"/>
                <w:left w:val="none" w:sz="0" w:space="0" w:color="auto"/>
                <w:bottom w:val="none" w:sz="0" w:space="0" w:color="auto"/>
                <w:right w:val="none" w:sz="0" w:space="0" w:color="auto"/>
              </w:divBdr>
              <w:divsChild>
                <w:div w:id="1190607533">
                  <w:marLeft w:val="0"/>
                  <w:marRight w:val="0"/>
                  <w:marTop w:val="0"/>
                  <w:marBottom w:val="0"/>
                  <w:divBdr>
                    <w:top w:val="none" w:sz="0" w:space="0" w:color="auto"/>
                    <w:left w:val="none" w:sz="0" w:space="0" w:color="auto"/>
                    <w:bottom w:val="none" w:sz="0" w:space="0" w:color="auto"/>
                    <w:right w:val="none" w:sz="0" w:space="0" w:color="auto"/>
                  </w:divBdr>
                  <w:divsChild>
                    <w:div w:id="562763866">
                      <w:marLeft w:val="0"/>
                      <w:marRight w:val="0"/>
                      <w:marTop w:val="0"/>
                      <w:marBottom w:val="0"/>
                      <w:divBdr>
                        <w:top w:val="none" w:sz="0" w:space="0" w:color="auto"/>
                        <w:left w:val="none" w:sz="0" w:space="0" w:color="auto"/>
                        <w:bottom w:val="none" w:sz="0" w:space="0" w:color="auto"/>
                        <w:right w:val="none" w:sz="0" w:space="0" w:color="auto"/>
                      </w:divBdr>
                      <w:divsChild>
                        <w:div w:id="70545980">
                          <w:marLeft w:val="0"/>
                          <w:marRight w:val="0"/>
                          <w:marTop w:val="0"/>
                          <w:marBottom w:val="0"/>
                          <w:divBdr>
                            <w:top w:val="none" w:sz="0" w:space="0" w:color="auto"/>
                            <w:left w:val="none" w:sz="0" w:space="0" w:color="auto"/>
                            <w:bottom w:val="none" w:sz="0" w:space="0" w:color="auto"/>
                            <w:right w:val="none" w:sz="0" w:space="0" w:color="auto"/>
                          </w:divBdr>
                          <w:divsChild>
                            <w:div w:id="105384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552136">
      <w:bodyDiv w:val="1"/>
      <w:marLeft w:val="0"/>
      <w:marRight w:val="0"/>
      <w:marTop w:val="0"/>
      <w:marBottom w:val="0"/>
      <w:divBdr>
        <w:top w:val="none" w:sz="0" w:space="0" w:color="auto"/>
        <w:left w:val="none" w:sz="0" w:space="0" w:color="auto"/>
        <w:bottom w:val="none" w:sz="0" w:space="0" w:color="auto"/>
        <w:right w:val="none" w:sz="0" w:space="0" w:color="auto"/>
      </w:divBdr>
    </w:div>
    <w:div w:id="1901211062">
      <w:bodyDiv w:val="1"/>
      <w:marLeft w:val="0"/>
      <w:marRight w:val="0"/>
      <w:marTop w:val="0"/>
      <w:marBottom w:val="0"/>
      <w:divBdr>
        <w:top w:val="none" w:sz="0" w:space="0" w:color="auto"/>
        <w:left w:val="none" w:sz="0" w:space="0" w:color="auto"/>
        <w:bottom w:val="none" w:sz="0" w:space="0" w:color="auto"/>
        <w:right w:val="none" w:sz="0" w:space="0" w:color="auto"/>
      </w:divBdr>
    </w:div>
    <w:div w:id="1901747769">
      <w:bodyDiv w:val="1"/>
      <w:marLeft w:val="0"/>
      <w:marRight w:val="0"/>
      <w:marTop w:val="0"/>
      <w:marBottom w:val="0"/>
      <w:divBdr>
        <w:top w:val="none" w:sz="0" w:space="0" w:color="auto"/>
        <w:left w:val="none" w:sz="0" w:space="0" w:color="auto"/>
        <w:bottom w:val="none" w:sz="0" w:space="0" w:color="auto"/>
        <w:right w:val="none" w:sz="0" w:space="0" w:color="auto"/>
      </w:divBdr>
      <w:divsChild>
        <w:div w:id="1113985428">
          <w:marLeft w:val="0"/>
          <w:marRight w:val="0"/>
          <w:marTop w:val="0"/>
          <w:marBottom w:val="0"/>
          <w:divBdr>
            <w:top w:val="none" w:sz="0" w:space="0" w:color="auto"/>
            <w:left w:val="none" w:sz="0" w:space="0" w:color="auto"/>
            <w:bottom w:val="none" w:sz="0" w:space="0" w:color="auto"/>
            <w:right w:val="none" w:sz="0" w:space="0" w:color="auto"/>
          </w:divBdr>
          <w:divsChild>
            <w:div w:id="1519387720">
              <w:marLeft w:val="0"/>
              <w:marRight w:val="0"/>
              <w:marTop w:val="0"/>
              <w:marBottom w:val="0"/>
              <w:divBdr>
                <w:top w:val="none" w:sz="0" w:space="0" w:color="auto"/>
                <w:left w:val="none" w:sz="0" w:space="0" w:color="auto"/>
                <w:bottom w:val="none" w:sz="0" w:space="0" w:color="auto"/>
                <w:right w:val="none" w:sz="0" w:space="0" w:color="auto"/>
              </w:divBdr>
              <w:divsChild>
                <w:div w:id="2129540626">
                  <w:marLeft w:val="0"/>
                  <w:marRight w:val="0"/>
                  <w:marTop w:val="0"/>
                  <w:marBottom w:val="0"/>
                  <w:divBdr>
                    <w:top w:val="none" w:sz="0" w:space="0" w:color="auto"/>
                    <w:left w:val="none" w:sz="0" w:space="0" w:color="auto"/>
                    <w:bottom w:val="none" w:sz="0" w:space="0" w:color="auto"/>
                    <w:right w:val="none" w:sz="0" w:space="0" w:color="auto"/>
                  </w:divBdr>
                  <w:divsChild>
                    <w:div w:id="992371045">
                      <w:marLeft w:val="0"/>
                      <w:marRight w:val="0"/>
                      <w:marTop w:val="0"/>
                      <w:marBottom w:val="0"/>
                      <w:divBdr>
                        <w:top w:val="none" w:sz="0" w:space="0" w:color="auto"/>
                        <w:left w:val="none" w:sz="0" w:space="0" w:color="auto"/>
                        <w:bottom w:val="none" w:sz="0" w:space="0" w:color="auto"/>
                        <w:right w:val="none" w:sz="0" w:space="0" w:color="auto"/>
                      </w:divBdr>
                      <w:divsChild>
                        <w:div w:id="473109277">
                          <w:marLeft w:val="0"/>
                          <w:marRight w:val="0"/>
                          <w:marTop w:val="0"/>
                          <w:marBottom w:val="0"/>
                          <w:divBdr>
                            <w:top w:val="none" w:sz="0" w:space="0" w:color="auto"/>
                            <w:left w:val="none" w:sz="0" w:space="0" w:color="auto"/>
                            <w:bottom w:val="none" w:sz="0" w:space="0" w:color="auto"/>
                            <w:right w:val="none" w:sz="0" w:space="0" w:color="auto"/>
                          </w:divBdr>
                          <w:divsChild>
                            <w:div w:id="202436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4757263">
      <w:bodyDiv w:val="1"/>
      <w:marLeft w:val="0"/>
      <w:marRight w:val="0"/>
      <w:marTop w:val="0"/>
      <w:marBottom w:val="0"/>
      <w:divBdr>
        <w:top w:val="none" w:sz="0" w:space="0" w:color="auto"/>
        <w:left w:val="none" w:sz="0" w:space="0" w:color="auto"/>
        <w:bottom w:val="none" w:sz="0" w:space="0" w:color="auto"/>
        <w:right w:val="none" w:sz="0" w:space="0" w:color="auto"/>
      </w:divBdr>
    </w:div>
    <w:div w:id="1922984507">
      <w:bodyDiv w:val="1"/>
      <w:marLeft w:val="0"/>
      <w:marRight w:val="0"/>
      <w:marTop w:val="0"/>
      <w:marBottom w:val="0"/>
      <w:divBdr>
        <w:top w:val="none" w:sz="0" w:space="0" w:color="auto"/>
        <w:left w:val="none" w:sz="0" w:space="0" w:color="auto"/>
        <w:bottom w:val="none" w:sz="0" w:space="0" w:color="auto"/>
        <w:right w:val="none" w:sz="0" w:space="0" w:color="auto"/>
      </w:divBdr>
    </w:div>
    <w:div w:id="1931111905">
      <w:bodyDiv w:val="1"/>
      <w:marLeft w:val="0"/>
      <w:marRight w:val="0"/>
      <w:marTop w:val="0"/>
      <w:marBottom w:val="0"/>
      <w:divBdr>
        <w:top w:val="none" w:sz="0" w:space="0" w:color="auto"/>
        <w:left w:val="none" w:sz="0" w:space="0" w:color="auto"/>
        <w:bottom w:val="none" w:sz="0" w:space="0" w:color="auto"/>
        <w:right w:val="none" w:sz="0" w:space="0" w:color="auto"/>
      </w:divBdr>
      <w:divsChild>
        <w:div w:id="143931819">
          <w:marLeft w:val="0"/>
          <w:marRight w:val="0"/>
          <w:marTop w:val="0"/>
          <w:marBottom w:val="0"/>
          <w:divBdr>
            <w:top w:val="none" w:sz="0" w:space="0" w:color="auto"/>
            <w:left w:val="none" w:sz="0" w:space="0" w:color="auto"/>
            <w:bottom w:val="none" w:sz="0" w:space="0" w:color="auto"/>
            <w:right w:val="none" w:sz="0" w:space="0" w:color="auto"/>
          </w:divBdr>
          <w:divsChild>
            <w:div w:id="1243880994">
              <w:marLeft w:val="0"/>
              <w:marRight w:val="0"/>
              <w:marTop w:val="0"/>
              <w:marBottom w:val="0"/>
              <w:divBdr>
                <w:top w:val="none" w:sz="0" w:space="0" w:color="auto"/>
                <w:left w:val="none" w:sz="0" w:space="0" w:color="auto"/>
                <w:bottom w:val="none" w:sz="0" w:space="0" w:color="auto"/>
                <w:right w:val="none" w:sz="0" w:space="0" w:color="auto"/>
              </w:divBdr>
              <w:divsChild>
                <w:div w:id="2113475550">
                  <w:marLeft w:val="0"/>
                  <w:marRight w:val="0"/>
                  <w:marTop w:val="0"/>
                  <w:marBottom w:val="0"/>
                  <w:divBdr>
                    <w:top w:val="none" w:sz="0" w:space="0" w:color="auto"/>
                    <w:left w:val="none" w:sz="0" w:space="0" w:color="auto"/>
                    <w:bottom w:val="none" w:sz="0" w:space="0" w:color="auto"/>
                    <w:right w:val="none" w:sz="0" w:space="0" w:color="auto"/>
                  </w:divBdr>
                  <w:divsChild>
                    <w:div w:id="1193417776">
                      <w:marLeft w:val="0"/>
                      <w:marRight w:val="0"/>
                      <w:marTop w:val="0"/>
                      <w:marBottom w:val="0"/>
                      <w:divBdr>
                        <w:top w:val="none" w:sz="0" w:space="0" w:color="auto"/>
                        <w:left w:val="none" w:sz="0" w:space="0" w:color="auto"/>
                        <w:bottom w:val="none" w:sz="0" w:space="0" w:color="auto"/>
                        <w:right w:val="none" w:sz="0" w:space="0" w:color="auto"/>
                      </w:divBdr>
                      <w:divsChild>
                        <w:div w:id="1334607642">
                          <w:marLeft w:val="0"/>
                          <w:marRight w:val="0"/>
                          <w:marTop w:val="0"/>
                          <w:marBottom w:val="0"/>
                          <w:divBdr>
                            <w:top w:val="none" w:sz="0" w:space="0" w:color="auto"/>
                            <w:left w:val="none" w:sz="0" w:space="0" w:color="auto"/>
                            <w:bottom w:val="none" w:sz="0" w:space="0" w:color="auto"/>
                            <w:right w:val="none" w:sz="0" w:space="0" w:color="auto"/>
                          </w:divBdr>
                          <w:divsChild>
                            <w:div w:id="182951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219808">
      <w:bodyDiv w:val="1"/>
      <w:marLeft w:val="0"/>
      <w:marRight w:val="0"/>
      <w:marTop w:val="0"/>
      <w:marBottom w:val="0"/>
      <w:divBdr>
        <w:top w:val="none" w:sz="0" w:space="0" w:color="auto"/>
        <w:left w:val="none" w:sz="0" w:space="0" w:color="auto"/>
        <w:bottom w:val="none" w:sz="0" w:space="0" w:color="auto"/>
        <w:right w:val="none" w:sz="0" w:space="0" w:color="auto"/>
      </w:divBdr>
      <w:divsChild>
        <w:div w:id="1698893701">
          <w:marLeft w:val="0"/>
          <w:marRight w:val="0"/>
          <w:marTop w:val="0"/>
          <w:marBottom w:val="0"/>
          <w:divBdr>
            <w:top w:val="none" w:sz="0" w:space="0" w:color="auto"/>
            <w:left w:val="none" w:sz="0" w:space="0" w:color="auto"/>
            <w:bottom w:val="none" w:sz="0" w:space="0" w:color="auto"/>
            <w:right w:val="none" w:sz="0" w:space="0" w:color="auto"/>
          </w:divBdr>
          <w:divsChild>
            <w:div w:id="773743218">
              <w:marLeft w:val="0"/>
              <w:marRight w:val="0"/>
              <w:marTop w:val="0"/>
              <w:marBottom w:val="0"/>
              <w:divBdr>
                <w:top w:val="none" w:sz="0" w:space="0" w:color="auto"/>
                <w:left w:val="none" w:sz="0" w:space="0" w:color="auto"/>
                <w:bottom w:val="none" w:sz="0" w:space="0" w:color="auto"/>
                <w:right w:val="none" w:sz="0" w:space="0" w:color="auto"/>
              </w:divBdr>
              <w:divsChild>
                <w:div w:id="1874919815">
                  <w:marLeft w:val="0"/>
                  <w:marRight w:val="0"/>
                  <w:marTop w:val="0"/>
                  <w:marBottom w:val="0"/>
                  <w:divBdr>
                    <w:top w:val="none" w:sz="0" w:space="0" w:color="auto"/>
                    <w:left w:val="none" w:sz="0" w:space="0" w:color="auto"/>
                    <w:bottom w:val="none" w:sz="0" w:space="0" w:color="auto"/>
                    <w:right w:val="none" w:sz="0" w:space="0" w:color="auto"/>
                  </w:divBdr>
                  <w:divsChild>
                    <w:div w:id="1511137332">
                      <w:marLeft w:val="0"/>
                      <w:marRight w:val="0"/>
                      <w:marTop w:val="0"/>
                      <w:marBottom w:val="0"/>
                      <w:divBdr>
                        <w:top w:val="none" w:sz="0" w:space="0" w:color="auto"/>
                        <w:left w:val="none" w:sz="0" w:space="0" w:color="auto"/>
                        <w:bottom w:val="none" w:sz="0" w:space="0" w:color="auto"/>
                        <w:right w:val="none" w:sz="0" w:space="0" w:color="auto"/>
                      </w:divBdr>
                      <w:divsChild>
                        <w:div w:id="2011135884">
                          <w:marLeft w:val="0"/>
                          <w:marRight w:val="0"/>
                          <w:marTop w:val="0"/>
                          <w:marBottom w:val="0"/>
                          <w:divBdr>
                            <w:top w:val="none" w:sz="0" w:space="0" w:color="auto"/>
                            <w:left w:val="none" w:sz="0" w:space="0" w:color="auto"/>
                            <w:bottom w:val="none" w:sz="0" w:space="0" w:color="auto"/>
                            <w:right w:val="none" w:sz="0" w:space="0" w:color="auto"/>
                          </w:divBdr>
                          <w:divsChild>
                            <w:div w:id="14310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971143">
      <w:bodyDiv w:val="1"/>
      <w:marLeft w:val="0"/>
      <w:marRight w:val="0"/>
      <w:marTop w:val="0"/>
      <w:marBottom w:val="0"/>
      <w:divBdr>
        <w:top w:val="none" w:sz="0" w:space="0" w:color="auto"/>
        <w:left w:val="none" w:sz="0" w:space="0" w:color="auto"/>
        <w:bottom w:val="none" w:sz="0" w:space="0" w:color="auto"/>
        <w:right w:val="none" w:sz="0" w:space="0" w:color="auto"/>
      </w:divBdr>
      <w:divsChild>
        <w:div w:id="1435131126">
          <w:marLeft w:val="0"/>
          <w:marRight w:val="0"/>
          <w:marTop w:val="0"/>
          <w:marBottom w:val="0"/>
          <w:divBdr>
            <w:top w:val="none" w:sz="0" w:space="0" w:color="auto"/>
            <w:left w:val="none" w:sz="0" w:space="0" w:color="auto"/>
            <w:bottom w:val="none" w:sz="0" w:space="0" w:color="auto"/>
            <w:right w:val="none" w:sz="0" w:space="0" w:color="auto"/>
          </w:divBdr>
          <w:divsChild>
            <w:div w:id="2128037585">
              <w:marLeft w:val="0"/>
              <w:marRight w:val="0"/>
              <w:marTop w:val="0"/>
              <w:marBottom w:val="0"/>
              <w:divBdr>
                <w:top w:val="none" w:sz="0" w:space="0" w:color="auto"/>
                <w:left w:val="none" w:sz="0" w:space="0" w:color="auto"/>
                <w:bottom w:val="none" w:sz="0" w:space="0" w:color="auto"/>
                <w:right w:val="none" w:sz="0" w:space="0" w:color="auto"/>
              </w:divBdr>
              <w:divsChild>
                <w:div w:id="1619219055">
                  <w:marLeft w:val="0"/>
                  <w:marRight w:val="0"/>
                  <w:marTop w:val="0"/>
                  <w:marBottom w:val="0"/>
                  <w:divBdr>
                    <w:top w:val="none" w:sz="0" w:space="0" w:color="auto"/>
                    <w:left w:val="none" w:sz="0" w:space="0" w:color="auto"/>
                    <w:bottom w:val="none" w:sz="0" w:space="0" w:color="auto"/>
                    <w:right w:val="none" w:sz="0" w:space="0" w:color="auto"/>
                  </w:divBdr>
                  <w:divsChild>
                    <w:div w:id="275066225">
                      <w:marLeft w:val="0"/>
                      <w:marRight w:val="0"/>
                      <w:marTop w:val="0"/>
                      <w:marBottom w:val="0"/>
                      <w:divBdr>
                        <w:top w:val="none" w:sz="0" w:space="0" w:color="auto"/>
                        <w:left w:val="none" w:sz="0" w:space="0" w:color="auto"/>
                        <w:bottom w:val="none" w:sz="0" w:space="0" w:color="auto"/>
                        <w:right w:val="none" w:sz="0" w:space="0" w:color="auto"/>
                      </w:divBdr>
                      <w:divsChild>
                        <w:div w:id="236281469">
                          <w:marLeft w:val="0"/>
                          <w:marRight w:val="0"/>
                          <w:marTop w:val="0"/>
                          <w:marBottom w:val="0"/>
                          <w:divBdr>
                            <w:top w:val="none" w:sz="0" w:space="0" w:color="auto"/>
                            <w:left w:val="none" w:sz="0" w:space="0" w:color="auto"/>
                            <w:bottom w:val="none" w:sz="0" w:space="0" w:color="auto"/>
                            <w:right w:val="none" w:sz="0" w:space="0" w:color="auto"/>
                          </w:divBdr>
                          <w:divsChild>
                            <w:div w:id="36995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2006023">
      <w:bodyDiv w:val="1"/>
      <w:marLeft w:val="0"/>
      <w:marRight w:val="0"/>
      <w:marTop w:val="0"/>
      <w:marBottom w:val="0"/>
      <w:divBdr>
        <w:top w:val="none" w:sz="0" w:space="0" w:color="auto"/>
        <w:left w:val="none" w:sz="0" w:space="0" w:color="auto"/>
        <w:bottom w:val="none" w:sz="0" w:space="0" w:color="auto"/>
        <w:right w:val="none" w:sz="0" w:space="0" w:color="auto"/>
      </w:divBdr>
      <w:divsChild>
        <w:div w:id="773790088">
          <w:marLeft w:val="0"/>
          <w:marRight w:val="0"/>
          <w:marTop w:val="0"/>
          <w:marBottom w:val="0"/>
          <w:divBdr>
            <w:top w:val="none" w:sz="0" w:space="0" w:color="auto"/>
            <w:left w:val="none" w:sz="0" w:space="0" w:color="auto"/>
            <w:bottom w:val="none" w:sz="0" w:space="0" w:color="auto"/>
            <w:right w:val="none" w:sz="0" w:space="0" w:color="auto"/>
          </w:divBdr>
          <w:divsChild>
            <w:div w:id="865411269">
              <w:marLeft w:val="0"/>
              <w:marRight w:val="0"/>
              <w:marTop w:val="0"/>
              <w:marBottom w:val="0"/>
              <w:divBdr>
                <w:top w:val="none" w:sz="0" w:space="0" w:color="auto"/>
                <w:left w:val="none" w:sz="0" w:space="0" w:color="auto"/>
                <w:bottom w:val="none" w:sz="0" w:space="0" w:color="auto"/>
                <w:right w:val="none" w:sz="0" w:space="0" w:color="auto"/>
              </w:divBdr>
              <w:divsChild>
                <w:div w:id="13851322">
                  <w:marLeft w:val="0"/>
                  <w:marRight w:val="0"/>
                  <w:marTop w:val="0"/>
                  <w:marBottom w:val="0"/>
                  <w:divBdr>
                    <w:top w:val="none" w:sz="0" w:space="0" w:color="auto"/>
                    <w:left w:val="none" w:sz="0" w:space="0" w:color="auto"/>
                    <w:bottom w:val="none" w:sz="0" w:space="0" w:color="auto"/>
                    <w:right w:val="none" w:sz="0" w:space="0" w:color="auto"/>
                  </w:divBdr>
                  <w:divsChild>
                    <w:div w:id="1563321991">
                      <w:marLeft w:val="0"/>
                      <w:marRight w:val="0"/>
                      <w:marTop w:val="0"/>
                      <w:marBottom w:val="0"/>
                      <w:divBdr>
                        <w:top w:val="none" w:sz="0" w:space="0" w:color="auto"/>
                        <w:left w:val="none" w:sz="0" w:space="0" w:color="auto"/>
                        <w:bottom w:val="none" w:sz="0" w:space="0" w:color="auto"/>
                        <w:right w:val="none" w:sz="0" w:space="0" w:color="auto"/>
                      </w:divBdr>
                      <w:divsChild>
                        <w:div w:id="1869877325">
                          <w:marLeft w:val="0"/>
                          <w:marRight w:val="0"/>
                          <w:marTop w:val="0"/>
                          <w:marBottom w:val="0"/>
                          <w:divBdr>
                            <w:top w:val="none" w:sz="0" w:space="0" w:color="auto"/>
                            <w:left w:val="none" w:sz="0" w:space="0" w:color="auto"/>
                            <w:bottom w:val="none" w:sz="0" w:space="0" w:color="auto"/>
                            <w:right w:val="none" w:sz="0" w:space="0" w:color="auto"/>
                          </w:divBdr>
                          <w:divsChild>
                            <w:div w:id="1914006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4728840">
      <w:bodyDiv w:val="1"/>
      <w:marLeft w:val="0"/>
      <w:marRight w:val="0"/>
      <w:marTop w:val="0"/>
      <w:marBottom w:val="0"/>
      <w:divBdr>
        <w:top w:val="none" w:sz="0" w:space="0" w:color="auto"/>
        <w:left w:val="none" w:sz="0" w:space="0" w:color="auto"/>
        <w:bottom w:val="none" w:sz="0" w:space="0" w:color="auto"/>
        <w:right w:val="none" w:sz="0" w:space="0" w:color="auto"/>
      </w:divBdr>
    </w:div>
    <w:div w:id="1964921626">
      <w:bodyDiv w:val="1"/>
      <w:marLeft w:val="0"/>
      <w:marRight w:val="0"/>
      <w:marTop w:val="0"/>
      <w:marBottom w:val="0"/>
      <w:divBdr>
        <w:top w:val="none" w:sz="0" w:space="0" w:color="auto"/>
        <w:left w:val="none" w:sz="0" w:space="0" w:color="auto"/>
        <w:bottom w:val="none" w:sz="0" w:space="0" w:color="auto"/>
        <w:right w:val="none" w:sz="0" w:space="0" w:color="auto"/>
      </w:divBdr>
    </w:div>
    <w:div w:id="1967463678">
      <w:bodyDiv w:val="1"/>
      <w:marLeft w:val="0"/>
      <w:marRight w:val="0"/>
      <w:marTop w:val="0"/>
      <w:marBottom w:val="0"/>
      <w:divBdr>
        <w:top w:val="none" w:sz="0" w:space="0" w:color="auto"/>
        <w:left w:val="none" w:sz="0" w:space="0" w:color="auto"/>
        <w:bottom w:val="none" w:sz="0" w:space="0" w:color="auto"/>
        <w:right w:val="none" w:sz="0" w:space="0" w:color="auto"/>
      </w:divBdr>
    </w:div>
    <w:div w:id="1970432498">
      <w:bodyDiv w:val="1"/>
      <w:marLeft w:val="0"/>
      <w:marRight w:val="0"/>
      <w:marTop w:val="0"/>
      <w:marBottom w:val="0"/>
      <w:divBdr>
        <w:top w:val="none" w:sz="0" w:space="0" w:color="auto"/>
        <w:left w:val="none" w:sz="0" w:space="0" w:color="auto"/>
        <w:bottom w:val="none" w:sz="0" w:space="0" w:color="auto"/>
        <w:right w:val="none" w:sz="0" w:space="0" w:color="auto"/>
      </w:divBdr>
      <w:divsChild>
        <w:div w:id="1656493351">
          <w:marLeft w:val="0"/>
          <w:marRight w:val="0"/>
          <w:marTop w:val="0"/>
          <w:marBottom w:val="0"/>
          <w:divBdr>
            <w:top w:val="none" w:sz="0" w:space="0" w:color="auto"/>
            <w:left w:val="none" w:sz="0" w:space="0" w:color="auto"/>
            <w:bottom w:val="none" w:sz="0" w:space="0" w:color="auto"/>
            <w:right w:val="none" w:sz="0" w:space="0" w:color="auto"/>
          </w:divBdr>
          <w:divsChild>
            <w:div w:id="1649433475">
              <w:marLeft w:val="0"/>
              <w:marRight w:val="0"/>
              <w:marTop w:val="0"/>
              <w:marBottom w:val="0"/>
              <w:divBdr>
                <w:top w:val="none" w:sz="0" w:space="0" w:color="auto"/>
                <w:left w:val="none" w:sz="0" w:space="0" w:color="auto"/>
                <w:bottom w:val="none" w:sz="0" w:space="0" w:color="auto"/>
                <w:right w:val="none" w:sz="0" w:space="0" w:color="auto"/>
              </w:divBdr>
              <w:divsChild>
                <w:div w:id="343628979">
                  <w:marLeft w:val="0"/>
                  <w:marRight w:val="0"/>
                  <w:marTop w:val="0"/>
                  <w:marBottom w:val="0"/>
                  <w:divBdr>
                    <w:top w:val="none" w:sz="0" w:space="0" w:color="auto"/>
                    <w:left w:val="none" w:sz="0" w:space="0" w:color="auto"/>
                    <w:bottom w:val="none" w:sz="0" w:space="0" w:color="auto"/>
                    <w:right w:val="none" w:sz="0" w:space="0" w:color="auto"/>
                  </w:divBdr>
                  <w:divsChild>
                    <w:div w:id="1638340657">
                      <w:marLeft w:val="0"/>
                      <w:marRight w:val="0"/>
                      <w:marTop w:val="0"/>
                      <w:marBottom w:val="0"/>
                      <w:divBdr>
                        <w:top w:val="none" w:sz="0" w:space="0" w:color="auto"/>
                        <w:left w:val="none" w:sz="0" w:space="0" w:color="auto"/>
                        <w:bottom w:val="none" w:sz="0" w:space="0" w:color="auto"/>
                        <w:right w:val="none" w:sz="0" w:space="0" w:color="auto"/>
                      </w:divBdr>
                      <w:divsChild>
                        <w:div w:id="1549533944">
                          <w:marLeft w:val="0"/>
                          <w:marRight w:val="0"/>
                          <w:marTop w:val="0"/>
                          <w:marBottom w:val="0"/>
                          <w:divBdr>
                            <w:top w:val="none" w:sz="0" w:space="0" w:color="auto"/>
                            <w:left w:val="none" w:sz="0" w:space="0" w:color="auto"/>
                            <w:bottom w:val="none" w:sz="0" w:space="0" w:color="auto"/>
                            <w:right w:val="none" w:sz="0" w:space="0" w:color="auto"/>
                          </w:divBdr>
                          <w:divsChild>
                            <w:div w:id="148585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580640">
      <w:bodyDiv w:val="1"/>
      <w:marLeft w:val="0"/>
      <w:marRight w:val="0"/>
      <w:marTop w:val="0"/>
      <w:marBottom w:val="0"/>
      <w:divBdr>
        <w:top w:val="none" w:sz="0" w:space="0" w:color="auto"/>
        <w:left w:val="none" w:sz="0" w:space="0" w:color="auto"/>
        <w:bottom w:val="none" w:sz="0" w:space="0" w:color="auto"/>
        <w:right w:val="none" w:sz="0" w:space="0" w:color="auto"/>
      </w:divBdr>
      <w:divsChild>
        <w:div w:id="248345418">
          <w:marLeft w:val="0"/>
          <w:marRight w:val="0"/>
          <w:marTop w:val="0"/>
          <w:marBottom w:val="0"/>
          <w:divBdr>
            <w:top w:val="none" w:sz="0" w:space="0" w:color="auto"/>
            <w:left w:val="none" w:sz="0" w:space="0" w:color="auto"/>
            <w:bottom w:val="none" w:sz="0" w:space="0" w:color="auto"/>
            <w:right w:val="none" w:sz="0" w:space="0" w:color="auto"/>
          </w:divBdr>
          <w:divsChild>
            <w:div w:id="560795686">
              <w:marLeft w:val="0"/>
              <w:marRight w:val="0"/>
              <w:marTop w:val="0"/>
              <w:marBottom w:val="0"/>
              <w:divBdr>
                <w:top w:val="none" w:sz="0" w:space="0" w:color="auto"/>
                <w:left w:val="none" w:sz="0" w:space="0" w:color="auto"/>
                <w:bottom w:val="none" w:sz="0" w:space="0" w:color="auto"/>
                <w:right w:val="none" w:sz="0" w:space="0" w:color="auto"/>
              </w:divBdr>
              <w:divsChild>
                <w:div w:id="1317109146">
                  <w:marLeft w:val="0"/>
                  <w:marRight w:val="0"/>
                  <w:marTop w:val="0"/>
                  <w:marBottom w:val="0"/>
                  <w:divBdr>
                    <w:top w:val="none" w:sz="0" w:space="0" w:color="auto"/>
                    <w:left w:val="none" w:sz="0" w:space="0" w:color="auto"/>
                    <w:bottom w:val="none" w:sz="0" w:space="0" w:color="auto"/>
                    <w:right w:val="none" w:sz="0" w:space="0" w:color="auto"/>
                  </w:divBdr>
                  <w:divsChild>
                    <w:div w:id="1361470883">
                      <w:marLeft w:val="0"/>
                      <w:marRight w:val="0"/>
                      <w:marTop w:val="0"/>
                      <w:marBottom w:val="0"/>
                      <w:divBdr>
                        <w:top w:val="none" w:sz="0" w:space="0" w:color="auto"/>
                        <w:left w:val="none" w:sz="0" w:space="0" w:color="auto"/>
                        <w:bottom w:val="none" w:sz="0" w:space="0" w:color="auto"/>
                        <w:right w:val="none" w:sz="0" w:space="0" w:color="auto"/>
                      </w:divBdr>
                      <w:divsChild>
                        <w:div w:id="1018848579">
                          <w:marLeft w:val="0"/>
                          <w:marRight w:val="0"/>
                          <w:marTop w:val="0"/>
                          <w:marBottom w:val="0"/>
                          <w:divBdr>
                            <w:top w:val="none" w:sz="0" w:space="0" w:color="auto"/>
                            <w:left w:val="none" w:sz="0" w:space="0" w:color="auto"/>
                            <w:bottom w:val="none" w:sz="0" w:space="0" w:color="auto"/>
                            <w:right w:val="none" w:sz="0" w:space="0" w:color="auto"/>
                          </w:divBdr>
                          <w:divsChild>
                            <w:div w:id="108221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365363">
      <w:bodyDiv w:val="1"/>
      <w:marLeft w:val="0"/>
      <w:marRight w:val="0"/>
      <w:marTop w:val="0"/>
      <w:marBottom w:val="0"/>
      <w:divBdr>
        <w:top w:val="none" w:sz="0" w:space="0" w:color="auto"/>
        <w:left w:val="none" w:sz="0" w:space="0" w:color="auto"/>
        <w:bottom w:val="none" w:sz="0" w:space="0" w:color="auto"/>
        <w:right w:val="none" w:sz="0" w:space="0" w:color="auto"/>
      </w:divBdr>
      <w:divsChild>
        <w:div w:id="1418746456">
          <w:marLeft w:val="0"/>
          <w:marRight w:val="0"/>
          <w:marTop w:val="0"/>
          <w:marBottom w:val="0"/>
          <w:divBdr>
            <w:top w:val="none" w:sz="0" w:space="0" w:color="auto"/>
            <w:left w:val="none" w:sz="0" w:space="0" w:color="auto"/>
            <w:bottom w:val="none" w:sz="0" w:space="0" w:color="auto"/>
            <w:right w:val="none" w:sz="0" w:space="0" w:color="auto"/>
          </w:divBdr>
          <w:divsChild>
            <w:div w:id="4131946">
              <w:marLeft w:val="0"/>
              <w:marRight w:val="0"/>
              <w:marTop w:val="0"/>
              <w:marBottom w:val="0"/>
              <w:divBdr>
                <w:top w:val="none" w:sz="0" w:space="0" w:color="auto"/>
                <w:left w:val="none" w:sz="0" w:space="0" w:color="auto"/>
                <w:bottom w:val="none" w:sz="0" w:space="0" w:color="auto"/>
                <w:right w:val="none" w:sz="0" w:space="0" w:color="auto"/>
              </w:divBdr>
              <w:divsChild>
                <w:div w:id="990211073">
                  <w:marLeft w:val="0"/>
                  <w:marRight w:val="0"/>
                  <w:marTop w:val="0"/>
                  <w:marBottom w:val="0"/>
                  <w:divBdr>
                    <w:top w:val="none" w:sz="0" w:space="0" w:color="auto"/>
                    <w:left w:val="none" w:sz="0" w:space="0" w:color="auto"/>
                    <w:bottom w:val="none" w:sz="0" w:space="0" w:color="auto"/>
                    <w:right w:val="none" w:sz="0" w:space="0" w:color="auto"/>
                  </w:divBdr>
                  <w:divsChild>
                    <w:div w:id="1435707386">
                      <w:marLeft w:val="0"/>
                      <w:marRight w:val="0"/>
                      <w:marTop w:val="0"/>
                      <w:marBottom w:val="0"/>
                      <w:divBdr>
                        <w:top w:val="none" w:sz="0" w:space="0" w:color="auto"/>
                        <w:left w:val="none" w:sz="0" w:space="0" w:color="auto"/>
                        <w:bottom w:val="none" w:sz="0" w:space="0" w:color="auto"/>
                        <w:right w:val="none" w:sz="0" w:space="0" w:color="auto"/>
                      </w:divBdr>
                      <w:divsChild>
                        <w:div w:id="909343231">
                          <w:marLeft w:val="0"/>
                          <w:marRight w:val="0"/>
                          <w:marTop w:val="0"/>
                          <w:marBottom w:val="0"/>
                          <w:divBdr>
                            <w:top w:val="none" w:sz="0" w:space="0" w:color="auto"/>
                            <w:left w:val="none" w:sz="0" w:space="0" w:color="auto"/>
                            <w:bottom w:val="none" w:sz="0" w:space="0" w:color="auto"/>
                            <w:right w:val="none" w:sz="0" w:space="0" w:color="auto"/>
                          </w:divBdr>
                          <w:divsChild>
                            <w:div w:id="71284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410387">
      <w:bodyDiv w:val="1"/>
      <w:marLeft w:val="0"/>
      <w:marRight w:val="0"/>
      <w:marTop w:val="0"/>
      <w:marBottom w:val="0"/>
      <w:divBdr>
        <w:top w:val="none" w:sz="0" w:space="0" w:color="auto"/>
        <w:left w:val="none" w:sz="0" w:space="0" w:color="auto"/>
        <w:bottom w:val="none" w:sz="0" w:space="0" w:color="auto"/>
        <w:right w:val="none" w:sz="0" w:space="0" w:color="auto"/>
      </w:divBdr>
    </w:div>
    <w:div w:id="1993677385">
      <w:bodyDiv w:val="1"/>
      <w:marLeft w:val="0"/>
      <w:marRight w:val="0"/>
      <w:marTop w:val="0"/>
      <w:marBottom w:val="0"/>
      <w:divBdr>
        <w:top w:val="none" w:sz="0" w:space="0" w:color="auto"/>
        <w:left w:val="none" w:sz="0" w:space="0" w:color="auto"/>
        <w:bottom w:val="none" w:sz="0" w:space="0" w:color="auto"/>
        <w:right w:val="none" w:sz="0" w:space="0" w:color="auto"/>
      </w:divBdr>
      <w:divsChild>
        <w:div w:id="524903017">
          <w:marLeft w:val="0"/>
          <w:marRight w:val="0"/>
          <w:marTop w:val="0"/>
          <w:marBottom w:val="0"/>
          <w:divBdr>
            <w:top w:val="none" w:sz="0" w:space="0" w:color="auto"/>
            <w:left w:val="none" w:sz="0" w:space="0" w:color="auto"/>
            <w:bottom w:val="none" w:sz="0" w:space="0" w:color="auto"/>
            <w:right w:val="none" w:sz="0" w:space="0" w:color="auto"/>
          </w:divBdr>
          <w:divsChild>
            <w:div w:id="427969459">
              <w:marLeft w:val="0"/>
              <w:marRight w:val="0"/>
              <w:marTop w:val="0"/>
              <w:marBottom w:val="0"/>
              <w:divBdr>
                <w:top w:val="none" w:sz="0" w:space="0" w:color="auto"/>
                <w:left w:val="none" w:sz="0" w:space="0" w:color="auto"/>
                <w:bottom w:val="none" w:sz="0" w:space="0" w:color="auto"/>
                <w:right w:val="none" w:sz="0" w:space="0" w:color="auto"/>
              </w:divBdr>
              <w:divsChild>
                <w:div w:id="1391198612">
                  <w:marLeft w:val="0"/>
                  <w:marRight w:val="0"/>
                  <w:marTop w:val="0"/>
                  <w:marBottom w:val="0"/>
                  <w:divBdr>
                    <w:top w:val="none" w:sz="0" w:space="0" w:color="auto"/>
                    <w:left w:val="none" w:sz="0" w:space="0" w:color="auto"/>
                    <w:bottom w:val="none" w:sz="0" w:space="0" w:color="auto"/>
                    <w:right w:val="none" w:sz="0" w:space="0" w:color="auto"/>
                  </w:divBdr>
                  <w:divsChild>
                    <w:div w:id="1406992403">
                      <w:marLeft w:val="0"/>
                      <w:marRight w:val="0"/>
                      <w:marTop w:val="0"/>
                      <w:marBottom w:val="0"/>
                      <w:divBdr>
                        <w:top w:val="none" w:sz="0" w:space="0" w:color="auto"/>
                        <w:left w:val="none" w:sz="0" w:space="0" w:color="auto"/>
                        <w:bottom w:val="none" w:sz="0" w:space="0" w:color="auto"/>
                        <w:right w:val="none" w:sz="0" w:space="0" w:color="auto"/>
                      </w:divBdr>
                      <w:divsChild>
                        <w:div w:id="42826596">
                          <w:marLeft w:val="0"/>
                          <w:marRight w:val="0"/>
                          <w:marTop w:val="0"/>
                          <w:marBottom w:val="0"/>
                          <w:divBdr>
                            <w:top w:val="none" w:sz="0" w:space="0" w:color="auto"/>
                            <w:left w:val="none" w:sz="0" w:space="0" w:color="auto"/>
                            <w:bottom w:val="none" w:sz="0" w:space="0" w:color="auto"/>
                            <w:right w:val="none" w:sz="0" w:space="0" w:color="auto"/>
                          </w:divBdr>
                          <w:divsChild>
                            <w:div w:id="5859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1831003">
      <w:bodyDiv w:val="1"/>
      <w:marLeft w:val="0"/>
      <w:marRight w:val="0"/>
      <w:marTop w:val="0"/>
      <w:marBottom w:val="0"/>
      <w:divBdr>
        <w:top w:val="none" w:sz="0" w:space="0" w:color="auto"/>
        <w:left w:val="none" w:sz="0" w:space="0" w:color="auto"/>
        <w:bottom w:val="none" w:sz="0" w:space="0" w:color="auto"/>
        <w:right w:val="none" w:sz="0" w:space="0" w:color="auto"/>
      </w:divBdr>
      <w:divsChild>
        <w:div w:id="1984700925">
          <w:marLeft w:val="0"/>
          <w:marRight w:val="0"/>
          <w:marTop w:val="0"/>
          <w:marBottom w:val="0"/>
          <w:divBdr>
            <w:top w:val="none" w:sz="0" w:space="0" w:color="auto"/>
            <w:left w:val="none" w:sz="0" w:space="0" w:color="auto"/>
            <w:bottom w:val="none" w:sz="0" w:space="0" w:color="auto"/>
            <w:right w:val="none" w:sz="0" w:space="0" w:color="auto"/>
          </w:divBdr>
          <w:divsChild>
            <w:div w:id="108663966">
              <w:marLeft w:val="0"/>
              <w:marRight w:val="0"/>
              <w:marTop w:val="0"/>
              <w:marBottom w:val="0"/>
              <w:divBdr>
                <w:top w:val="none" w:sz="0" w:space="0" w:color="auto"/>
                <w:left w:val="none" w:sz="0" w:space="0" w:color="auto"/>
                <w:bottom w:val="none" w:sz="0" w:space="0" w:color="auto"/>
                <w:right w:val="none" w:sz="0" w:space="0" w:color="auto"/>
              </w:divBdr>
              <w:divsChild>
                <w:div w:id="1667241041">
                  <w:marLeft w:val="0"/>
                  <w:marRight w:val="0"/>
                  <w:marTop w:val="0"/>
                  <w:marBottom w:val="0"/>
                  <w:divBdr>
                    <w:top w:val="none" w:sz="0" w:space="0" w:color="auto"/>
                    <w:left w:val="none" w:sz="0" w:space="0" w:color="auto"/>
                    <w:bottom w:val="none" w:sz="0" w:space="0" w:color="auto"/>
                    <w:right w:val="none" w:sz="0" w:space="0" w:color="auto"/>
                  </w:divBdr>
                  <w:divsChild>
                    <w:div w:id="1415009405">
                      <w:marLeft w:val="0"/>
                      <w:marRight w:val="0"/>
                      <w:marTop w:val="0"/>
                      <w:marBottom w:val="0"/>
                      <w:divBdr>
                        <w:top w:val="none" w:sz="0" w:space="0" w:color="auto"/>
                        <w:left w:val="none" w:sz="0" w:space="0" w:color="auto"/>
                        <w:bottom w:val="none" w:sz="0" w:space="0" w:color="auto"/>
                        <w:right w:val="none" w:sz="0" w:space="0" w:color="auto"/>
                      </w:divBdr>
                      <w:divsChild>
                        <w:div w:id="1212570382">
                          <w:marLeft w:val="0"/>
                          <w:marRight w:val="0"/>
                          <w:marTop w:val="0"/>
                          <w:marBottom w:val="0"/>
                          <w:divBdr>
                            <w:top w:val="none" w:sz="0" w:space="0" w:color="auto"/>
                            <w:left w:val="none" w:sz="0" w:space="0" w:color="auto"/>
                            <w:bottom w:val="none" w:sz="0" w:space="0" w:color="auto"/>
                            <w:right w:val="none" w:sz="0" w:space="0" w:color="auto"/>
                          </w:divBdr>
                          <w:divsChild>
                            <w:div w:id="212292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3069337">
      <w:bodyDiv w:val="1"/>
      <w:marLeft w:val="0"/>
      <w:marRight w:val="0"/>
      <w:marTop w:val="0"/>
      <w:marBottom w:val="0"/>
      <w:divBdr>
        <w:top w:val="none" w:sz="0" w:space="0" w:color="auto"/>
        <w:left w:val="none" w:sz="0" w:space="0" w:color="auto"/>
        <w:bottom w:val="none" w:sz="0" w:space="0" w:color="auto"/>
        <w:right w:val="none" w:sz="0" w:space="0" w:color="auto"/>
      </w:divBdr>
      <w:divsChild>
        <w:div w:id="62215120">
          <w:marLeft w:val="0"/>
          <w:marRight w:val="0"/>
          <w:marTop w:val="0"/>
          <w:marBottom w:val="0"/>
          <w:divBdr>
            <w:top w:val="none" w:sz="0" w:space="0" w:color="auto"/>
            <w:left w:val="none" w:sz="0" w:space="0" w:color="auto"/>
            <w:bottom w:val="none" w:sz="0" w:space="0" w:color="auto"/>
            <w:right w:val="none" w:sz="0" w:space="0" w:color="auto"/>
          </w:divBdr>
          <w:divsChild>
            <w:div w:id="12460111">
              <w:marLeft w:val="0"/>
              <w:marRight w:val="0"/>
              <w:marTop w:val="0"/>
              <w:marBottom w:val="0"/>
              <w:divBdr>
                <w:top w:val="none" w:sz="0" w:space="0" w:color="auto"/>
                <w:left w:val="none" w:sz="0" w:space="0" w:color="auto"/>
                <w:bottom w:val="none" w:sz="0" w:space="0" w:color="auto"/>
                <w:right w:val="none" w:sz="0" w:space="0" w:color="auto"/>
              </w:divBdr>
              <w:divsChild>
                <w:div w:id="181166230">
                  <w:marLeft w:val="0"/>
                  <w:marRight w:val="0"/>
                  <w:marTop w:val="0"/>
                  <w:marBottom w:val="0"/>
                  <w:divBdr>
                    <w:top w:val="none" w:sz="0" w:space="0" w:color="auto"/>
                    <w:left w:val="none" w:sz="0" w:space="0" w:color="auto"/>
                    <w:bottom w:val="none" w:sz="0" w:space="0" w:color="auto"/>
                    <w:right w:val="none" w:sz="0" w:space="0" w:color="auto"/>
                  </w:divBdr>
                  <w:divsChild>
                    <w:div w:id="1844274370">
                      <w:marLeft w:val="0"/>
                      <w:marRight w:val="0"/>
                      <w:marTop w:val="0"/>
                      <w:marBottom w:val="0"/>
                      <w:divBdr>
                        <w:top w:val="none" w:sz="0" w:space="0" w:color="auto"/>
                        <w:left w:val="none" w:sz="0" w:space="0" w:color="auto"/>
                        <w:bottom w:val="none" w:sz="0" w:space="0" w:color="auto"/>
                        <w:right w:val="none" w:sz="0" w:space="0" w:color="auto"/>
                      </w:divBdr>
                      <w:divsChild>
                        <w:div w:id="1802720802">
                          <w:marLeft w:val="0"/>
                          <w:marRight w:val="0"/>
                          <w:marTop w:val="0"/>
                          <w:marBottom w:val="0"/>
                          <w:divBdr>
                            <w:top w:val="none" w:sz="0" w:space="0" w:color="auto"/>
                            <w:left w:val="none" w:sz="0" w:space="0" w:color="auto"/>
                            <w:bottom w:val="none" w:sz="0" w:space="0" w:color="auto"/>
                            <w:right w:val="none" w:sz="0" w:space="0" w:color="auto"/>
                          </w:divBdr>
                          <w:divsChild>
                            <w:div w:id="110955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3489212">
      <w:bodyDiv w:val="1"/>
      <w:marLeft w:val="0"/>
      <w:marRight w:val="0"/>
      <w:marTop w:val="0"/>
      <w:marBottom w:val="0"/>
      <w:divBdr>
        <w:top w:val="none" w:sz="0" w:space="0" w:color="auto"/>
        <w:left w:val="none" w:sz="0" w:space="0" w:color="auto"/>
        <w:bottom w:val="none" w:sz="0" w:space="0" w:color="auto"/>
        <w:right w:val="none" w:sz="0" w:space="0" w:color="auto"/>
      </w:divBdr>
      <w:divsChild>
        <w:div w:id="395398833">
          <w:marLeft w:val="0"/>
          <w:marRight w:val="0"/>
          <w:marTop w:val="0"/>
          <w:marBottom w:val="0"/>
          <w:divBdr>
            <w:top w:val="none" w:sz="0" w:space="0" w:color="auto"/>
            <w:left w:val="none" w:sz="0" w:space="0" w:color="auto"/>
            <w:bottom w:val="none" w:sz="0" w:space="0" w:color="auto"/>
            <w:right w:val="none" w:sz="0" w:space="0" w:color="auto"/>
          </w:divBdr>
          <w:divsChild>
            <w:div w:id="1058364109">
              <w:marLeft w:val="0"/>
              <w:marRight w:val="0"/>
              <w:marTop w:val="0"/>
              <w:marBottom w:val="0"/>
              <w:divBdr>
                <w:top w:val="none" w:sz="0" w:space="0" w:color="auto"/>
                <w:left w:val="none" w:sz="0" w:space="0" w:color="auto"/>
                <w:bottom w:val="none" w:sz="0" w:space="0" w:color="auto"/>
                <w:right w:val="none" w:sz="0" w:space="0" w:color="auto"/>
              </w:divBdr>
              <w:divsChild>
                <w:div w:id="349718815">
                  <w:marLeft w:val="0"/>
                  <w:marRight w:val="0"/>
                  <w:marTop w:val="0"/>
                  <w:marBottom w:val="0"/>
                  <w:divBdr>
                    <w:top w:val="none" w:sz="0" w:space="0" w:color="auto"/>
                    <w:left w:val="none" w:sz="0" w:space="0" w:color="auto"/>
                    <w:bottom w:val="none" w:sz="0" w:space="0" w:color="auto"/>
                    <w:right w:val="none" w:sz="0" w:space="0" w:color="auto"/>
                  </w:divBdr>
                  <w:divsChild>
                    <w:div w:id="1510833098">
                      <w:marLeft w:val="0"/>
                      <w:marRight w:val="0"/>
                      <w:marTop w:val="0"/>
                      <w:marBottom w:val="0"/>
                      <w:divBdr>
                        <w:top w:val="none" w:sz="0" w:space="0" w:color="auto"/>
                        <w:left w:val="none" w:sz="0" w:space="0" w:color="auto"/>
                        <w:bottom w:val="none" w:sz="0" w:space="0" w:color="auto"/>
                        <w:right w:val="none" w:sz="0" w:space="0" w:color="auto"/>
                      </w:divBdr>
                      <w:divsChild>
                        <w:div w:id="1930582151">
                          <w:marLeft w:val="0"/>
                          <w:marRight w:val="0"/>
                          <w:marTop w:val="0"/>
                          <w:marBottom w:val="0"/>
                          <w:divBdr>
                            <w:top w:val="none" w:sz="0" w:space="0" w:color="auto"/>
                            <w:left w:val="none" w:sz="0" w:space="0" w:color="auto"/>
                            <w:bottom w:val="none" w:sz="0" w:space="0" w:color="auto"/>
                            <w:right w:val="none" w:sz="0" w:space="0" w:color="auto"/>
                          </w:divBdr>
                          <w:divsChild>
                            <w:div w:id="150189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8189196">
      <w:bodyDiv w:val="1"/>
      <w:marLeft w:val="0"/>
      <w:marRight w:val="0"/>
      <w:marTop w:val="0"/>
      <w:marBottom w:val="0"/>
      <w:divBdr>
        <w:top w:val="none" w:sz="0" w:space="0" w:color="auto"/>
        <w:left w:val="none" w:sz="0" w:space="0" w:color="auto"/>
        <w:bottom w:val="none" w:sz="0" w:space="0" w:color="auto"/>
        <w:right w:val="none" w:sz="0" w:space="0" w:color="auto"/>
      </w:divBdr>
      <w:divsChild>
        <w:div w:id="468864575">
          <w:marLeft w:val="0"/>
          <w:marRight w:val="0"/>
          <w:marTop w:val="0"/>
          <w:marBottom w:val="0"/>
          <w:divBdr>
            <w:top w:val="none" w:sz="0" w:space="0" w:color="auto"/>
            <w:left w:val="none" w:sz="0" w:space="0" w:color="auto"/>
            <w:bottom w:val="none" w:sz="0" w:space="0" w:color="auto"/>
            <w:right w:val="none" w:sz="0" w:space="0" w:color="auto"/>
          </w:divBdr>
          <w:divsChild>
            <w:div w:id="381516089">
              <w:marLeft w:val="0"/>
              <w:marRight w:val="0"/>
              <w:marTop w:val="0"/>
              <w:marBottom w:val="0"/>
              <w:divBdr>
                <w:top w:val="none" w:sz="0" w:space="0" w:color="auto"/>
                <w:left w:val="none" w:sz="0" w:space="0" w:color="auto"/>
                <w:bottom w:val="none" w:sz="0" w:space="0" w:color="auto"/>
                <w:right w:val="none" w:sz="0" w:space="0" w:color="auto"/>
              </w:divBdr>
              <w:divsChild>
                <w:div w:id="211843154">
                  <w:marLeft w:val="0"/>
                  <w:marRight w:val="0"/>
                  <w:marTop w:val="0"/>
                  <w:marBottom w:val="0"/>
                  <w:divBdr>
                    <w:top w:val="none" w:sz="0" w:space="0" w:color="auto"/>
                    <w:left w:val="none" w:sz="0" w:space="0" w:color="auto"/>
                    <w:bottom w:val="none" w:sz="0" w:space="0" w:color="auto"/>
                    <w:right w:val="none" w:sz="0" w:space="0" w:color="auto"/>
                  </w:divBdr>
                  <w:divsChild>
                    <w:div w:id="1078477499">
                      <w:marLeft w:val="0"/>
                      <w:marRight w:val="0"/>
                      <w:marTop w:val="0"/>
                      <w:marBottom w:val="0"/>
                      <w:divBdr>
                        <w:top w:val="none" w:sz="0" w:space="0" w:color="auto"/>
                        <w:left w:val="none" w:sz="0" w:space="0" w:color="auto"/>
                        <w:bottom w:val="none" w:sz="0" w:space="0" w:color="auto"/>
                        <w:right w:val="none" w:sz="0" w:space="0" w:color="auto"/>
                      </w:divBdr>
                      <w:divsChild>
                        <w:div w:id="554900453">
                          <w:marLeft w:val="0"/>
                          <w:marRight w:val="0"/>
                          <w:marTop w:val="0"/>
                          <w:marBottom w:val="0"/>
                          <w:divBdr>
                            <w:top w:val="none" w:sz="0" w:space="0" w:color="auto"/>
                            <w:left w:val="none" w:sz="0" w:space="0" w:color="auto"/>
                            <w:bottom w:val="none" w:sz="0" w:space="0" w:color="auto"/>
                            <w:right w:val="none" w:sz="0" w:space="0" w:color="auto"/>
                          </w:divBdr>
                          <w:divsChild>
                            <w:div w:id="92348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275569">
      <w:bodyDiv w:val="1"/>
      <w:marLeft w:val="0"/>
      <w:marRight w:val="0"/>
      <w:marTop w:val="0"/>
      <w:marBottom w:val="0"/>
      <w:divBdr>
        <w:top w:val="none" w:sz="0" w:space="0" w:color="auto"/>
        <w:left w:val="none" w:sz="0" w:space="0" w:color="auto"/>
        <w:bottom w:val="none" w:sz="0" w:space="0" w:color="auto"/>
        <w:right w:val="none" w:sz="0" w:space="0" w:color="auto"/>
      </w:divBdr>
    </w:div>
    <w:div w:id="2034375718">
      <w:bodyDiv w:val="1"/>
      <w:marLeft w:val="0"/>
      <w:marRight w:val="0"/>
      <w:marTop w:val="0"/>
      <w:marBottom w:val="0"/>
      <w:divBdr>
        <w:top w:val="none" w:sz="0" w:space="0" w:color="auto"/>
        <w:left w:val="none" w:sz="0" w:space="0" w:color="auto"/>
        <w:bottom w:val="none" w:sz="0" w:space="0" w:color="auto"/>
        <w:right w:val="none" w:sz="0" w:space="0" w:color="auto"/>
      </w:divBdr>
    </w:div>
    <w:div w:id="2034769788">
      <w:bodyDiv w:val="1"/>
      <w:marLeft w:val="0"/>
      <w:marRight w:val="0"/>
      <w:marTop w:val="0"/>
      <w:marBottom w:val="0"/>
      <w:divBdr>
        <w:top w:val="none" w:sz="0" w:space="0" w:color="auto"/>
        <w:left w:val="none" w:sz="0" w:space="0" w:color="auto"/>
        <w:bottom w:val="none" w:sz="0" w:space="0" w:color="auto"/>
        <w:right w:val="none" w:sz="0" w:space="0" w:color="auto"/>
      </w:divBdr>
    </w:div>
    <w:div w:id="2035035975">
      <w:bodyDiv w:val="1"/>
      <w:marLeft w:val="0"/>
      <w:marRight w:val="0"/>
      <w:marTop w:val="0"/>
      <w:marBottom w:val="0"/>
      <w:divBdr>
        <w:top w:val="none" w:sz="0" w:space="0" w:color="auto"/>
        <w:left w:val="none" w:sz="0" w:space="0" w:color="auto"/>
        <w:bottom w:val="none" w:sz="0" w:space="0" w:color="auto"/>
        <w:right w:val="none" w:sz="0" w:space="0" w:color="auto"/>
      </w:divBdr>
      <w:divsChild>
        <w:div w:id="779185543">
          <w:marLeft w:val="0"/>
          <w:marRight w:val="0"/>
          <w:marTop w:val="0"/>
          <w:marBottom w:val="0"/>
          <w:divBdr>
            <w:top w:val="none" w:sz="0" w:space="0" w:color="auto"/>
            <w:left w:val="none" w:sz="0" w:space="0" w:color="auto"/>
            <w:bottom w:val="none" w:sz="0" w:space="0" w:color="auto"/>
            <w:right w:val="none" w:sz="0" w:space="0" w:color="auto"/>
          </w:divBdr>
          <w:divsChild>
            <w:div w:id="1203252482">
              <w:marLeft w:val="0"/>
              <w:marRight w:val="0"/>
              <w:marTop w:val="0"/>
              <w:marBottom w:val="0"/>
              <w:divBdr>
                <w:top w:val="none" w:sz="0" w:space="0" w:color="auto"/>
                <w:left w:val="none" w:sz="0" w:space="0" w:color="auto"/>
                <w:bottom w:val="none" w:sz="0" w:space="0" w:color="auto"/>
                <w:right w:val="none" w:sz="0" w:space="0" w:color="auto"/>
              </w:divBdr>
              <w:divsChild>
                <w:div w:id="646864751">
                  <w:marLeft w:val="0"/>
                  <w:marRight w:val="0"/>
                  <w:marTop w:val="0"/>
                  <w:marBottom w:val="0"/>
                  <w:divBdr>
                    <w:top w:val="none" w:sz="0" w:space="0" w:color="auto"/>
                    <w:left w:val="none" w:sz="0" w:space="0" w:color="auto"/>
                    <w:bottom w:val="none" w:sz="0" w:space="0" w:color="auto"/>
                    <w:right w:val="none" w:sz="0" w:space="0" w:color="auto"/>
                  </w:divBdr>
                  <w:divsChild>
                    <w:div w:id="912813175">
                      <w:marLeft w:val="0"/>
                      <w:marRight w:val="0"/>
                      <w:marTop w:val="0"/>
                      <w:marBottom w:val="0"/>
                      <w:divBdr>
                        <w:top w:val="none" w:sz="0" w:space="0" w:color="auto"/>
                        <w:left w:val="none" w:sz="0" w:space="0" w:color="auto"/>
                        <w:bottom w:val="none" w:sz="0" w:space="0" w:color="auto"/>
                        <w:right w:val="none" w:sz="0" w:space="0" w:color="auto"/>
                      </w:divBdr>
                      <w:divsChild>
                        <w:div w:id="590435725">
                          <w:marLeft w:val="0"/>
                          <w:marRight w:val="0"/>
                          <w:marTop w:val="0"/>
                          <w:marBottom w:val="0"/>
                          <w:divBdr>
                            <w:top w:val="none" w:sz="0" w:space="0" w:color="auto"/>
                            <w:left w:val="none" w:sz="0" w:space="0" w:color="auto"/>
                            <w:bottom w:val="none" w:sz="0" w:space="0" w:color="auto"/>
                            <w:right w:val="none" w:sz="0" w:space="0" w:color="auto"/>
                          </w:divBdr>
                          <w:divsChild>
                            <w:div w:id="1536623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7610549">
      <w:bodyDiv w:val="1"/>
      <w:marLeft w:val="0"/>
      <w:marRight w:val="0"/>
      <w:marTop w:val="0"/>
      <w:marBottom w:val="0"/>
      <w:divBdr>
        <w:top w:val="none" w:sz="0" w:space="0" w:color="auto"/>
        <w:left w:val="none" w:sz="0" w:space="0" w:color="auto"/>
        <w:bottom w:val="none" w:sz="0" w:space="0" w:color="auto"/>
        <w:right w:val="none" w:sz="0" w:space="0" w:color="auto"/>
      </w:divBdr>
    </w:div>
    <w:div w:id="2039117414">
      <w:bodyDiv w:val="1"/>
      <w:marLeft w:val="0"/>
      <w:marRight w:val="0"/>
      <w:marTop w:val="0"/>
      <w:marBottom w:val="0"/>
      <w:divBdr>
        <w:top w:val="none" w:sz="0" w:space="0" w:color="auto"/>
        <w:left w:val="none" w:sz="0" w:space="0" w:color="auto"/>
        <w:bottom w:val="none" w:sz="0" w:space="0" w:color="auto"/>
        <w:right w:val="none" w:sz="0" w:space="0" w:color="auto"/>
      </w:divBdr>
      <w:divsChild>
        <w:div w:id="690491216">
          <w:marLeft w:val="0"/>
          <w:marRight w:val="0"/>
          <w:marTop w:val="0"/>
          <w:marBottom w:val="0"/>
          <w:divBdr>
            <w:top w:val="none" w:sz="0" w:space="0" w:color="auto"/>
            <w:left w:val="none" w:sz="0" w:space="0" w:color="auto"/>
            <w:bottom w:val="none" w:sz="0" w:space="0" w:color="auto"/>
            <w:right w:val="none" w:sz="0" w:space="0" w:color="auto"/>
          </w:divBdr>
          <w:divsChild>
            <w:div w:id="695275635">
              <w:marLeft w:val="0"/>
              <w:marRight w:val="0"/>
              <w:marTop w:val="0"/>
              <w:marBottom w:val="0"/>
              <w:divBdr>
                <w:top w:val="none" w:sz="0" w:space="0" w:color="auto"/>
                <w:left w:val="none" w:sz="0" w:space="0" w:color="auto"/>
                <w:bottom w:val="none" w:sz="0" w:space="0" w:color="auto"/>
                <w:right w:val="none" w:sz="0" w:space="0" w:color="auto"/>
              </w:divBdr>
              <w:divsChild>
                <w:div w:id="340548198">
                  <w:marLeft w:val="0"/>
                  <w:marRight w:val="0"/>
                  <w:marTop w:val="0"/>
                  <w:marBottom w:val="0"/>
                  <w:divBdr>
                    <w:top w:val="none" w:sz="0" w:space="0" w:color="auto"/>
                    <w:left w:val="none" w:sz="0" w:space="0" w:color="auto"/>
                    <w:bottom w:val="none" w:sz="0" w:space="0" w:color="auto"/>
                    <w:right w:val="none" w:sz="0" w:space="0" w:color="auto"/>
                  </w:divBdr>
                  <w:divsChild>
                    <w:div w:id="1549564340">
                      <w:marLeft w:val="0"/>
                      <w:marRight w:val="0"/>
                      <w:marTop w:val="0"/>
                      <w:marBottom w:val="0"/>
                      <w:divBdr>
                        <w:top w:val="none" w:sz="0" w:space="0" w:color="auto"/>
                        <w:left w:val="none" w:sz="0" w:space="0" w:color="auto"/>
                        <w:bottom w:val="none" w:sz="0" w:space="0" w:color="auto"/>
                        <w:right w:val="none" w:sz="0" w:space="0" w:color="auto"/>
                      </w:divBdr>
                      <w:divsChild>
                        <w:div w:id="549610061">
                          <w:marLeft w:val="0"/>
                          <w:marRight w:val="0"/>
                          <w:marTop w:val="0"/>
                          <w:marBottom w:val="0"/>
                          <w:divBdr>
                            <w:top w:val="none" w:sz="0" w:space="0" w:color="auto"/>
                            <w:left w:val="none" w:sz="0" w:space="0" w:color="auto"/>
                            <w:bottom w:val="none" w:sz="0" w:space="0" w:color="auto"/>
                            <w:right w:val="none" w:sz="0" w:space="0" w:color="auto"/>
                          </w:divBdr>
                          <w:divsChild>
                            <w:div w:id="12906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204939">
      <w:bodyDiv w:val="1"/>
      <w:marLeft w:val="0"/>
      <w:marRight w:val="0"/>
      <w:marTop w:val="0"/>
      <w:marBottom w:val="0"/>
      <w:divBdr>
        <w:top w:val="none" w:sz="0" w:space="0" w:color="auto"/>
        <w:left w:val="none" w:sz="0" w:space="0" w:color="auto"/>
        <w:bottom w:val="none" w:sz="0" w:space="0" w:color="auto"/>
        <w:right w:val="none" w:sz="0" w:space="0" w:color="auto"/>
      </w:divBdr>
      <w:divsChild>
        <w:div w:id="403383585">
          <w:marLeft w:val="0"/>
          <w:marRight w:val="0"/>
          <w:marTop w:val="0"/>
          <w:marBottom w:val="0"/>
          <w:divBdr>
            <w:top w:val="none" w:sz="0" w:space="0" w:color="auto"/>
            <w:left w:val="none" w:sz="0" w:space="0" w:color="auto"/>
            <w:bottom w:val="none" w:sz="0" w:space="0" w:color="auto"/>
            <w:right w:val="none" w:sz="0" w:space="0" w:color="auto"/>
          </w:divBdr>
          <w:divsChild>
            <w:div w:id="1127702552">
              <w:marLeft w:val="0"/>
              <w:marRight w:val="0"/>
              <w:marTop w:val="0"/>
              <w:marBottom w:val="0"/>
              <w:divBdr>
                <w:top w:val="none" w:sz="0" w:space="0" w:color="auto"/>
                <w:left w:val="none" w:sz="0" w:space="0" w:color="auto"/>
                <w:bottom w:val="none" w:sz="0" w:space="0" w:color="auto"/>
                <w:right w:val="none" w:sz="0" w:space="0" w:color="auto"/>
              </w:divBdr>
              <w:divsChild>
                <w:div w:id="1253659792">
                  <w:marLeft w:val="0"/>
                  <w:marRight w:val="0"/>
                  <w:marTop w:val="0"/>
                  <w:marBottom w:val="0"/>
                  <w:divBdr>
                    <w:top w:val="none" w:sz="0" w:space="0" w:color="auto"/>
                    <w:left w:val="none" w:sz="0" w:space="0" w:color="auto"/>
                    <w:bottom w:val="none" w:sz="0" w:space="0" w:color="auto"/>
                    <w:right w:val="none" w:sz="0" w:space="0" w:color="auto"/>
                  </w:divBdr>
                  <w:divsChild>
                    <w:div w:id="1519730434">
                      <w:marLeft w:val="0"/>
                      <w:marRight w:val="0"/>
                      <w:marTop w:val="0"/>
                      <w:marBottom w:val="0"/>
                      <w:divBdr>
                        <w:top w:val="none" w:sz="0" w:space="0" w:color="auto"/>
                        <w:left w:val="none" w:sz="0" w:space="0" w:color="auto"/>
                        <w:bottom w:val="none" w:sz="0" w:space="0" w:color="auto"/>
                        <w:right w:val="none" w:sz="0" w:space="0" w:color="auto"/>
                      </w:divBdr>
                      <w:divsChild>
                        <w:div w:id="616638689">
                          <w:marLeft w:val="0"/>
                          <w:marRight w:val="0"/>
                          <w:marTop w:val="0"/>
                          <w:marBottom w:val="0"/>
                          <w:divBdr>
                            <w:top w:val="none" w:sz="0" w:space="0" w:color="auto"/>
                            <w:left w:val="none" w:sz="0" w:space="0" w:color="auto"/>
                            <w:bottom w:val="none" w:sz="0" w:space="0" w:color="auto"/>
                            <w:right w:val="none" w:sz="0" w:space="0" w:color="auto"/>
                          </w:divBdr>
                          <w:divsChild>
                            <w:div w:id="46650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285356">
      <w:bodyDiv w:val="1"/>
      <w:marLeft w:val="0"/>
      <w:marRight w:val="0"/>
      <w:marTop w:val="0"/>
      <w:marBottom w:val="0"/>
      <w:divBdr>
        <w:top w:val="none" w:sz="0" w:space="0" w:color="auto"/>
        <w:left w:val="none" w:sz="0" w:space="0" w:color="auto"/>
        <w:bottom w:val="none" w:sz="0" w:space="0" w:color="auto"/>
        <w:right w:val="none" w:sz="0" w:space="0" w:color="auto"/>
      </w:divBdr>
      <w:divsChild>
        <w:div w:id="750200307">
          <w:marLeft w:val="0"/>
          <w:marRight w:val="0"/>
          <w:marTop w:val="0"/>
          <w:marBottom w:val="0"/>
          <w:divBdr>
            <w:top w:val="none" w:sz="0" w:space="0" w:color="auto"/>
            <w:left w:val="none" w:sz="0" w:space="0" w:color="auto"/>
            <w:bottom w:val="none" w:sz="0" w:space="0" w:color="auto"/>
            <w:right w:val="none" w:sz="0" w:space="0" w:color="auto"/>
          </w:divBdr>
          <w:divsChild>
            <w:div w:id="1219441789">
              <w:marLeft w:val="0"/>
              <w:marRight w:val="0"/>
              <w:marTop w:val="0"/>
              <w:marBottom w:val="0"/>
              <w:divBdr>
                <w:top w:val="none" w:sz="0" w:space="0" w:color="auto"/>
                <w:left w:val="none" w:sz="0" w:space="0" w:color="auto"/>
                <w:bottom w:val="none" w:sz="0" w:space="0" w:color="auto"/>
                <w:right w:val="none" w:sz="0" w:space="0" w:color="auto"/>
              </w:divBdr>
              <w:divsChild>
                <w:div w:id="720831817">
                  <w:marLeft w:val="0"/>
                  <w:marRight w:val="0"/>
                  <w:marTop w:val="0"/>
                  <w:marBottom w:val="0"/>
                  <w:divBdr>
                    <w:top w:val="none" w:sz="0" w:space="0" w:color="auto"/>
                    <w:left w:val="none" w:sz="0" w:space="0" w:color="auto"/>
                    <w:bottom w:val="none" w:sz="0" w:space="0" w:color="auto"/>
                    <w:right w:val="none" w:sz="0" w:space="0" w:color="auto"/>
                  </w:divBdr>
                  <w:divsChild>
                    <w:div w:id="1595937024">
                      <w:marLeft w:val="0"/>
                      <w:marRight w:val="0"/>
                      <w:marTop w:val="0"/>
                      <w:marBottom w:val="0"/>
                      <w:divBdr>
                        <w:top w:val="none" w:sz="0" w:space="0" w:color="auto"/>
                        <w:left w:val="none" w:sz="0" w:space="0" w:color="auto"/>
                        <w:bottom w:val="none" w:sz="0" w:space="0" w:color="auto"/>
                        <w:right w:val="none" w:sz="0" w:space="0" w:color="auto"/>
                      </w:divBdr>
                      <w:divsChild>
                        <w:div w:id="1837256925">
                          <w:marLeft w:val="0"/>
                          <w:marRight w:val="0"/>
                          <w:marTop w:val="0"/>
                          <w:marBottom w:val="0"/>
                          <w:divBdr>
                            <w:top w:val="none" w:sz="0" w:space="0" w:color="auto"/>
                            <w:left w:val="none" w:sz="0" w:space="0" w:color="auto"/>
                            <w:bottom w:val="none" w:sz="0" w:space="0" w:color="auto"/>
                            <w:right w:val="none" w:sz="0" w:space="0" w:color="auto"/>
                          </w:divBdr>
                          <w:divsChild>
                            <w:div w:id="163285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4789633">
      <w:bodyDiv w:val="1"/>
      <w:marLeft w:val="0"/>
      <w:marRight w:val="0"/>
      <w:marTop w:val="0"/>
      <w:marBottom w:val="0"/>
      <w:divBdr>
        <w:top w:val="none" w:sz="0" w:space="0" w:color="auto"/>
        <w:left w:val="none" w:sz="0" w:space="0" w:color="auto"/>
        <w:bottom w:val="none" w:sz="0" w:space="0" w:color="auto"/>
        <w:right w:val="none" w:sz="0" w:space="0" w:color="auto"/>
      </w:divBdr>
      <w:divsChild>
        <w:div w:id="1903373171">
          <w:marLeft w:val="0"/>
          <w:marRight w:val="0"/>
          <w:marTop w:val="0"/>
          <w:marBottom w:val="0"/>
          <w:divBdr>
            <w:top w:val="none" w:sz="0" w:space="0" w:color="auto"/>
            <w:left w:val="none" w:sz="0" w:space="0" w:color="auto"/>
            <w:bottom w:val="none" w:sz="0" w:space="0" w:color="auto"/>
            <w:right w:val="none" w:sz="0" w:space="0" w:color="auto"/>
          </w:divBdr>
          <w:divsChild>
            <w:div w:id="108360715">
              <w:marLeft w:val="0"/>
              <w:marRight w:val="0"/>
              <w:marTop w:val="0"/>
              <w:marBottom w:val="0"/>
              <w:divBdr>
                <w:top w:val="none" w:sz="0" w:space="0" w:color="auto"/>
                <w:left w:val="none" w:sz="0" w:space="0" w:color="auto"/>
                <w:bottom w:val="none" w:sz="0" w:space="0" w:color="auto"/>
                <w:right w:val="none" w:sz="0" w:space="0" w:color="auto"/>
              </w:divBdr>
              <w:divsChild>
                <w:div w:id="715665525">
                  <w:marLeft w:val="0"/>
                  <w:marRight w:val="0"/>
                  <w:marTop w:val="0"/>
                  <w:marBottom w:val="0"/>
                  <w:divBdr>
                    <w:top w:val="none" w:sz="0" w:space="0" w:color="auto"/>
                    <w:left w:val="none" w:sz="0" w:space="0" w:color="auto"/>
                    <w:bottom w:val="none" w:sz="0" w:space="0" w:color="auto"/>
                    <w:right w:val="none" w:sz="0" w:space="0" w:color="auto"/>
                  </w:divBdr>
                  <w:divsChild>
                    <w:div w:id="848443884">
                      <w:marLeft w:val="0"/>
                      <w:marRight w:val="0"/>
                      <w:marTop w:val="0"/>
                      <w:marBottom w:val="0"/>
                      <w:divBdr>
                        <w:top w:val="none" w:sz="0" w:space="0" w:color="auto"/>
                        <w:left w:val="none" w:sz="0" w:space="0" w:color="auto"/>
                        <w:bottom w:val="none" w:sz="0" w:space="0" w:color="auto"/>
                        <w:right w:val="none" w:sz="0" w:space="0" w:color="auto"/>
                      </w:divBdr>
                      <w:divsChild>
                        <w:div w:id="1804425871">
                          <w:marLeft w:val="0"/>
                          <w:marRight w:val="0"/>
                          <w:marTop w:val="0"/>
                          <w:marBottom w:val="0"/>
                          <w:divBdr>
                            <w:top w:val="none" w:sz="0" w:space="0" w:color="auto"/>
                            <w:left w:val="none" w:sz="0" w:space="0" w:color="auto"/>
                            <w:bottom w:val="none" w:sz="0" w:space="0" w:color="auto"/>
                            <w:right w:val="none" w:sz="0" w:space="0" w:color="auto"/>
                          </w:divBdr>
                          <w:divsChild>
                            <w:div w:id="94793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102559">
      <w:bodyDiv w:val="1"/>
      <w:marLeft w:val="0"/>
      <w:marRight w:val="0"/>
      <w:marTop w:val="0"/>
      <w:marBottom w:val="0"/>
      <w:divBdr>
        <w:top w:val="none" w:sz="0" w:space="0" w:color="auto"/>
        <w:left w:val="none" w:sz="0" w:space="0" w:color="auto"/>
        <w:bottom w:val="none" w:sz="0" w:space="0" w:color="auto"/>
        <w:right w:val="none" w:sz="0" w:space="0" w:color="auto"/>
      </w:divBdr>
    </w:div>
    <w:div w:id="2060277237">
      <w:bodyDiv w:val="1"/>
      <w:marLeft w:val="0"/>
      <w:marRight w:val="0"/>
      <w:marTop w:val="0"/>
      <w:marBottom w:val="0"/>
      <w:divBdr>
        <w:top w:val="none" w:sz="0" w:space="0" w:color="auto"/>
        <w:left w:val="none" w:sz="0" w:space="0" w:color="auto"/>
        <w:bottom w:val="none" w:sz="0" w:space="0" w:color="auto"/>
        <w:right w:val="none" w:sz="0" w:space="0" w:color="auto"/>
      </w:divBdr>
      <w:divsChild>
        <w:div w:id="1411344985">
          <w:marLeft w:val="0"/>
          <w:marRight w:val="0"/>
          <w:marTop w:val="0"/>
          <w:marBottom w:val="0"/>
          <w:divBdr>
            <w:top w:val="none" w:sz="0" w:space="0" w:color="auto"/>
            <w:left w:val="none" w:sz="0" w:space="0" w:color="auto"/>
            <w:bottom w:val="none" w:sz="0" w:space="0" w:color="auto"/>
            <w:right w:val="none" w:sz="0" w:space="0" w:color="auto"/>
          </w:divBdr>
          <w:divsChild>
            <w:div w:id="139620539">
              <w:marLeft w:val="0"/>
              <w:marRight w:val="0"/>
              <w:marTop w:val="0"/>
              <w:marBottom w:val="0"/>
              <w:divBdr>
                <w:top w:val="none" w:sz="0" w:space="0" w:color="auto"/>
                <w:left w:val="none" w:sz="0" w:space="0" w:color="auto"/>
                <w:bottom w:val="none" w:sz="0" w:space="0" w:color="auto"/>
                <w:right w:val="none" w:sz="0" w:space="0" w:color="auto"/>
              </w:divBdr>
              <w:divsChild>
                <w:div w:id="1278870311">
                  <w:marLeft w:val="0"/>
                  <w:marRight w:val="0"/>
                  <w:marTop w:val="0"/>
                  <w:marBottom w:val="0"/>
                  <w:divBdr>
                    <w:top w:val="none" w:sz="0" w:space="0" w:color="auto"/>
                    <w:left w:val="none" w:sz="0" w:space="0" w:color="auto"/>
                    <w:bottom w:val="none" w:sz="0" w:space="0" w:color="auto"/>
                    <w:right w:val="none" w:sz="0" w:space="0" w:color="auto"/>
                  </w:divBdr>
                  <w:divsChild>
                    <w:div w:id="2129010308">
                      <w:marLeft w:val="0"/>
                      <w:marRight w:val="0"/>
                      <w:marTop w:val="0"/>
                      <w:marBottom w:val="0"/>
                      <w:divBdr>
                        <w:top w:val="none" w:sz="0" w:space="0" w:color="auto"/>
                        <w:left w:val="none" w:sz="0" w:space="0" w:color="auto"/>
                        <w:bottom w:val="none" w:sz="0" w:space="0" w:color="auto"/>
                        <w:right w:val="none" w:sz="0" w:space="0" w:color="auto"/>
                      </w:divBdr>
                      <w:divsChild>
                        <w:div w:id="299383655">
                          <w:marLeft w:val="0"/>
                          <w:marRight w:val="0"/>
                          <w:marTop w:val="0"/>
                          <w:marBottom w:val="0"/>
                          <w:divBdr>
                            <w:top w:val="none" w:sz="0" w:space="0" w:color="auto"/>
                            <w:left w:val="none" w:sz="0" w:space="0" w:color="auto"/>
                            <w:bottom w:val="none" w:sz="0" w:space="0" w:color="auto"/>
                            <w:right w:val="none" w:sz="0" w:space="0" w:color="auto"/>
                          </w:divBdr>
                          <w:divsChild>
                            <w:div w:id="33734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1247897">
      <w:bodyDiv w:val="1"/>
      <w:marLeft w:val="0"/>
      <w:marRight w:val="0"/>
      <w:marTop w:val="0"/>
      <w:marBottom w:val="0"/>
      <w:divBdr>
        <w:top w:val="none" w:sz="0" w:space="0" w:color="auto"/>
        <w:left w:val="none" w:sz="0" w:space="0" w:color="auto"/>
        <w:bottom w:val="none" w:sz="0" w:space="0" w:color="auto"/>
        <w:right w:val="none" w:sz="0" w:space="0" w:color="auto"/>
      </w:divBdr>
      <w:divsChild>
        <w:div w:id="1779132583">
          <w:marLeft w:val="0"/>
          <w:marRight w:val="0"/>
          <w:marTop w:val="0"/>
          <w:marBottom w:val="0"/>
          <w:divBdr>
            <w:top w:val="none" w:sz="0" w:space="0" w:color="auto"/>
            <w:left w:val="none" w:sz="0" w:space="0" w:color="auto"/>
            <w:bottom w:val="none" w:sz="0" w:space="0" w:color="auto"/>
            <w:right w:val="none" w:sz="0" w:space="0" w:color="auto"/>
          </w:divBdr>
          <w:divsChild>
            <w:div w:id="221410235">
              <w:marLeft w:val="0"/>
              <w:marRight w:val="0"/>
              <w:marTop w:val="0"/>
              <w:marBottom w:val="0"/>
              <w:divBdr>
                <w:top w:val="none" w:sz="0" w:space="0" w:color="auto"/>
                <w:left w:val="none" w:sz="0" w:space="0" w:color="auto"/>
                <w:bottom w:val="none" w:sz="0" w:space="0" w:color="auto"/>
                <w:right w:val="none" w:sz="0" w:space="0" w:color="auto"/>
              </w:divBdr>
              <w:divsChild>
                <w:div w:id="951324283">
                  <w:marLeft w:val="0"/>
                  <w:marRight w:val="0"/>
                  <w:marTop w:val="0"/>
                  <w:marBottom w:val="0"/>
                  <w:divBdr>
                    <w:top w:val="none" w:sz="0" w:space="0" w:color="auto"/>
                    <w:left w:val="none" w:sz="0" w:space="0" w:color="auto"/>
                    <w:bottom w:val="none" w:sz="0" w:space="0" w:color="auto"/>
                    <w:right w:val="none" w:sz="0" w:space="0" w:color="auto"/>
                  </w:divBdr>
                  <w:divsChild>
                    <w:div w:id="1565335532">
                      <w:marLeft w:val="0"/>
                      <w:marRight w:val="0"/>
                      <w:marTop w:val="0"/>
                      <w:marBottom w:val="0"/>
                      <w:divBdr>
                        <w:top w:val="none" w:sz="0" w:space="0" w:color="auto"/>
                        <w:left w:val="none" w:sz="0" w:space="0" w:color="auto"/>
                        <w:bottom w:val="none" w:sz="0" w:space="0" w:color="auto"/>
                        <w:right w:val="none" w:sz="0" w:space="0" w:color="auto"/>
                      </w:divBdr>
                      <w:divsChild>
                        <w:div w:id="193885108">
                          <w:marLeft w:val="0"/>
                          <w:marRight w:val="0"/>
                          <w:marTop w:val="0"/>
                          <w:marBottom w:val="0"/>
                          <w:divBdr>
                            <w:top w:val="none" w:sz="0" w:space="0" w:color="auto"/>
                            <w:left w:val="none" w:sz="0" w:space="0" w:color="auto"/>
                            <w:bottom w:val="none" w:sz="0" w:space="0" w:color="auto"/>
                            <w:right w:val="none" w:sz="0" w:space="0" w:color="auto"/>
                          </w:divBdr>
                          <w:divsChild>
                            <w:div w:id="162754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745086">
      <w:bodyDiv w:val="1"/>
      <w:marLeft w:val="0"/>
      <w:marRight w:val="0"/>
      <w:marTop w:val="0"/>
      <w:marBottom w:val="0"/>
      <w:divBdr>
        <w:top w:val="none" w:sz="0" w:space="0" w:color="auto"/>
        <w:left w:val="none" w:sz="0" w:space="0" w:color="auto"/>
        <w:bottom w:val="none" w:sz="0" w:space="0" w:color="auto"/>
        <w:right w:val="none" w:sz="0" w:space="0" w:color="auto"/>
      </w:divBdr>
      <w:divsChild>
        <w:div w:id="229927446">
          <w:marLeft w:val="0"/>
          <w:marRight w:val="0"/>
          <w:marTop w:val="0"/>
          <w:marBottom w:val="0"/>
          <w:divBdr>
            <w:top w:val="none" w:sz="0" w:space="0" w:color="auto"/>
            <w:left w:val="none" w:sz="0" w:space="0" w:color="auto"/>
            <w:bottom w:val="none" w:sz="0" w:space="0" w:color="auto"/>
            <w:right w:val="none" w:sz="0" w:space="0" w:color="auto"/>
          </w:divBdr>
          <w:divsChild>
            <w:div w:id="1763602450">
              <w:marLeft w:val="0"/>
              <w:marRight w:val="0"/>
              <w:marTop w:val="0"/>
              <w:marBottom w:val="0"/>
              <w:divBdr>
                <w:top w:val="none" w:sz="0" w:space="0" w:color="auto"/>
                <w:left w:val="none" w:sz="0" w:space="0" w:color="auto"/>
                <w:bottom w:val="none" w:sz="0" w:space="0" w:color="auto"/>
                <w:right w:val="none" w:sz="0" w:space="0" w:color="auto"/>
              </w:divBdr>
              <w:divsChild>
                <w:div w:id="2138797721">
                  <w:marLeft w:val="0"/>
                  <w:marRight w:val="0"/>
                  <w:marTop w:val="0"/>
                  <w:marBottom w:val="0"/>
                  <w:divBdr>
                    <w:top w:val="none" w:sz="0" w:space="0" w:color="auto"/>
                    <w:left w:val="none" w:sz="0" w:space="0" w:color="auto"/>
                    <w:bottom w:val="none" w:sz="0" w:space="0" w:color="auto"/>
                    <w:right w:val="none" w:sz="0" w:space="0" w:color="auto"/>
                  </w:divBdr>
                  <w:divsChild>
                    <w:div w:id="817192396">
                      <w:marLeft w:val="0"/>
                      <w:marRight w:val="0"/>
                      <w:marTop w:val="0"/>
                      <w:marBottom w:val="0"/>
                      <w:divBdr>
                        <w:top w:val="none" w:sz="0" w:space="0" w:color="auto"/>
                        <w:left w:val="none" w:sz="0" w:space="0" w:color="auto"/>
                        <w:bottom w:val="none" w:sz="0" w:space="0" w:color="auto"/>
                        <w:right w:val="none" w:sz="0" w:space="0" w:color="auto"/>
                      </w:divBdr>
                      <w:divsChild>
                        <w:div w:id="1088425659">
                          <w:marLeft w:val="0"/>
                          <w:marRight w:val="0"/>
                          <w:marTop w:val="0"/>
                          <w:marBottom w:val="0"/>
                          <w:divBdr>
                            <w:top w:val="none" w:sz="0" w:space="0" w:color="auto"/>
                            <w:left w:val="none" w:sz="0" w:space="0" w:color="auto"/>
                            <w:bottom w:val="none" w:sz="0" w:space="0" w:color="auto"/>
                            <w:right w:val="none" w:sz="0" w:space="0" w:color="auto"/>
                          </w:divBdr>
                          <w:divsChild>
                            <w:div w:id="202030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638873">
      <w:bodyDiv w:val="1"/>
      <w:marLeft w:val="0"/>
      <w:marRight w:val="0"/>
      <w:marTop w:val="0"/>
      <w:marBottom w:val="0"/>
      <w:divBdr>
        <w:top w:val="none" w:sz="0" w:space="0" w:color="auto"/>
        <w:left w:val="none" w:sz="0" w:space="0" w:color="auto"/>
        <w:bottom w:val="none" w:sz="0" w:space="0" w:color="auto"/>
        <w:right w:val="none" w:sz="0" w:space="0" w:color="auto"/>
      </w:divBdr>
      <w:divsChild>
        <w:div w:id="1580090162">
          <w:marLeft w:val="0"/>
          <w:marRight w:val="0"/>
          <w:marTop w:val="0"/>
          <w:marBottom w:val="0"/>
          <w:divBdr>
            <w:top w:val="none" w:sz="0" w:space="0" w:color="auto"/>
            <w:left w:val="none" w:sz="0" w:space="0" w:color="auto"/>
            <w:bottom w:val="none" w:sz="0" w:space="0" w:color="auto"/>
            <w:right w:val="none" w:sz="0" w:space="0" w:color="auto"/>
          </w:divBdr>
          <w:divsChild>
            <w:div w:id="1230388307">
              <w:marLeft w:val="0"/>
              <w:marRight w:val="0"/>
              <w:marTop w:val="0"/>
              <w:marBottom w:val="0"/>
              <w:divBdr>
                <w:top w:val="none" w:sz="0" w:space="0" w:color="auto"/>
                <w:left w:val="none" w:sz="0" w:space="0" w:color="auto"/>
                <w:bottom w:val="none" w:sz="0" w:space="0" w:color="auto"/>
                <w:right w:val="none" w:sz="0" w:space="0" w:color="auto"/>
              </w:divBdr>
              <w:divsChild>
                <w:div w:id="577402590">
                  <w:marLeft w:val="0"/>
                  <w:marRight w:val="0"/>
                  <w:marTop w:val="0"/>
                  <w:marBottom w:val="0"/>
                  <w:divBdr>
                    <w:top w:val="none" w:sz="0" w:space="0" w:color="auto"/>
                    <w:left w:val="none" w:sz="0" w:space="0" w:color="auto"/>
                    <w:bottom w:val="none" w:sz="0" w:space="0" w:color="auto"/>
                    <w:right w:val="none" w:sz="0" w:space="0" w:color="auto"/>
                  </w:divBdr>
                  <w:divsChild>
                    <w:div w:id="1129741261">
                      <w:marLeft w:val="0"/>
                      <w:marRight w:val="0"/>
                      <w:marTop w:val="0"/>
                      <w:marBottom w:val="0"/>
                      <w:divBdr>
                        <w:top w:val="none" w:sz="0" w:space="0" w:color="auto"/>
                        <w:left w:val="none" w:sz="0" w:space="0" w:color="auto"/>
                        <w:bottom w:val="none" w:sz="0" w:space="0" w:color="auto"/>
                        <w:right w:val="none" w:sz="0" w:space="0" w:color="auto"/>
                      </w:divBdr>
                      <w:divsChild>
                        <w:div w:id="1077048373">
                          <w:marLeft w:val="0"/>
                          <w:marRight w:val="0"/>
                          <w:marTop w:val="0"/>
                          <w:marBottom w:val="0"/>
                          <w:divBdr>
                            <w:top w:val="none" w:sz="0" w:space="0" w:color="auto"/>
                            <w:left w:val="none" w:sz="0" w:space="0" w:color="auto"/>
                            <w:bottom w:val="none" w:sz="0" w:space="0" w:color="auto"/>
                            <w:right w:val="none" w:sz="0" w:space="0" w:color="auto"/>
                          </w:divBdr>
                          <w:divsChild>
                            <w:div w:id="604310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0512739">
      <w:bodyDiv w:val="1"/>
      <w:marLeft w:val="0"/>
      <w:marRight w:val="0"/>
      <w:marTop w:val="0"/>
      <w:marBottom w:val="0"/>
      <w:divBdr>
        <w:top w:val="none" w:sz="0" w:space="0" w:color="auto"/>
        <w:left w:val="none" w:sz="0" w:space="0" w:color="auto"/>
        <w:bottom w:val="none" w:sz="0" w:space="0" w:color="auto"/>
        <w:right w:val="none" w:sz="0" w:space="0" w:color="auto"/>
      </w:divBdr>
      <w:divsChild>
        <w:div w:id="966164098">
          <w:marLeft w:val="0"/>
          <w:marRight w:val="0"/>
          <w:marTop w:val="0"/>
          <w:marBottom w:val="0"/>
          <w:divBdr>
            <w:top w:val="none" w:sz="0" w:space="0" w:color="auto"/>
            <w:left w:val="none" w:sz="0" w:space="0" w:color="auto"/>
            <w:bottom w:val="none" w:sz="0" w:space="0" w:color="auto"/>
            <w:right w:val="none" w:sz="0" w:space="0" w:color="auto"/>
          </w:divBdr>
          <w:divsChild>
            <w:div w:id="1975937973">
              <w:marLeft w:val="0"/>
              <w:marRight w:val="0"/>
              <w:marTop w:val="0"/>
              <w:marBottom w:val="0"/>
              <w:divBdr>
                <w:top w:val="none" w:sz="0" w:space="0" w:color="auto"/>
                <w:left w:val="none" w:sz="0" w:space="0" w:color="auto"/>
                <w:bottom w:val="none" w:sz="0" w:space="0" w:color="auto"/>
                <w:right w:val="none" w:sz="0" w:space="0" w:color="auto"/>
              </w:divBdr>
              <w:divsChild>
                <w:div w:id="760954270">
                  <w:marLeft w:val="0"/>
                  <w:marRight w:val="0"/>
                  <w:marTop w:val="0"/>
                  <w:marBottom w:val="0"/>
                  <w:divBdr>
                    <w:top w:val="none" w:sz="0" w:space="0" w:color="auto"/>
                    <w:left w:val="none" w:sz="0" w:space="0" w:color="auto"/>
                    <w:bottom w:val="none" w:sz="0" w:space="0" w:color="auto"/>
                    <w:right w:val="none" w:sz="0" w:space="0" w:color="auto"/>
                  </w:divBdr>
                  <w:divsChild>
                    <w:div w:id="776022003">
                      <w:marLeft w:val="0"/>
                      <w:marRight w:val="0"/>
                      <w:marTop w:val="0"/>
                      <w:marBottom w:val="0"/>
                      <w:divBdr>
                        <w:top w:val="none" w:sz="0" w:space="0" w:color="auto"/>
                        <w:left w:val="none" w:sz="0" w:space="0" w:color="auto"/>
                        <w:bottom w:val="none" w:sz="0" w:space="0" w:color="auto"/>
                        <w:right w:val="none" w:sz="0" w:space="0" w:color="auto"/>
                      </w:divBdr>
                      <w:divsChild>
                        <w:div w:id="1437945359">
                          <w:marLeft w:val="0"/>
                          <w:marRight w:val="0"/>
                          <w:marTop w:val="0"/>
                          <w:marBottom w:val="0"/>
                          <w:divBdr>
                            <w:top w:val="none" w:sz="0" w:space="0" w:color="auto"/>
                            <w:left w:val="none" w:sz="0" w:space="0" w:color="auto"/>
                            <w:bottom w:val="none" w:sz="0" w:space="0" w:color="auto"/>
                            <w:right w:val="none" w:sz="0" w:space="0" w:color="auto"/>
                          </w:divBdr>
                          <w:divsChild>
                            <w:div w:id="92846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2173642">
      <w:bodyDiv w:val="1"/>
      <w:marLeft w:val="0"/>
      <w:marRight w:val="0"/>
      <w:marTop w:val="0"/>
      <w:marBottom w:val="0"/>
      <w:divBdr>
        <w:top w:val="none" w:sz="0" w:space="0" w:color="auto"/>
        <w:left w:val="none" w:sz="0" w:space="0" w:color="auto"/>
        <w:bottom w:val="none" w:sz="0" w:space="0" w:color="auto"/>
        <w:right w:val="none" w:sz="0" w:space="0" w:color="auto"/>
      </w:divBdr>
      <w:divsChild>
        <w:div w:id="784930477">
          <w:marLeft w:val="0"/>
          <w:marRight w:val="0"/>
          <w:marTop w:val="0"/>
          <w:marBottom w:val="0"/>
          <w:divBdr>
            <w:top w:val="none" w:sz="0" w:space="0" w:color="auto"/>
            <w:left w:val="none" w:sz="0" w:space="0" w:color="auto"/>
            <w:bottom w:val="none" w:sz="0" w:space="0" w:color="auto"/>
            <w:right w:val="none" w:sz="0" w:space="0" w:color="auto"/>
          </w:divBdr>
          <w:divsChild>
            <w:div w:id="1784762892">
              <w:marLeft w:val="0"/>
              <w:marRight w:val="0"/>
              <w:marTop w:val="0"/>
              <w:marBottom w:val="0"/>
              <w:divBdr>
                <w:top w:val="none" w:sz="0" w:space="0" w:color="auto"/>
                <w:left w:val="none" w:sz="0" w:space="0" w:color="auto"/>
                <w:bottom w:val="none" w:sz="0" w:space="0" w:color="auto"/>
                <w:right w:val="none" w:sz="0" w:space="0" w:color="auto"/>
              </w:divBdr>
              <w:divsChild>
                <w:div w:id="1947810819">
                  <w:marLeft w:val="0"/>
                  <w:marRight w:val="0"/>
                  <w:marTop w:val="0"/>
                  <w:marBottom w:val="0"/>
                  <w:divBdr>
                    <w:top w:val="none" w:sz="0" w:space="0" w:color="auto"/>
                    <w:left w:val="none" w:sz="0" w:space="0" w:color="auto"/>
                    <w:bottom w:val="none" w:sz="0" w:space="0" w:color="auto"/>
                    <w:right w:val="none" w:sz="0" w:space="0" w:color="auto"/>
                  </w:divBdr>
                  <w:divsChild>
                    <w:div w:id="360589838">
                      <w:marLeft w:val="0"/>
                      <w:marRight w:val="0"/>
                      <w:marTop w:val="0"/>
                      <w:marBottom w:val="0"/>
                      <w:divBdr>
                        <w:top w:val="none" w:sz="0" w:space="0" w:color="auto"/>
                        <w:left w:val="none" w:sz="0" w:space="0" w:color="auto"/>
                        <w:bottom w:val="none" w:sz="0" w:space="0" w:color="auto"/>
                        <w:right w:val="none" w:sz="0" w:space="0" w:color="auto"/>
                      </w:divBdr>
                      <w:divsChild>
                        <w:div w:id="1088035539">
                          <w:marLeft w:val="0"/>
                          <w:marRight w:val="0"/>
                          <w:marTop w:val="0"/>
                          <w:marBottom w:val="0"/>
                          <w:divBdr>
                            <w:top w:val="none" w:sz="0" w:space="0" w:color="auto"/>
                            <w:left w:val="none" w:sz="0" w:space="0" w:color="auto"/>
                            <w:bottom w:val="none" w:sz="0" w:space="0" w:color="auto"/>
                            <w:right w:val="none" w:sz="0" w:space="0" w:color="auto"/>
                          </w:divBdr>
                          <w:divsChild>
                            <w:div w:id="179813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65448">
      <w:bodyDiv w:val="1"/>
      <w:marLeft w:val="0"/>
      <w:marRight w:val="0"/>
      <w:marTop w:val="0"/>
      <w:marBottom w:val="0"/>
      <w:divBdr>
        <w:top w:val="none" w:sz="0" w:space="0" w:color="auto"/>
        <w:left w:val="none" w:sz="0" w:space="0" w:color="auto"/>
        <w:bottom w:val="none" w:sz="0" w:space="0" w:color="auto"/>
        <w:right w:val="none" w:sz="0" w:space="0" w:color="auto"/>
      </w:divBdr>
      <w:divsChild>
        <w:div w:id="1375692333">
          <w:marLeft w:val="0"/>
          <w:marRight w:val="0"/>
          <w:marTop w:val="0"/>
          <w:marBottom w:val="0"/>
          <w:divBdr>
            <w:top w:val="none" w:sz="0" w:space="0" w:color="auto"/>
            <w:left w:val="none" w:sz="0" w:space="0" w:color="auto"/>
            <w:bottom w:val="none" w:sz="0" w:space="0" w:color="auto"/>
            <w:right w:val="none" w:sz="0" w:space="0" w:color="auto"/>
          </w:divBdr>
          <w:divsChild>
            <w:div w:id="34015204">
              <w:marLeft w:val="0"/>
              <w:marRight w:val="0"/>
              <w:marTop w:val="0"/>
              <w:marBottom w:val="0"/>
              <w:divBdr>
                <w:top w:val="none" w:sz="0" w:space="0" w:color="auto"/>
                <w:left w:val="none" w:sz="0" w:space="0" w:color="auto"/>
                <w:bottom w:val="none" w:sz="0" w:space="0" w:color="auto"/>
                <w:right w:val="none" w:sz="0" w:space="0" w:color="auto"/>
              </w:divBdr>
              <w:divsChild>
                <w:div w:id="2075279678">
                  <w:marLeft w:val="0"/>
                  <w:marRight w:val="0"/>
                  <w:marTop w:val="0"/>
                  <w:marBottom w:val="0"/>
                  <w:divBdr>
                    <w:top w:val="none" w:sz="0" w:space="0" w:color="auto"/>
                    <w:left w:val="none" w:sz="0" w:space="0" w:color="auto"/>
                    <w:bottom w:val="none" w:sz="0" w:space="0" w:color="auto"/>
                    <w:right w:val="none" w:sz="0" w:space="0" w:color="auto"/>
                  </w:divBdr>
                  <w:divsChild>
                    <w:div w:id="2010979016">
                      <w:marLeft w:val="0"/>
                      <w:marRight w:val="0"/>
                      <w:marTop w:val="0"/>
                      <w:marBottom w:val="0"/>
                      <w:divBdr>
                        <w:top w:val="none" w:sz="0" w:space="0" w:color="auto"/>
                        <w:left w:val="none" w:sz="0" w:space="0" w:color="auto"/>
                        <w:bottom w:val="none" w:sz="0" w:space="0" w:color="auto"/>
                        <w:right w:val="none" w:sz="0" w:space="0" w:color="auto"/>
                      </w:divBdr>
                      <w:divsChild>
                        <w:div w:id="1825313086">
                          <w:marLeft w:val="0"/>
                          <w:marRight w:val="0"/>
                          <w:marTop w:val="0"/>
                          <w:marBottom w:val="0"/>
                          <w:divBdr>
                            <w:top w:val="none" w:sz="0" w:space="0" w:color="auto"/>
                            <w:left w:val="none" w:sz="0" w:space="0" w:color="auto"/>
                            <w:bottom w:val="none" w:sz="0" w:space="0" w:color="auto"/>
                            <w:right w:val="none" w:sz="0" w:space="0" w:color="auto"/>
                          </w:divBdr>
                          <w:divsChild>
                            <w:div w:id="18140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91752">
      <w:bodyDiv w:val="1"/>
      <w:marLeft w:val="0"/>
      <w:marRight w:val="0"/>
      <w:marTop w:val="0"/>
      <w:marBottom w:val="0"/>
      <w:divBdr>
        <w:top w:val="none" w:sz="0" w:space="0" w:color="auto"/>
        <w:left w:val="none" w:sz="0" w:space="0" w:color="auto"/>
        <w:bottom w:val="none" w:sz="0" w:space="0" w:color="auto"/>
        <w:right w:val="none" w:sz="0" w:space="0" w:color="auto"/>
      </w:divBdr>
      <w:divsChild>
        <w:div w:id="211695483">
          <w:marLeft w:val="0"/>
          <w:marRight w:val="0"/>
          <w:marTop w:val="0"/>
          <w:marBottom w:val="0"/>
          <w:divBdr>
            <w:top w:val="none" w:sz="0" w:space="0" w:color="auto"/>
            <w:left w:val="none" w:sz="0" w:space="0" w:color="auto"/>
            <w:bottom w:val="none" w:sz="0" w:space="0" w:color="auto"/>
            <w:right w:val="none" w:sz="0" w:space="0" w:color="auto"/>
          </w:divBdr>
          <w:divsChild>
            <w:div w:id="466440124">
              <w:marLeft w:val="0"/>
              <w:marRight w:val="0"/>
              <w:marTop w:val="0"/>
              <w:marBottom w:val="0"/>
              <w:divBdr>
                <w:top w:val="none" w:sz="0" w:space="0" w:color="auto"/>
                <w:left w:val="none" w:sz="0" w:space="0" w:color="auto"/>
                <w:bottom w:val="none" w:sz="0" w:space="0" w:color="auto"/>
                <w:right w:val="none" w:sz="0" w:space="0" w:color="auto"/>
              </w:divBdr>
              <w:divsChild>
                <w:div w:id="1683121256">
                  <w:marLeft w:val="0"/>
                  <w:marRight w:val="0"/>
                  <w:marTop w:val="0"/>
                  <w:marBottom w:val="0"/>
                  <w:divBdr>
                    <w:top w:val="none" w:sz="0" w:space="0" w:color="auto"/>
                    <w:left w:val="none" w:sz="0" w:space="0" w:color="auto"/>
                    <w:bottom w:val="none" w:sz="0" w:space="0" w:color="auto"/>
                    <w:right w:val="none" w:sz="0" w:space="0" w:color="auto"/>
                  </w:divBdr>
                  <w:divsChild>
                    <w:div w:id="1996252243">
                      <w:marLeft w:val="0"/>
                      <w:marRight w:val="0"/>
                      <w:marTop w:val="0"/>
                      <w:marBottom w:val="0"/>
                      <w:divBdr>
                        <w:top w:val="none" w:sz="0" w:space="0" w:color="auto"/>
                        <w:left w:val="none" w:sz="0" w:space="0" w:color="auto"/>
                        <w:bottom w:val="none" w:sz="0" w:space="0" w:color="auto"/>
                        <w:right w:val="none" w:sz="0" w:space="0" w:color="auto"/>
                      </w:divBdr>
                      <w:divsChild>
                        <w:div w:id="2046517191">
                          <w:marLeft w:val="0"/>
                          <w:marRight w:val="0"/>
                          <w:marTop w:val="0"/>
                          <w:marBottom w:val="0"/>
                          <w:divBdr>
                            <w:top w:val="none" w:sz="0" w:space="0" w:color="auto"/>
                            <w:left w:val="none" w:sz="0" w:space="0" w:color="auto"/>
                            <w:bottom w:val="none" w:sz="0" w:space="0" w:color="auto"/>
                            <w:right w:val="none" w:sz="0" w:space="0" w:color="auto"/>
                          </w:divBdr>
                          <w:divsChild>
                            <w:div w:id="11206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1150045">
      <w:bodyDiv w:val="1"/>
      <w:marLeft w:val="0"/>
      <w:marRight w:val="0"/>
      <w:marTop w:val="0"/>
      <w:marBottom w:val="0"/>
      <w:divBdr>
        <w:top w:val="none" w:sz="0" w:space="0" w:color="auto"/>
        <w:left w:val="none" w:sz="0" w:space="0" w:color="auto"/>
        <w:bottom w:val="none" w:sz="0" w:space="0" w:color="auto"/>
        <w:right w:val="none" w:sz="0" w:space="0" w:color="auto"/>
      </w:divBdr>
    </w:div>
    <w:div w:id="2096245492">
      <w:bodyDiv w:val="1"/>
      <w:marLeft w:val="0"/>
      <w:marRight w:val="0"/>
      <w:marTop w:val="0"/>
      <w:marBottom w:val="0"/>
      <w:divBdr>
        <w:top w:val="none" w:sz="0" w:space="0" w:color="auto"/>
        <w:left w:val="none" w:sz="0" w:space="0" w:color="auto"/>
        <w:bottom w:val="none" w:sz="0" w:space="0" w:color="auto"/>
        <w:right w:val="none" w:sz="0" w:space="0" w:color="auto"/>
      </w:divBdr>
      <w:divsChild>
        <w:div w:id="2136557206">
          <w:marLeft w:val="0"/>
          <w:marRight w:val="0"/>
          <w:marTop w:val="0"/>
          <w:marBottom w:val="0"/>
          <w:divBdr>
            <w:top w:val="none" w:sz="0" w:space="0" w:color="auto"/>
            <w:left w:val="none" w:sz="0" w:space="0" w:color="auto"/>
            <w:bottom w:val="none" w:sz="0" w:space="0" w:color="auto"/>
            <w:right w:val="none" w:sz="0" w:space="0" w:color="auto"/>
          </w:divBdr>
          <w:divsChild>
            <w:div w:id="868184996">
              <w:marLeft w:val="0"/>
              <w:marRight w:val="0"/>
              <w:marTop w:val="0"/>
              <w:marBottom w:val="0"/>
              <w:divBdr>
                <w:top w:val="none" w:sz="0" w:space="0" w:color="auto"/>
                <w:left w:val="none" w:sz="0" w:space="0" w:color="auto"/>
                <w:bottom w:val="none" w:sz="0" w:space="0" w:color="auto"/>
                <w:right w:val="none" w:sz="0" w:space="0" w:color="auto"/>
              </w:divBdr>
              <w:divsChild>
                <w:div w:id="90398584">
                  <w:marLeft w:val="0"/>
                  <w:marRight w:val="0"/>
                  <w:marTop w:val="0"/>
                  <w:marBottom w:val="0"/>
                  <w:divBdr>
                    <w:top w:val="none" w:sz="0" w:space="0" w:color="auto"/>
                    <w:left w:val="none" w:sz="0" w:space="0" w:color="auto"/>
                    <w:bottom w:val="none" w:sz="0" w:space="0" w:color="auto"/>
                    <w:right w:val="none" w:sz="0" w:space="0" w:color="auto"/>
                  </w:divBdr>
                  <w:divsChild>
                    <w:div w:id="1906256806">
                      <w:marLeft w:val="0"/>
                      <w:marRight w:val="0"/>
                      <w:marTop w:val="0"/>
                      <w:marBottom w:val="0"/>
                      <w:divBdr>
                        <w:top w:val="none" w:sz="0" w:space="0" w:color="auto"/>
                        <w:left w:val="none" w:sz="0" w:space="0" w:color="auto"/>
                        <w:bottom w:val="none" w:sz="0" w:space="0" w:color="auto"/>
                        <w:right w:val="none" w:sz="0" w:space="0" w:color="auto"/>
                      </w:divBdr>
                      <w:divsChild>
                        <w:div w:id="580408125">
                          <w:marLeft w:val="0"/>
                          <w:marRight w:val="0"/>
                          <w:marTop w:val="0"/>
                          <w:marBottom w:val="0"/>
                          <w:divBdr>
                            <w:top w:val="none" w:sz="0" w:space="0" w:color="auto"/>
                            <w:left w:val="none" w:sz="0" w:space="0" w:color="auto"/>
                            <w:bottom w:val="none" w:sz="0" w:space="0" w:color="auto"/>
                            <w:right w:val="none" w:sz="0" w:space="0" w:color="auto"/>
                          </w:divBdr>
                          <w:divsChild>
                            <w:div w:id="53492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0518172">
      <w:bodyDiv w:val="1"/>
      <w:marLeft w:val="0"/>
      <w:marRight w:val="0"/>
      <w:marTop w:val="0"/>
      <w:marBottom w:val="0"/>
      <w:divBdr>
        <w:top w:val="none" w:sz="0" w:space="0" w:color="auto"/>
        <w:left w:val="none" w:sz="0" w:space="0" w:color="auto"/>
        <w:bottom w:val="none" w:sz="0" w:space="0" w:color="auto"/>
        <w:right w:val="none" w:sz="0" w:space="0" w:color="auto"/>
      </w:divBdr>
      <w:divsChild>
        <w:div w:id="214782898">
          <w:marLeft w:val="0"/>
          <w:marRight w:val="0"/>
          <w:marTop w:val="0"/>
          <w:marBottom w:val="0"/>
          <w:divBdr>
            <w:top w:val="none" w:sz="0" w:space="0" w:color="auto"/>
            <w:left w:val="none" w:sz="0" w:space="0" w:color="auto"/>
            <w:bottom w:val="none" w:sz="0" w:space="0" w:color="auto"/>
            <w:right w:val="none" w:sz="0" w:space="0" w:color="auto"/>
          </w:divBdr>
          <w:divsChild>
            <w:div w:id="1432512896">
              <w:marLeft w:val="0"/>
              <w:marRight w:val="0"/>
              <w:marTop w:val="0"/>
              <w:marBottom w:val="0"/>
              <w:divBdr>
                <w:top w:val="none" w:sz="0" w:space="0" w:color="auto"/>
                <w:left w:val="none" w:sz="0" w:space="0" w:color="auto"/>
                <w:bottom w:val="none" w:sz="0" w:space="0" w:color="auto"/>
                <w:right w:val="none" w:sz="0" w:space="0" w:color="auto"/>
              </w:divBdr>
              <w:divsChild>
                <w:div w:id="1159809368">
                  <w:marLeft w:val="0"/>
                  <w:marRight w:val="0"/>
                  <w:marTop w:val="0"/>
                  <w:marBottom w:val="0"/>
                  <w:divBdr>
                    <w:top w:val="none" w:sz="0" w:space="0" w:color="auto"/>
                    <w:left w:val="none" w:sz="0" w:space="0" w:color="auto"/>
                    <w:bottom w:val="none" w:sz="0" w:space="0" w:color="auto"/>
                    <w:right w:val="none" w:sz="0" w:space="0" w:color="auto"/>
                  </w:divBdr>
                  <w:divsChild>
                    <w:div w:id="917982539">
                      <w:marLeft w:val="0"/>
                      <w:marRight w:val="0"/>
                      <w:marTop w:val="0"/>
                      <w:marBottom w:val="0"/>
                      <w:divBdr>
                        <w:top w:val="none" w:sz="0" w:space="0" w:color="auto"/>
                        <w:left w:val="none" w:sz="0" w:space="0" w:color="auto"/>
                        <w:bottom w:val="none" w:sz="0" w:space="0" w:color="auto"/>
                        <w:right w:val="none" w:sz="0" w:space="0" w:color="auto"/>
                      </w:divBdr>
                      <w:divsChild>
                        <w:div w:id="1283001419">
                          <w:marLeft w:val="0"/>
                          <w:marRight w:val="0"/>
                          <w:marTop w:val="0"/>
                          <w:marBottom w:val="0"/>
                          <w:divBdr>
                            <w:top w:val="none" w:sz="0" w:space="0" w:color="auto"/>
                            <w:left w:val="none" w:sz="0" w:space="0" w:color="auto"/>
                            <w:bottom w:val="none" w:sz="0" w:space="0" w:color="auto"/>
                            <w:right w:val="none" w:sz="0" w:space="0" w:color="auto"/>
                          </w:divBdr>
                          <w:divsChild>
                            <w:div w:id="136289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6189888">
      <w:bodyDiv w:val="1"/>
      <w:marLeft w:val="0"/>
      <w:marRight w:val="0"/>
      <w:marTop w:val="0"/>
      <w:marBottom w:val="0"/>
      <w:divBdr>
        <w:top w:val="none" w:sz="0" w:space="0" w:color="auto"/>
        <w:left w:val="none" w:sz="0" w:space="0" w:color="auto"/>
        <w:bottom w:val="none" w:sz="0" w:space="0" w:color="auto"/>
        <w:right w:val="none" w:sz="0" w:space="0" w:color="auto"/>
      </w:divBdr>
    </w:div>
    <w:div w:id="2137602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crscalprod.ad.umanitoba.ca/Catalog/ViewCatalog.aspx?pageid=viewcatalog&amp;topicgroupid=26458&amp;entitytype=CID&amp;entitycode=GRAD+7050" TargetMode="External"/><Relationship Id="rId117" Type="http://schemas.openxmlformats.org/officeDocument/2006/relationships/hyperlink" Target="http://crscalprod.ad.umanitoba.ca/~/Catalog/ViewCatalog.aspx?pageid=viewcatalog&amp;catalogid=440&amp;topicid=854258&amp;topicgroupid=26462" TargetMode="External"/><Relationship Id="rId21" Type="http://schemas.openxmlformats.org/officeDocument/2006/relationships/hyperlink" Target="http://umanitoba.ca/faculties/graduate_studies/forms/index.html" TargetMode="External"/><Relationship Id="rId42" Type="http://schemas.openxmlformats.org/officeDocument/2006/relationships/hyperlink" Target="http://crscalprod.ad.umanitoba.ca/Catalog/ViewCatalog.aspx?pageid=viewcatalog&amp;topicgroupid=26458&amp;entitytype=CID&amp;entitycode=GRAD+8010" TargetMode="External"/><Relationship Id="rId47" Type="http://schemas.openxmlformats.org/officeDocument/2006/relationships/hyperlink" Target="http://umanitoba.ca/faculties/graduate_studies/admin/bfar.html" TargetMode="External"/><Relationship Id="rId63" Type="http://schemas.openxmlformats.org/officeDocument/2006/relationships/hyperlink" Target="http://umanitoba.ca/faculties/graduate_studies/forms/index.html" TargetMode="External"/><Relationship Id="rId68" Type="http://schemas.openxmlformats.org/officeDocument/2006/relationships/hyperlink" Target="http://umanitoba.ca/faculties/graduate_studies/governance/academic_membership.html" TargetMode="External"/><Relationship Id="rId84" Type="http://schemas.openxmlformats.org/officeDocument/2006/relationships/hyperlink" Target="http://umanitoba.ca/faculties/graduate_studies/forms/index.html" TargetMode="External"/><Relationship Id="rId89" Type="http://schemas.openxmlformats.org/officeDocument/2006/relationships/hyperlink" Target="http://umanitoba.ca/faculties/graduate_studies/admin/supplemental_regulations.html" TargetMode="External"/><Relationship Id="rId112" Type="http://schemas.openxmlformats.org/officeDocument/2006/relationships/hyperlink" Target="https://umanitoba.ca/admin/governance/governing_documents/community/962.html" TargetMode="External"/><Relationship Id="rId133" Type="http://schemas.openxmlformats.org/officeDocument/2006/relationships/hyperlink" Target="http://umanitoba.ca/student/advocacy/" TargetMode="External"/><Relationship Id="rId138" Type="http://schemas.openxmlformats.org/officeDocument/2006/relationships/header" Target="header1.xml"/><Relationship Id="rId16" Type="http://schemas.openxmlformats.org/officeDocument/2006/relationships/hyperlink" Target="http://wcdgs.ca/" TargetMode="External"/><Relationship Id="rId107" Type="http://schemas.openxmlformats.org/officeDocument/2006/relationships/hyperlink" Target="http://umanitoba.ca/faculties/graduate_studies/forms/index.html" TargetMode="External"/><Relationship Id="rId11" Type="http://schemas.openxmlformats.org/officeDocument/2006/relationships/hyperlink" Target="http://umanitoba.ca/faculties/graduate_studies/admissions/programs/index.html" TargetMode="External"/><Relationship Id="rId32" Type="http://schemas.openxmlformats.org/officeDocument/2006/relationships/hyperlink" Target="http://crscalprod.ad.umanitoba.ca/Catalog/ViewCatalog.aspx?pageid=viewcatalog&amp;topicgroupid=26458&amp;entitytype=CID&amp;entitycode=GRAD+7200" TargetMode="External"/><Relationship Id="rId37" Type="http://schemas.openxmlformats.org/officeDocument/2006/relationships/hyperlink" Target="http://crscalprod.ad.umanitoba.ca/Catalog/ViewCatalog.aspx?pageid=viewcatalog&amp;topicgroupid=26458&amp;entitytype=CID&amp;entitycode=GRAD+7000" TargetMode="External"/><Relationship Id="rId53" Type="http://schemas.openxmlformats.org/officeDocument/2006/relationships/hyperlink" Target="http://crscalprod.ad.umanitoba.ca/Catalog/ViewCatalog.aspx?pageid=viewcatalog&amp;topicgroupid=26458&amp;entitytype=CID&amp;entitycode=GRAD+7500" TargetMode="External"/><Relationship Id="rId58" Type="http://schemas.openxmlformats.org/officeDocument/2006/relationships/hyperlink" Target="http://crscalprod.ad.umanitoba.ca/Catalog/ViewCatalog.aspx?pageid=viewcatalog&amp;topicgroupid=26458&amp;entitytype=CID&amp;entitycode=GRAD+7300" TargetMode="External"/><Relationship Id="rId74" Type="http://schemas.openxmlformats.org/officeDocument/2006/relationships/hyperlink" Target="https://umanitoba.ca/admin/governance/governing_documents/community/962.html" TargetMode="External"/><Relationship Id="rId79" Type="http://schemas.openxmlformats.org/officeDocument/2006/relationships/hyperlink" Target="http://crscalprod.ad.umanitoba.ca/Catalog/ViewCatalog.aspx?pageid=viewcatalog&amp;topicgroupid=26460&amp;entitytype=CID&amp;entitycode=GRAD+7300" TargetMode="External"/><Relationship Id="rId102" Type="http://schemas.openxmlformats.org/officeDocument/2006/relationships/hyperlink" Target="http://umanitoba.ca/faculties/graduate_studies/forms/index.html" TargetMode="External"/><Relationship Id="rId123" Type="http://schemas.openxmlformats.org/officeDocument/2006/relationships/hyperlink" Target="http://umanitoba.ca/faculties/graduate_studies/media/JMP_Regulations2017.pdf" TargetMode="External"/><Relationship Id="rId128" Type="http://schemas.openxmlformats.org/officeDocument/2006/relationships/hyperlink" Target="http://umanitoba.ca/admin/governance/governing_documents/students/student_discipline.html" TargetMode="External"/><Relationship Id="rId5" Type="http://schemas.openxmlformats.org/officeDocument/2006/relationships/webSettings" Target="webSettings.xml"/><Relationship Id="rId90" Type="http://schemas.openxmlformats.org/officeDocument/2006/relationships/hyperlink" Target="http://intranet.umanitoba.ca/student/records/2323.html" TargetMode="External"/><Relationship Id="rId95" Type="http://schemas.openxmlformats.org/officeDocument/2006/relationships/hyperlink" Target="http://umanitoba.ca/faculties/graduate_studies/forms/index.html" TargetMode="External"/><Relationship Id="rId22" Type="http://schemas.openxmlformats.org/officeDocument/2006/relationships/hyperlink" Target="http://umanitoba.ca/admin/governance/governing_documents/students/accessibility.html" TargetMode="External"/><Relationship Id="rId27" Type="http://schemas.openxmlformats.org/officeDocument/2006/relationships/hyperlink" Target="http://crscalprod.ad.umanitoba.ca/Catalog/ViewCatalog.aspx?pageid=viewcatalog&amp;topicgroupid=26458&amp;entitytype=CID&amp;entitycode=GRAD+7090" TargetMode="External"/><Relationship Id="rId43" Type="http://schemas.openxmlformats.org/officeDocument/2006/relationships/hyperlink" Target="http://crscalprod.ad.umanitoba.ca/Catalog/ViewCatalog.aspx?pageid=viewcatalog&amp;topicgroupid=26458&amp;entitytype=CID&amp;entitycode=GRAD+7500" TargetMode="External"/><Relationship Id="rId48" Type="http://schemas.openxmlformats.org/officeDocument/2006/relationships/hyperlink" Target="http://umanitoba.ca/faculties/graduate_studies/forms/index.htmll" TargetMode="External"/><Relationship Id="rId64" Type="http://schemas.openxmlformats.org/officeDocument/2006/relationships/hyperlink" Target="http://umanitoba.ca/student/records/leave_return/710.html" TargetMode="External"/><Relationship Id="rId69" Type="http://schemas.openxmlformats.org/officeDocument/2006/relationships/hyperlink" Target="http://umanitoba.ca/faculties/graduate_studies/governance/academic_membership.html" TargetMode="External"/><Relationship Id="rId113" Type="http://schemas.openxmlformats.org/officeDocument/2006/relationships/hyperlink" Target="https://umanitoba.ca/admin/governance/governing_documents/community/248.html" TargetMode="External"/><Relationship Id="rId118" Type="http://schemas.openxmlformats.org/officeDocument/2006/relationships/hyperlink" Target="http://umanitoba.ca/admin/governance/governing_documents/community/235.html" TargetMode="External"/><Relationship Id="rId134" Type="http://schemas.openxmlformats.org/officeDocument/2006/relationships/hyperlink" Target="http://umanitoba.ca/faculties/graduate_studies/media/ThesisSampleTitlePage.pdf" TargetMode="External"/><Relationship Id="rId139" Type="http://schemas.openxmlformats.org/officeDocument/2006/relationships/footer" Target="footer1.xml"/><Relationship Id="rId8" Type="http://schemas.openxmlformats.org/officeDocument/2006/relationships/hyperlink" Target="http://umanitoba.ca/faculties/graduate_studies/admissions/programs/index.html" TargetMode="External"/><Relationship Id="rId51" Type="http://schemas.openxmlformats.org/officeDocument/2006/relationships/hyperlink" Target="http://crscalprod.ad.umanitoba.ca/Catalog/ViewCatalog.aspx?pageid=viewcatalog&amp;topicgroupid=26458&amp;entitytype=CID&amp;entitycode=GRAD+7500" TargetMode="External"/><Relationship Id="rId72" Type="http://schemas.openxmlformats.org/officeDocument/2006/relationships/hyperlink" Target="https://umanitoba.ca/admin/governance/governing_documents/community/962.html" TargetMode="External"/><Relationship Id="rId80" Type="http://schemas.openxmlformats.org/officeDocument/2006/relationships/hyperlink" Target="http://umanitoba.ca/faculties/graduate_studies/forms/index.html" TargetMode="External"/><Relationship Id="rId85" Type="http://schemas.openxmlformats.org/officeDocument/2006/relationships/hyperlink" Target="http://crscalprod.ad.umanitoba.ca/~/Catalog/ViewCatalog.aspx?pageid=viewcatalog&amp;catalogid=440&amp;topicgroupid=26453&amp;loaduseredits=true" TargetMode="External"/><Relationship Id="rId93" Type="http://schemas.openxmlformats.org/officeDocument/2006/relationships/hyperlink" Target="http://umanitoba.ca/faculties/graduate_studies/governance/academic_membership.html" TargetMode="External"/><Relationship Id="rId98" Type="http://schemas.openxmlformats.org/officeDocument/2006/relationships/hyperlink" Target="http://umanitoba.ca/faculties/graduate_studies/forms/index.html" TargetMode="External"/><Relationship Id="rId121" Type="http://schemas.openxmlformats.org/officeDocument/2006/relationships/hyperlink" Target="http://umanitoba.ca/faculties/graduate_studies/forms/index.html" TargetMode="External"/><Relationship Id="rId14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crscalprod.ad.umanitoba.ca/Catalog/ViewCatalog.aspx?pageid=viewcatalog&amp;topicgroupid=26457&amp;entitytype=CID&amp;entitycode=GRAD+7500" TargetMode="External"/><Relationship Id="rId17" Type="http://schemas.openxmlformats.org/officeDocument/2006/relationships/hyperlink" Target="http://umanitoba.ca/faculties/graduate_studies/admin/supplemental_regulations.html" TargetMode="External"/><Relationship Id="rId25" Type="http://schemas.openxmlformats.org/officeDocument/2006/relationships/hyperlink" Target="http://crscalprod.ad.umanitoba.ca/Catalog/ViewCatalog.aspx?pageid=viewcatalog&amp;topicgroupid=26458&amp;entitytype=CID&amp;entitycode=GRAD+7010" TargetMode="External"/><Relationship Id="rId33" Type="http://schemas.openxmlformats.org/officeDocument/2006/relationships/hyperlink" Target="http://crscalprod.ad.umanitoba.ca/Catalog/ViewCatalog.aspx?pageid=viewcatalog&amp;topicgroupid=26458&amp;entitytype=CID&amp;entitycode=GRAD+7000" TargetMode="External"/><Relationship Id="rId38" Type="http://schemas.openxmlformats.org/officeDocument/2006/relationships/hyperlink" Target="http://crscalprod.ad.umanitoba.ca/Catalog/ViewCatalog.aspx?pageid=viewcatalog&amp;topicgroupid=26458&amp;entitytype=CID&amp;entitycode=GRAD+8000" TargetMode="External"/><Relationship Id="rId46" Type="http://schemas.openxmlformats.org/officeDocument/2006/relationships/hyperlink" Target="http://crscalprod.ad.umanitoba.ca/Catalog/ViewCatalog.aspx?pageid=viewcatalog&amp;topicgroupid=26458&amp;entitytype=CID&amp;entitycode=GRAD+7300" TargetMode="External"/><Relationship Id="rId59" Type="http://schemas.openxmlformats.org/officeDocument/2006/relationships/hyperlink" Target="http://crscalprod.ad.umanitoba.ca/Catalog/ViewCatalog.aspx?pageid=viewcatalog&amp;topicgroupid=26458&amp;entitytype=CID&amp;entitycode=GRAD+7300" TargetMode="External"/><Relationship Id="rId67" Type="http://schemas.openxmlformats.org/officeDocument/2006/relationships/hyperlink" Target="http://umanitoba.ca/faculties/graduate_studies/governance/academic_membership.html" TargetMode="External"/><Relationship Id="rId103" Type="http://schemas.openxmlformats.org/officeDocument/2006/relationships/hyperlink" Target="http://umanitoba.ca/faculties/graduate_studies/forms/index.html" TargetMode="External"/><Relationship Id="rId108" Type="http://schemas.openxmlformats.org/officeDocument/2006/relationships/hyperlink" Target="https://umanitoba.ca/faculties/graduate_studies/media/Academic_Appeal.pdf" TargetMode="External"/><Relationship Id="rId116" Type="http://schemas.openxmlformats.org/officeDocument/2006/relationships/hyperlink" Target="https://umanitoba.ca/faculties/graduate_studies/media/approval_to_proceed.pdf" TargetMode="External"/><Relationship Id="rId124" Type="http://schemas.openxmlformats.org/officeDocument/2006/relationships/hyperlink" Target="http://crscalprod.ad.umanitoba.ca/%20http:/umanitoba.ca/appeal-procedures-for-students.pdf" TargetMode="External"/><Relationship Id="rId129" Type="http://schemas.openxmlformats.org/officeDocument/2006/relationships/hyperlink" Target="http://umanitoba.ca/admin/governance/governing_documents/students/student_discipline.html" TargetMode="External"/><Relationship Id="rId137" Type="http://schemas.openxmlformats.org/officeDocument/2006/relationships/hyperlink" Target="http://umanitoba.ca/admin/vp_admin/ofp/copyright/index.html" TargetMode="External"/><Relationship Id="rId20" Type="http://schemas.openxmlformats.org/officeDocument/2006/relationships/hyperlink" Target="http://umanitoba.ca/faculties/graduate_studies/forms/index.html" TargetMode="External"/><Relationship Id="rId41" Type="http://schemas.openxmlformats.org/officeDocument/2006/relationships/hyperlink" Target="http://crscalprod.ad.umanitoba.ca/Catalog/ViewCatalog.aspx?pageid=viewcatalog&amp;topicgroupid=26458&amp;entitytype=CID&amp;entitycode=GRAD+8010" TargetMode="External"/><Relationship Id="rId54" Type="http://schemas.openxmlformats.org/officeDocument/2006/relationships/hyperlink" Target="http://crscalprod.ad.umanitoba.ca/Catalog/ViewCatalog.aspx?pageid=viewcatalog&amp;topicgroupid=26458&amp;entitytype=CID&amp;entitycode=GRAD+7500" TargetMode="External"/><Relationship Id="rId62" Type="http://schemas.openxmlformats.org/officeDocument/2006/relationships/hyperlink" Target="http://umanitoba.ca/faculties/graduate_studies/admin/supplemental_regulations.html" TargetMode="External"/><Relationship Id="rId70" Type="http://schemas.openxmlformats.org/officeDocument/2006/relationships/hyperlink" Target="https://umanitoba.ca/admin/governance/governing_documents/community/962.html" TargetMode="External"/><Relationship Id="rId75" Type="http://schemas.openxmlformats.org/officeDocument/2006/relationships/hyperlink" Target="https://umanitoba.ca/admin/governance/governing_documents/community/248.html." TargetMode="External"/><Relationship Id="rId83" Type="http://schemas.openxmlformats.org/officeDocument/2006/relationships/hyperlink" Target="http://umanitoba.ca/faculties/graduate_studies/forms/index.html" TargetMode="External"/><Relationship Id="rId88" Type="http://schemas.openxmlformats.org/officeDocument/2006/relationships/hyperlink" Target="http://umanitoba.ca/faculties/graduate_studies/deadlines/index.html" TargetMode="External"/><Relationship Id="rId91" Type="http://schemas.openxmlformats.org/officeDocument/2006/relationships/hyperlink" Target="http://umanitoba.ca/admin/governance/governing_documents/students/281.html" TargetMode="External"/><Relationship Id="rId96" Type="http://schemas.openxmlformats.org/officeDocument/2006/relationships/hyperlink" Target="https://umanitoba.ca/admin/governance/governing_documents/community/962.html" TargetMode="External"/><Relationship Id="rId111" Type="http://schemas.openxmlformats.org/officeDocument/2006/relationships/hyperlink" Target="http://umanitoba.ca/faculties/graduate_studies/governance/academic_membership.html" TargetMode="External"/><Relationship Id="rId132" Type="http://schemas.openxmlformats.org/officeDocument/2006/relationships/hyperlink" Target="http://umanitoba.ca/student/records/exams_grades_hub.html" TargetMode="External"/><Relationship Id="rId14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cdgs.ca/" TargetMode="External"/><Relationship Id="rId23" Type="http://schemas.openxmlformats.org/officeDocument/2006/relationships/hyperlink" Target="http://crscalprod.ad.umanitoba.ca/Catalog/ViewCatalog.aspx?pageid=viewcatalog&amp;topicgroupid=26458&amp;entitytype=CID&amp;entitycode=GRAD+7030" TargetMode="External"/><Relationship Id="rId28" Type="http://schemas.openxmlformats.org/officeDocument/2006/relationships/hyperlink" Target="http://crscalprod.ad.umanitoba.ca/Catalog/ViewCatalog.aspx?pageid=viewcatalog&amp;topicgroupid=26458&amp;entitytype=CID&amp;entitycode=GRAD+7200" TargetMode="External"/><Relationship Id="rId36" Type="http://schemas.openxmlformats.org/officeDocument/2006/relationships/hyperlink" Target="http://crscalprod.ad.umanitoba.ca/Catalog/ViewCatalog.aspx?pageid=viewcatalog&amp;topicgroupid=26458&amp;entitytype=CID&amp;entitycode=GRAD+8000" TargetMode="External"/><Relationship Id="rId49" Type="http://schemas.openxmlformats.org/officeDocument/2006/relationships/hyperlink" Target="http://crscalprod.ad.umanitoba.ca/Catalog/ViewCatalog.aspx?pageid=viewcatalog&amp;topicgroupid=26458&amp;entitytype=CID&amp;entitycode=GRAD+7500" TargetMode="External"/><Relationship Id="rId57" Type="http://schemas.openxmlformats.org/officeDocument/2006/relationships/hyperlink" Target="http://crscalprod.ad.umanitoba.ca/Catalog/ViewCatalog.aspx?pageid=viewcatalog&amp;topicgroupid=26458&amp;entitytype=CID&amp;entitycode=GRAD+7300" TargetMode="External"/><Relationship Id="rId106" Type="http://schemas.openxmlformats.org/officeDocument/2006/relationships/hyperlink" Target="http://crscalprod.ad.umanitoba.ca/Catalog/ViewCatalog.aspx?pageid=viewcatalog&amp;topicgroupid=26461&amp;entitytype=CID&amp;entitycode=GRAD+7300" TargetMode="External"/><Relationship Id="rId114" Type="http://schemas.openxmlformats.org/officeDocument/2006/relationships/hyperlink" Target="https://umanitoba.ca/faculties/graduate_studies/thesis/index.html" TargetMode="External"/><Relationship Id="rId119" Type="http://schemas.openxmlformats.org/officeDocument/2006/relationships/hyperlink" Target="http://umanitoba.ca/faculties/graduate_studies/forms/index.html" TargetMode="External"/><Relationship Id="rId127" Type="http://schemas.openxmlformats.org/officeDocument/2006/relationships/hyperlink" Target="http://umanitoba.ca/admin/governance/media/Senate_Committee_on_Appeals_Procedures_-_2014_11_05_RF.pdf%20" TargetMode="External"/><Relationship Id="rId10" Type="http://schemas.openxmlformats.org/officeDocument/2006/relationships/hyperlink" Target="http://umanitoba.ca/faculties/graduate_studies/admissions/english_exemption_list.htm" TargetMode="External"/><Relationship Id="rId31" Type="http://schemas.openxmlformats.org/officeDocument/2006/relationships/hyperlink" Target="http://crscalprod.ad.umanitoba.ca/Catalog/ViewCatalog.aspx?pageid=viewcatalog&amp;topicgroupid=26458&amp;entitytype=CID&amp;entitycode=GRAD+7090" TargetMode="External"/><Relationship Id="rId44" Type="http://schemas.openxmlformats.org/officeDocument/2006/relationships/hyperlink" Target="http://crscalprod.ad.umanitoba.ca/Catalog/ViewCatalog.aspx?pageid=viewcatalog&amp;topicgroupid=26458&amp;entitytype=CID&amp;entitycode=GRAD+7500" TargetMode="External"/><Relationship Id="rId52" Type="http://schemas.openxmlformats.org/officeDocument/2006/relationships/hyperlink" Target="http://crscalprod.ad.umanitoba.ca/Catalog/ViewCatalog.aspx?pageid=viewcatalog&amp;topicgroupid=26458&amp;entitytype=CID&amp;entitycode=GRAD+7500" TargetMode="External"/><Relationship Id="rId60" Type="http://schemas.openxmlformats.org/officeDocument/2006/relationships/hyperlink" Target="http://umanitoba.ca/research/integrity/research_integrity.html." TargetMode="External"/><Relationship Id="rId65" Type="http://schemas.openxmlformats.org/officeDocument/2006/relationships/hyperlink" Target="http://crscalprod.ad.umanitoba.ca/~/Catalog/ViewCatalog.aspx?pageid=viewcatalog&amp;catalogid=440&amp;topicid=854223&amp;topicgroupid=26457" TargetMode="External"/><Relationship Id="rId73" Type="http://schemas.openxmlformats.org/officeDocument/2006/relationships/hyperlink" Target="https://umanitoba.ca/admin/governance/governing_documents/community/248.html." TargetMode="External"/><Relationship Id="rId78" Type="http://schemas.openxmlformats.org/officeDocument/2006/relationships/hyperlink" Target="http://crscalprod.ad.umanitoba.ca/Catalog/ViewCatalog.aspx?pageid=viewcatalog&amp;topicgroupid=26460&amp;entitytype=CID&amp;entitycode=GRAD+7500" TargetMode="External"/><Relationship Id="rId81" Type="http://schemas.openxmlformats.org/officeDocument/2006/relationships/hyperlink" Target="http://crscalprod.ad.umanitoba.ca/(https:/umanitoba.ca/admin/governance/governing_documents/community/962.html" TargetMode="External"/><Relationship Id="rId86" Type="http://schemas.openxmlformats.org/officeDocument/2006/relationships/hyperlink" Target="http://mspace.lib.umanitoba.ca/xmlui/login" TargetMode="External"/><Relationship Id="rId94" Type="http://schemas.openxmlformats.org/officeDocument/2006/relationships/hyperlink" Target="http://umanitoba.ca/faculties/graduate_studies/governance/academic_membership.html" TargetMode="External"/><Relationship Id="rId99" Type="http://schemas.openxmlformats.org/officeDocument/2006/relationships/hyperlink" Target="http://umanitoba.ca/faculties/graduate_studies/forms/index.html" TargetMode="External"/><Relationship Id="rId101" Type="http://schemas.openxmlformats.org/officeDocument/2006/relationships/hyperlink" Target="http://crscalprod.ad.umanitoba.ca/~/Catalog/ViewCatalog.aspx?pageid=viewcatalog&amp;catalogid=440&amp;topicid=854223&amp;topicgroupid=26457" TargetMode="External"/><Relationship Id="rId122" Type="http://schemas.openxmlformats.org/officeDocument/2006/relationships/hyperlink" Target="http://umanitoba.ca/admin/governance/governing_documents/index.html" TargetMode="External"/><Relationship Id="rId130" Type="http://schemas.openxmlformats.org/officeDocument/2006/relationships/hyperlink" Target="http://umanitoba.ca/student/records/fees/830.htm" TargetMode="External"/><Relationship Id="rId135" Type="http://schemas.openxmlformats.org/officeDocument/2006/relationships/hyperlink" Target="http://umanitoba.ca/faculties/graduate_studies/thesis/copyright_permission.html" TargetMode="External"/><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umanitoba.ca/faculties/graduate_studies/admissions/programs/index.html" TargetMode="External"/><Relationship Id="rId13" Type="http://schemas.openxmlformats.org/officeDocument/2006/relationships/hyperlink" Target="http://crscalprod.ad.umanitoba.ca/~/Catalog/ViewCatalog.aspx?pageid=viewcatalog&amp;catalogid=440&amp;topicid=854237&amp;topicgroupid=26460" TargetMode="External"/><Relationship Id="rId18" Type="http://schemas.openxmlformats.org/officeDocument/2006/relationships/hyperlink" Target="http://crscalprod.ad.umanitoba.ca/~/Catalog/ViewCatalog.aspx?pageid=viewcatalog&amp;catalogid=440&amp;topicid=854221&amp;topicgroupid=26457" TargetMode="External"/><Relationship Id="rId39" Type="http://schemas.openxmlformats.org/officeDocument/2006/relationships/hyperlink" Target="http://crscalprod.ad.umanitoba.ca/Catalog/ViewCatalog.aspx?pageid=viewcatalog&amp;topicgroupid=26458&amp;entitytype=CID&amp;entitycode=GRAD+7000" TargetMode="External"/><Relationship Id="rId109" Type="http://schemas.openxmlformats.org/officeDocument/2006/relationships/hyperlink" Target="http://www.cihr-irsc.gc.ca/e/49564.html" TargetMode="External"/><Relationship Id="rId34" Type="http://schemas.openxmlformats.org/officeDocument/2006/relationships/hyperlink" Target="http://crscalprod.ad.umanitoba.ca/Catalog/ViewCatalog.aspx?pageid=viewcatalog&amp;topicgroupid=26458&amp;entitytype=CID&amp;entitycode=GRAD+8000" TargetMode="External"/><Relationship Id="rId50" Type="http://schemas.openxmlformats.org/officeDocument/2006/relationships/hyperlink" Target="http://crscalprod.ad.umanitoba.ca/Catalog/ViewCatalog.aspx?pageid=viewcatalog&amp;topicgroupid=26458&amp;entitytype=CID&amp;entitycode=GRAD+7500" TargetMode="External"/><Relationship Id="rId55" Type="http://schemas.openxmlformats.org/officeDocument/2006/relationships/hyperlink" Target="http://umanitoba.ca/faculties/graduate_studies/registration/grad7500FAQ.html" TargetMode="External"/><Relationship Id="rId76" Type="http://schemas.openxmlformats.org/officeDocument/2006/relationships/hyperlink" Target="http://umanitoba.ca/faculties/graduate_studies/forms/index.html" TargetMode="External"/><Relationship Id="rId97" Type="http://schemas.openxmlformats.org/officeDocument/2006/relationships/hyperlink" Target="https://umanitoba.ca/admin/governance/governing_documents/community/248.html" TargetMode="External"/><Relationship Id="rId104" Type="http://schemas.openxmlformats.org/officeDocument/2006/relationships/hyperlink" Target="http://umanitoba.ca/faculties/graduate_studies/forms/index.html" TargetMode="External"/><Relationship Id="rId120" Type="http://schemas.openxmlformats.org/officeDocument/2006/relationships/hyperlink" Target="http://umanitoba.ca/international/" TargetMode="External"/><Relationship Id="rId125" Type="http://schemas.openxmlformats.org/officeDocument/2006/relationships/hyperlink" Target="http://umanitoba.ca/admin/governance/governing_documents/students/admission_appeals.html" TargetMode="External"/><Relationship Id="rId141"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s://umanitoba.ca/admin/governance/governing_documents/community/248.html" TargetMode="External"/><Relationship Id="rId92" Type="http://schemas.openxmlformats.org/officeDocument/2006/relationships/hyperlink" Target="http://umanitoba.ca/faculties/graduate_studies/governance/academic_membership.html" TargetMode="External"/><Relationship Id="rId2" Type="http://schemas.openxmlformats.org/officeDocument/2006/relationships/numbering" Target="numbering.xml"/><Relationship Id="rId29" Type="http://schemas.openxmlformats.org/officeDocument/2006/relationships/hyperlink" Target="http://crscalprod.ad.umanitoba.ca/Catalog/ViewCatalog.aspx?pageid=viewcatalog&amp;topicgroupid=26458&amp;entitytype=CID&amp;entitycode=GRAD+7010" TargetMode="External"/><Relationship Id="rId24" Type="http://schemas.openxmlformats.org/officeDocument/2006/relationships/hyperlink" Target="http://crscalprod.ad.umanitoba.ca/Catalog/ViewCatalog.aspx?pageid=viewcatalog&amp;topicgroupid=26458&amp;entitytype=CID&amp;entitycode=GRAD+7030" TargetMode="External"/><Relationship Id="rId40" Type="http://schemas.openxmlformats.org/officeDocument/2006/relationships/hyperlink" Target="http://crscalprod.ad.umanitoba.ca/Catalog/ViewCatalog.aspx?pageid=viewcatalog&amp;topicgroupid=26458&amp;entitytype=CID&amp;entitycode=GRAD+8000" TargetMode="External"/><Relationship Id="rId45" Type="http://schemas.openxmlformats.org/officeDocument/2006/relationships/hyperlink" Target="http://crscalprod.ad.umanitoba.ca/Catalog/ViewCatalog.aspx?pageid=viewcatalog&amp;topicgroupid=26458&amp;entitytype=CID&amp;entitycode=GRAD+7300" TargetMode="External"/><Relationship Id="rId66" Type="http://schemas.openxmlformats.org/officeDocument/2006/relationships/hyperlink" Target="http://umanitoba.ca/faculties/graduate_studies/forms/index.html" TargetMode="External"/><Relationship Id="rId87" Type="http://schemas.openxmlformats.org/officeDocument/2006/relationships/hyperlink" Target="http://crscalprod.ad.umanitoba.ca/~/Catalog/ViewCatalog.aspx?pageid=viewcatalog&amp;catalogid=440&amp;topicid=854258&amp;topicgroupid=26462" TargetMode="External"/><Relationship Id="rId110" Type="http://schemas.openxmlformats.org/officeDocument/2006/relationships/hyperlink" Target="http://umanitoba.ca/faculties/graduate_studies/thesis/guidelines.html" TargetMode="External"/><Relationship Id="rId115" Type="http://schemas.openxmlformats.org/officeDocument/2006/relationships/hyperlink" Target="http://umanitoba.ca/faculties/graduate_studies/deadlines/index.html" TargetMode="External"/><Relationship Id="rId131" Type="http://schemas.openxmlformats.org/officeDocument/2006/relationships/hyperlink" Target="http://umanitoba.ca/student/records/grades/690.html" TargetMode="External"/><Relationship Id="rId136" Type="http://schemas.openxmlformats.org/officeDocument/2006/relationships/hyperlink" Target="http://umanitoba.ca/copyright/copyright_basics.html" TargetMode="External"/><Relationship Id="rId61" Type="http://schemas.openxmlformats.org/officeDocument/2006/relationships/hyperlink" Target="http://crscalprod.ad.umanitoba.ca/Catalog/ViewCatalog.aspx?pageid=viewcatalog&amp;topicgroupid=26459&amp;entitytype=CID&amp;entitycode=GRAD+7500" TargetMode="External"/><Relationship Id="rId82" Type="http://schemas.openxmlformats.org/officeDocument/2006/relationships/hyperlink" Target="https://umanitoba.ca/admin/governance/governing_documents/community/248.html" TargetMode="External"/><Relationship Id="rId19" Type="http://schemas.openxmlformats.org/officeDocument/2006/relationships/hyperlink" Target="https://umanitoba.ca/student/records/media/Term_workb.pdf" TargetMode="External"/><Relationship Id="rId14" Type="http://schemas.openxmlformats.org/officeDocument/2006/relationships/hyperlink" Target="http://intranet.umanitoba.ca/student/records/2323.html" TargetMode="External"/><Relationship Id="rId30" Type="http://schemas.openxmlformats.org/officeDocument/2006/relationships/hyperlink" Target="http://crscalprod.ad.umanitoba.ca/Catalog/ViewCatalog.aspx?pageid=viewcatalog&amp;topicgroupid=26458&amp;entitytype=CID&amp;entitycode=GRAD+7050" TargetMode="External"/><Relationship Id="rId35" Type="http://schemas.openxmlformats.org/officeDocument/2006/relationships/hyperlink" Target="http://crscalprod.ad.umanitoba.ca/Catalog/ViewCatalog.aspx?pageid=viewcatalog&amp;topicgroupid=26458&amp;entitytype=CID&amp;entitycode=GRAD+7000" TargetMode="External"/><Relationship Id="rId56" Type="http://schemas.openxmlformats.org/officeDocument/2006/relationships/hyperlink" Target="http://crscalprod.ad.umanitoba.ca/Catalog/ViewCatalog.aspx?pageid=viewcatalog&amp;topicgroupid=26458&amp;entitytype=CID&amp;entitycode=GRAD+7300" TargetMode="External"/><Relationship Id="rId77" Type="http://schemas.openxmlformats.org/officeDocument/2006/relationships/hyperlink" Target="http://umanitoba.ca/faculties/graduate_studies/forms/index.html)" TargetMode="External"/><Relationship Id="rId100" Type="http://schemas.openxmlformats.org/officeDocument/2006/relationships/hyperlink" Target="http://umanitoba.ca/student/records/leave_return/710.html" TargetMode="External"/><Relationship Id="rId105" Type="http://schemas.openxmlformats.org/officeDocument/2006/relationships/hyperlink" Target="http://crscalprod.ad.umanitoba.ca/Catalog/ViewCatalog.aspx?pageid=viewcatalog&amp;topicgroupid=26461&amp;entitytype=CID&amp;entitycode=GRAD+7500" TargetMode="External"/><Relationship Id="rId126" Type="http://schemas.openxmlformats.org/officeDocument/2006/relationships/hyperlink" Target="http://umanitoba.ca/admin/governance/governing_documents/students/senate_committee_on_appeals_polic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B900F-BF87-4075-AEEC-A9F8AE55C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31874</Words>
  <Characters>181682</Characters>
  <Application>Microsoft Office Word</Application>
  <DocSecurity>0</DocSecurity>
  <Lines>1514</Lines>
  <Paragraphs>426</Paragraphs>
  <ScaleCrop>false</ScaleCrop>
  <HeadingPairs>
    <vt:vector size="2" baseType="variant">
      <vt:variant>
        <vt:lpstr>Title</vt:lpstr>
      </vt:variant>
      <vt:variant>
        <vt:i4>1</vt:i4>
      </vt:variant>
    </vt:vector>
  </HeadingPairs>
  <TitlesOfParts>
    <vt:vector size="1" baseType="lpstr">
      <vt:lpstr/>
    </vt:vector>
  </TitlesOfParts>
  <Company>University of Manitoba</Company>
  <LinksUpToDate>false</LinksUpToDate>
  <CharactersWithSpaces>213130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Kailer</dc:creator>
  <cp:lastModifiedBy>Kasey Morgan</cp:lastModifiedBy>
  <cp:revision>5</cp:revision>
  <cp:lastPrinted>2020-08-28T18:56:00Z</cp:lastPrinted>
  <dcterms:created xsi:type="dcterms:W3CDTF">2020-08-12T17:46:00Z</dcterms:created>
  <dcterms:modified xsi:type="dcterms:W3CDTF">2020-08-28T18:57:00Z</dcterms:modified>
</cp:coreProperties>
</file>